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2B3" w:rsidP="00D172B3">
      <w:pPr>
        <w:pStyle w:val="Title"/>
      </w:pPr>
      <w:r>
        <w:fldChar w:fldCharType="begin"/>
      </w:r>
      <w:r>
        <w:instrText xml:space="preserve"> TITLE   \* MERGEFORMAT </w:instrText>
      </w:r>
      <w:r>
        <w:fldChar w:fldCharType="separate"/>
      </w:r>
      <w:r>
        <w:t>RIIPGP203D Operate compressors</w:t>
      </w:r>
      <w:r>
        <w:fldChar w:fldCharType="end"/>
      </w:r>
    </w:p>
    <w:p w:rsidR="00D172B3" w:rsidP="00D172B3">
      <w:pPr>
        <w:pStyle w:val="Version"/>
        <w:sectPr w:rsidSect="007A58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58FE" w:rsidP="007A58FE">
      <w:pPr>
        <w:pStyle w:val="SuperHeading"/>
      </w:pPr>
      <w:r w:rsidRPr="007A58FE">
        <w:t>RIIPGP203D Operate compressors</w:t>
      </w:r>
    </w:p>
    <w:p w:rsidR="00000000" w:rsidRPr="007A58FE" w:rsidP="007A58FE">
      <w:pPr>
        <w:pStyle w:val="Heading1"/>
      </w:pPr>
      <w:bookmarkStart w:id="1" w:name="O_672780"/>
      <w:bookmarkEnd w:id="1"/>
      <w:r w:rsidRPr="007A58FE">
        <w:t>Modification History</w:t>
      </w:r>
    </w:p>
    <w:tbl>
      <w:tblPr>
        <w:tblW w:w="0" w:type="auto"/>
        <w:tblLayout w:type="fixed"/>
        <w:tblCellMar>
          <w:left w:w="62" w:type="dxa"/>
          <w:right w:w="62" w:type="dxa"/>
        </w:tblCellMar>
        <w:tblLook w:val="0000"/>
      </w:tblPr>
      <w:tblGrid>
        <w:gridCol w:w="1440"/>
        <w:gridCol w:w="7380"/>
      </w:tblGrid>
      <w:tr w:rsidTr="00D172B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Heading4"/>
              <w:rPr>
                <w:lang w:val="en-NZ"/>
              </w:rPr>
            </w:pPr>
            <w:r w:rsidRPr="007A58FE">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Heading4"/>
              <w:rPr>
                <w:lang w:val="en-NZ"/>
              </w:rPr>
            </w:pPr>
            <w:r w:rsidRPr="007A58FE">
              <w:t>Comment</w:t>
            </w:r>
          </w:p>
        </w:tc>
      </w:tr>
      <w:tr w:rsidTr="00D172B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BodyText"/>
              <w:rPr>
                <w:lang w:val="en-NZ"/>
              </w:rPr>
            </w:pPr>
            <w:r w:rsidRPr="007A58FE">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BodyText"/>
              <w:rPr>
                <w:lang w:val="en-NZ"/>
              </w:rPr>
            </w:pPr>
            <w:r w:rsidRPr="007A58FE">
              <w:t>This unit replaces RIIPGP203D Operate compressors.</w:t>
            </w:r>
          </w:p>
        </w:tc>
      </w:tr>
      <w:tr w:rsidTr="00D172B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BodyText"/>
              <w:rPr>
                <w:lang w:val="en-NZ"/>
              </w:rPr>
            </w:pPr>
            <w:r w:rsidRPr="007A58FE">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8FE" w:rsidP="007A58FE">
            <w:pPr>
              <w:pStyle w:val="BodyText"/>
            </w:pPr>
            <w:r w:rsidRPr="007A58FE">
              <w:t>Performance Criteria numbering amended.</w:t>
            </w:r>
          </w:p>
          <w:p w:rsidR="00000000" w:rsidRPr="007A58FE" w:rsidP="007A58FE">
            <w:pPr>
              <w:pStyle w:val="BodyText"/>
            </w:pPr>
            <w:r w:rsidRPr="007A58FE">
              <w:t>Required frequency and volume of evidence amended in Performance evidence.</w:t>
            </w:r>
          </w:p>
          <w:p w:rsidR="00000000" w:rsidRPr="007A58FE" w:rsidP="007A58FE">
            <w:pPr>
              <w:pStyle w:val="BodyText"/>
            </w:pPr>
            <w:r w:rsidRPr="007A58FE">
              <w:t>Substantial amendments made in Assessment Condi</w:t>
            </w:r>
            <w:r w:rsidRPr="007A58FE">
              <w:t>tions field, including: references to Industry Sectors, assessor and subject matter expert experience requirements, how assessment should be conducted and what it should confirm.</w:t>
            </w:r>
          </w:p>
        </w:tc>
      </w:tr>
    </w:tbl>
    <w:p w:rsidR="00000000" w:rsidRPr="007A58FE" w:rsidP="007A58FE">
      <w:pPr>
        <w:pStyle w:val="BodyText"/>
      </w:pPr>
    </w:p>
    <w:p w:rsidR="00000000" w:rsidRPr="007A58FE" w:rsidP="007A58FE">
      <w:pPr>
        <w:pStyle w:val="AllowPageBreak"/>
      </w:pPr>
    </w:p>
    <w:p w:rsidR="00000000" w:rsidRPr="007A58FE" w:rsidP="007A58FE">
      <w:pPr>
        <w:pStyle w:val="Heading1"/>
      </w:pPr>
      <w:bookmarkStart w:id="2" w:name="O_672779"/>
      <w:bookmarkEnd w:id="2"/>
      <w:r w:rsidRPr="007A58FE">
        <w:t>Application</w:t>
      </w:r>
    </w:p>
    <w:p w:rsidR="00000000" w:rsidRPr="007A58FE" w:rsidP="00D172B3">
      <w:pPr>
        <w:pStyle w:val="BodyText"/>
      </w:pPr>
      <w:r w:rsidRPr="007A58FE">
        <w:t>This unit describes a participant’s skills and</w:t>
      </w:r>
      <w:r w:rsidRPr="007A58FE">
        <w:t xml:space="preserve"> knowledge required to operate compressors in Metalliferous Mining. </w:t>
      </w:r>
    </w:p>
    <w:p w:rsidR="00000000" w:rsidRPr="007A58FE" w:rsidP="00D172B3">
      <w:pPr>
        <w:pStyle w:val="BodyText"/>
      </w:pPr>
      <w:r w:rsidRPr="007A58FE">
        <w:t>This unit is appropriate for those working in operational roles.</w:t>
      </w:r>
    </w:p>
    <w:p w:rsidR="00000000" w:rsidRPr="007A58FE" w:rsidP="00D172B3">
      <w:pPr>
        <w:pStyle w:val="BodyText"/>
      </w:pPr>
      <w:r w:rsidRPr="007A58FE">
        <w:t>Licensing, legislative, regulatory and certification requirements that apply to this unit can vary between states, territo</w:t>
      </w:r>
      <w:r w:rsidRPr="007A58FE">
        <w:t>ries, and industry sectors. Relevant information must be sourced prior to application of the unit.</w:t>
      </w:r>
    </w:p>
    <w:p w:rsidR="00000000" w:rsidRPr="007A58FE" w:rsidP="007A58FE">
      <w:pPr>
        <w:pStyle w:val="Heading1"/>
      </w:pPr>
      <w:bookmarkStart w:id="3" w:name="O_672778"/>
      <w:bookmarkEnd w:id="3"/>
      <w:r w:rsidRPr="007A58FE">
        <w:t>Unit Sector</w:t>
      </w:r>
    </w:p>
    <w:p w:rsidR="00000000" w:rsidRPr="007A58FE" w:rsidP="00D172B3">
      <w:pPr>
        <w:pStyle w:val="BodyText"/>
      </w:pPr>
      <w:r w:rsidRPr="007A58FE">
        <w:t>Metalliferous mining</w:t>
      </w:r>
    </w:p>
    <w:p w:rsidR="00000000" w:rsidRPr="007A58FE" w:rsidP="007A58FE">
      <w:pPr>
        <w:pStyle w:val="Heading1"/>
      </w:pPr>
      <w:bookmarkStart w:id="4" w:name="O_672777"/>
      <w:bookmarkEnd w:id="4"/>
      <w:r w:rsidRPr="007A58FE">
        <w:t>Elements and Performance Criteria</w:t>
      </w:r>
    </w:p>
    <w:tbl>
      <w:tblPr>
        <w:tblW w:w="9322" w:type="dxa"/>
        <w:tblLayout w:type="fixed"/>
        <w:tblCellMar>
          <w:left w:w="62" w:type="dxa"/>
          <w:right w:w="62" w:type="dxa"/>
        </w:tblCellMar>
        <w:tblLook w:val="0000"/>
      </w:tblPr>
      <w:tblGrid>
        <w:gridCol w:w="2438"/>
        <w:gridCol w:w="6884"/>
      </w:tblGrid>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1.</w:t>
            </w:r>
            <w:r w:rsidRPr="007A58FE">
              <w:tab/>
              <w:t>Plan and prepare for compressor operation</w:t>
            </w:r>
            <w:r w:rsidRPr="007A58FE">
              <w:tab/>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1.1</w:t>
            </w:r>
            <w:r w:rsidRPr="007A58FE">
              <w:tab/>
            </w:r>
            <w:r w:rsidRPr="007A58FE">
              <w:t>Access, interpret and apply compressor operation documentation and ensure the work activity is compliant</w:t>
            </w:r>
          </w:p>
          <w:p w:rsidR="00000000" w:rsidRPr="007A58FE" w:rsidP="007A58FE">
            <w:pPr>
              <w:pStyle w:val="BodyText"/>
            </w:pPr>
            <w:r w:rsidRPr="007A58FE">
              <w:t>1.2</w:t>
            </w:r>
            <w:r w:rsidRPr="007A58FE">
              <w:tab/>
              <w:t>Obtain, read, interpret, clarify and confirm work requirements</w:t>
            </w:r>
          </w:p>
          <w:p w:rsidR="00000000" w:rsidRPr="007A58FE" w:rsidP="007A58FE">
            <w:pPr>
              <w:pStyle w:val="BodyText"/>
            </w:pPr>
            <w:r w:rsidRPr="007A58FE">
              <w:t>1.3</w:t>
            </w:r>
            <w:r w:rsidRPr="007A58FE">
              <w:tab/>
              <w:t>Select and wear personal protective equipment appropriate for the activity</w:t>
            </w:r>
          </w:p>
          <w:p w:rsidR="00000000" w:rsidRPr="007A58FE" w:rsidP="007A58FE">
            <w:pPr>
              <w:pStyle w:val="BodyText"/>
            </w:pPr>
            <w:r w:rsidRPr="007A58FE">
              <w:t>1.4</w:t>
            </w:r>
            <w:r w:rsidRPr="007A58FE">
              <w:tab/>
              <w:t>O</w:t>
            </w:r>
            <w:r w:rsidRPr="007A58FE">
              <w:t>btain and interpret emergency procedures, and be prepared for fire/accident/emergency</w:t>
            </w:r>
          </w:p>
          <w:p w:rsidR="00000000" w:rsidP="007A58FE">
            <w:pPr>
              <w:pStyle w:val="BodyText"/>
              <w:rPr>
                <w:lang w:val="en-NZ"/>
              </w:rPr>
            </w:pPr>
            <w:r w:rsidRPr="007A58FE">
              <w:t>1.5</w:t>
            </w:r>
            <w:r w:rsidRPr="007A58FE">
              <w:tab/>
              <w:t xml:space="preserve">Identify and address potential risks, hazards and </w:t>
            </w:r>
            <w:r w:rsidRPr="007A58FE">
              <w:t>environmental issues, and implement control measures</w:t>
            </w:r>
          </w:p>
        </w:tc>
      </w:tr>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2.</w:t>
            </w:r>
            <w:r w:rsidRPr="007A58FE">
              <w:tab/>
              <w:t>Start-up compressor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2.1</w:t>
            </w:r>
            <w:r w:rsidRPr="007A58FE">
              <w:tab/>
              <w:t>Perform pre-start-up checks</w:t>
            </w:r>
          </w:p>
          <w:p w:rsidR="00000000" w:rsidRPr="007A58FE" w:rsidP="007A58FE">
            <w:pPr>
              <w:pStyle w:val="BodyText"/>
            </w:pPr>
            <w:r w:rsidRPr="007A58FE">
              <w:t>2.2</w:t>
            </w:r>
            <w:r w:rsidRPr="007A58FE">
              <w:tab/>
              <w:t>Sta</w:t>
            </w:r>
            <w:r w:rsidRPr="007A58FE">
              <w:t>rt-up individual items of equipment and the entire compressor system</w:t>
            </w:r>
          </w:p>
          <w:p w:rsidR="00000000" w:rsidRPr="007A58FE" w:rsidP="007A58FE">
            <w:pPr>
              <w:pStyle w:val="BodyText"/>
            </w:pPr>
            <w:r w:rsidRPr="007A58FE">
              <w:t>2.3</w:t>
            </w:r>
            <w:r w:rsidRPr="007A58FE">
              <w:tab/>
              <w:t>Start-up normally and after maintenance</w:t>
            </w:r>
          </w:p>
          <w:p w:rsidR="00000000" w:rsidRPr="007A58FE" w:rsidP="007A58FE">
            <w:pPr>
              <w:pStyle w:val="BodyText"/>
            </w:pPr>
            <w:r w:rsidRPr="007A58FE">
              <w:t>2.4</w:t>
            </w:r>
            <w:r w:rsidRPr="007A58FE">
              <w:tab/>
              <w:t>Build pressure steadily with no surging</w:t>
            </w:r>
          </w:p>
          <w:p w:rsidR="00000000" w:rsidP="007A58FE">
            <w:pPr>
              <w:pStyle w:val="BodyText"/>
              <w:rPr>
                <w:lang w:val="en-NZ"/>
              </w:rPr>
            </w:pPr>
            <w:r w:rsidRPr="007A58FE">
              <w:t>2.5</w:t>
            </w:r>
            <w:r w:rsidRPr="007A58FE">
              <w:tab/>
              <w:t>Stabilise compressor system to produce specified pressures and flows within minimum time</w:t>
            </w:r>
          </w:p>
        </w:tc>
      </w:tr>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3.</w:t>
            </w:r>
            <w:r w:rsidRPr="007A58FE">
              <w:tab/>
              <w:t>Mo</w:t>
            </w:r>
            <w:r w:rsidRPr="007A58FE">
              <w:t>nitor and control the compressor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3.1</w:t>
            </w:r>
            <w:r w:rsidRPr="007A58FE">
              <w:tab/>
              <w:t>Complete routine checks, logs and paper work</w:t>
            </w:r>
          </w:p>
          <w:p w:rsidR="00000000" w:rsidRPr="007A58FE" w:rsidP="007A58FE">
            <w:pPr>
              <w:pStyle w:val="BodyText"/>
            </w:pPr>
            <w:r w:rsidRPr="007A58FE">
              <w:t>3.2</w:t>
            </w:r>
            <w:r w:rsidRPr="007A58FE">
              <w:tab/>
              <w:t>Recognise the signs of potential and actual problems</w:t>
            </w:r>
          </w:p>
          <w:p w:rsidR="00000000" w:rsidRPr="007A58FE" w:rsidP="007A58FE">
            <w:pPr>
              <w:pStyle w:val="BodyText"/>
            </w:pPr>
            <w:r w:rsidRPr="007A58FE">
              <w:t>3.3</w:t>
            </w:r>
            <w:r w:rsidRPr="007A58FE">
              <w:tab/>
              <w:t>Monitor temperatures and lubrication oil and take action as required</w:t>
            </w:r>
          </w:p>
          <w:p w:rsidR="00000000" w:rsidP="007A58FE">
            <w:pPr>
              <w:pStyle w:val="BodyText"/>
              <w:rPr>
                <w:lang w:val="en-NZ"/>
              </w:rPr>
            </w:pPr>
            <w:r w:rsidRPr="007A58FE">
              <w:t>3.4</w:t>
            </w:r>
            <w:r w:rsidRPr="007A58FE">
              <w:tab/>
            </w:r>
            <w:r w:rsidRPr="007A58FE">
              <w:t>Trim plant to achieve required pressures and flows while maximising plant efficiency</w:t>
            </w:r>
          </w:p>
        </w:tc>
      </w:tr>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4.</w:t>
            </w:r>
            <w:r w:rsidRPr="007A58FE">
              <w:tab/>
              <w:t>Change compressor output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4.1</w:t>
            </w:r>
            <w:r w:rsidRPr="007A58FE">
              <w:tab/>
              <w:t>Predict the need to change compressor output to meet process requirements</w:t>
            </w:r>
          </w:p>
          <w:p w:rsidR="00000000" w:rsidRPr="007A58FE" w:rsidP="007A58FE">
            <w:pPr>
              <w:pStyle w:val="BodyText"/>
            </w:pPr>
            <w:r w:rsidRPr="007A58FE">
              <w:t>4.2</w:t>
            </w:r>
            <w:r w:rsidRPr="007A58FE">
              <w:tab/>
              <w:t>Change compressor output as required</w:t>
            </w:r>
          </w:p>
          <w:p w:rsidR="00000000" w:rsidP="007A58FE">
            <w:pPr>
              <w:pStyle w:val="BodyText"/>
              <w:rPr>
                <w:lang w:val="en-NZ"/>
              </w:rPr>
            </w:pPr>
            <w:r w:rsidRPr="007A58FE">
              <w:t>4.3</w:t>
            </w:r>
            <w:r w:rsidRPr="007A58FE">
              <w:tab/>
              <w:t>Manage changes smoo</w:t>
            </w:r>
            <w:r w:rsidRPr="007A58FE">
              <w:t>thly and in a timely manner</w:t>
            </w:r>
          </w:p>
        </w:tc>
      </w:tr>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5.</w:t>
            </w:r>
            <w:r w:rsidRPr="007A58FE">
              <w:tab/>
              <w:t>Maintain plant effectiveness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5.1</w:t>
            </w:r>
            <w:r w:rsidRPr="007A58FE">
              <w:tab/>
              <w:t>Frequently and critically monitor all plant throughout shift</w:t>
            </w:r>
          </w:p>
          <w:p w:rsidR="00000000" w:rsidRPr="007A58FE" w:rsidP="007A58FE">
            <w:pPr>
              <w:pStyle w:val="BodyText"/>
            </w:pPr>
            <w:r w:rsidRPr="007A58FE">
              <w:t>5.2</w:t>
            </w:r>
            <w:r w:rsidRPr="007A58FE">
              <w:tab/>
              <w:t>Use measured/indicated data and smell, sight, sound and feel as appropriate to monitor plant</w:t>
            </w:r>
          </w:p>
          <w:p w:rsidR="00000000" w:rsidRPr="007A58FE" w:rsidP="007A58FE">
            <w:pPr>
              <w:pStyle w:val="BodyText"/>
            </w:pPr>
            <w:r w:rsidRPr="007A58FE">
              <w:t>5.3</w:t>
            </w:r>
            <w:r w:rsidRPr="007A58FE">
              <w:tab/>
              <w:t>Identify critical equipment/p</w:t>
            </w:r>
            <w:r w:rsidRPr="007A58FE">
              <w:t>rocesses and tune their performance</w:t>
            </w:r>
          </w:p>
          <w:p w:rsidR="00000000" w:rsidRPr="007A58FE" w:rsidP="007A58FE">
            <w:pPr>
              <w:pStyle w:val="BodyText"/>
            </w:pPr>
            <w:r w:rsidRPr="007A58FE">
              <w:t>5.4</w:t>
            </w:r>
            <w:r w:rsidRPr="007A58FE">
              <w:tab/>
              <w:t>Identify issues likely to impact on plant performance and take appropriate action</w:t>
            </w:r>
          </w:p>
          <w:p w:rsidR="00000000" w:rsidRPr="007A58FE" w:rsidP="007A58FE">
            <w:pPr>
              <w:pStyle w:val="BodyText"/>
            </w:pPr>
            <w:r w:rsidRPr="007A58FE">
              <w:t>5.5</w:t>
            </w:r>
            <w:r w:rsidRPr="007A58FE">
              <w:tab/>
              <w:t>Predict impact of a change in one unit/area on other plant units/area and communicate this to relevant people</w:t>
            </w:r>
          </w:p>
          <w:p w:rsidR="00000000" w:rsidRPr="007A58FE" w:rsidP="007A58FE">
            <w:pPr>
              <w:pStyle w:val="BodyText"/>
            </w:pPr>
            <w:r w:rsidRPr="007A58FE">
              <w:t>5.6</w:t>
            </w:r>
            <w:r w:rsidRPr="007A58FE">
              <w:tab/>
              <w:t>Test trips and a</w:t>
            </w:r>
            <w:r w:rsidRPr="007A58FE">
              <w:t>larms</w:t>
            </w:r>
          </w:p>
          <w:p w:rsidR="00000000" w:rsidRPr="007A58FE" w:rsidP="007A58FE">
            <w:pPr>
              <w:pStyle w:val="BodyText"/>
            </w:pPr>
            <w:r w:rsidRPr="007A58FE">
              <w:t>5.7</w:t>
            </w:r>
            <w:r w:rsidRPr="007A58FE">
              <w:tab/>
              <w:t xml:space="preserve">Prepare plant for maintenance/vessel entry </w:t>
            </w:r>
          </w:p>
          <w:p w:rsidR="00000000" w:rsidRPr="007A58FE" w:rsidP="007A58FE">
            <w:pPr>
              <w:pStyle w:val="BodyText"/>
            </w:pPr>
            <w:r w:rsidRPr="007A58FE">
              <w:t>5.8</w:t>
            </w:r>
            <w:r w:rsidRPr="007A58FE">
              <w:tab/>
              <w:t xml:space="preserve">Complete minor maintenance </w:t>
            </w:r>
          </w:p>
          <w:p w:rsidR="00000000" w:rsidRPr="007A58FE" w:rsidP="007A58FE">
            <w:pPr>
              <w:pStyle w:val="BodyText"/>
            </w:pPr>
            <w:r w:rsidRPr="007A58FE">
              <w:t>5.9</w:t>
            </w:r>
            <w:r w:rsidRPr="007A58FE">
              <w:tab/>
              <w:t>Receive plant back from maintenance</w:t>
            </w:r>
          </w:p>
          <w:p w:rsidR="00000000" w:rsidP="007A58FE">
            <w:pPr>
              <w:pStyle w:val="BodyText"/>
              <w:rPr>
                <w:lang w:val="en-NZ"/>
              </w:rPr>
            </w:pPr>
            <w:r w:rsidRPr="007A58FE">
              <w:t>5.10</w:t>
            </w:r>
            <w:r w:rsidRPr="007A58FE">
              <w:tab/>
              <w:t>Prepare plant for the introduction of gas and operation</w:t>
            </w:r>
          </w:p>
        </w:tc>
      </w:tr>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6.</w:t>
            </w:r>
            <w:r w:rsidRPr="007A58FE">
              <w:tab/>
              <w:t xml:space="preserve">Shutdown compressor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6.1</w:t>
            </w:r>
            <w:r w:rsidRPr="007A58FE">
              <w:tab/>
              <w:t>Determine type of shutdown required</w:t>
            </w:r>
          </w:p>
          <w:p w:rsidR="00000000" w:rsidRPr="007A58FE" w:rsidP="007A58FE">
            <w:pPr>
              <w:pStyle w:val="BodyText"/>
            </w:pPr>
            <w:r w:rsidRPr="007A58FE">
              <w:t>6.2</w:t>
            </w:r>
            <w:r w:rsidRPr="007A58FE">
              <w:tab/>
            </w:r>
            <w:r w:rsidRPr="007A58FE">
              <w:t xml:space="preserve">Give advanced warning of shutdown </w:t>
            </w:r>
          </w:p>
          <w:p w:rsidR="00000000" w:rsidRPr="007A58FE" w:rsidP="007A58FE">
            <w:pPr>
              <w:pStyle w:val="BodyText"/>
            </w:pPr>
            <w:r w:rsidRPr="007A58FE">
              <w:t>6.3</w:t>
            </w:r>
            <w:r w:rsidRPr="007A58FE">
              <w:tab/>
              <w:t>Changeover individual items of equipment</w:t>
            </w:r>
          </w:p>
          <w:p w:rsidR="00000000" w:rsidRPr="007A58FE" w:rsidP="007A58FE">
            <w:pPr>
              <w:pStyle w:val="BodyText"/>
            </w:pPr>
            <w:r w:rsidRPr="007A58FE">
              <w:t>6.4</w:t>
            </w:r>
            <w:r w:rsidRPr="007A58FE">
              <w:tab/>
              <w:t>Shutdown individual items of equipment and the entire compressor system</w:t>
            </w:r>
          </w:p>
          <w:p w:rsidR="00000000" w:rsidRPr="007A58FE" w:rsidP="007A58FE">
            <w:pPr>
              <w:pStyle w:val="BodyText"/>
            </w:pPr>
            <w:r w:rsidRPr="007A58FE">
              <w:t>6.5</w:t>
            </w:r>
            <w:r w:rsidRPr="007A58FE">
              <w:tab/>
              <w:t xml:space="preserve">Shutdown in an emergency </w:t>
            </w:r>
          </w:p>
          <w:p w:rsidR="00000000" w:rsidRPr="007A58FE" w:rsidP="007A58FE">
            <w:pPr>
              <w:pStyle w:val="BodyText"/>
            </w:pPr>
            <w:r w:rsidRPr="007A58FE">
              <w:t>6.6</w:t>
            </w:r>
            <w:r w:rsidRPr="007A58FE">
              <w:tab/>
              <w:t>Reset trips and alarms after a shutdown</w:t>
            </w:r>
          </w:p>
          <w:p w:rsidR="00000000" w:rsidRPr="007A58FE" w:rsidP="007A58FE">
            <w:pPr>
              <w:pStyle w:val="BodyText"/>
            </w:pPr>
            <w:r w:rsidRPr="007A58FE">
              <w:t>6.7</w:t>
            </w:r>
            <w:r w:rsidRPr="007A58FE">
              <w:tab/>
            </w:r>
            <w:r w:rsidRPr="007A58FE">
              <w:t>Leave plant in a condition ready to restart</w:t>
            </w:r>
          </w:p>
          <w:p w:rsidR="00000000" w:rsidP="007A58FE">
            <w:pPr>
              <w:pStyle w:val="BodyText"/>
              <w:rPr>
                <w:lang w:val="en-NZ"/>
              </w:rPr>
            </w:pPr>
            <w:r w:rsidRPr="007A58FE">
              <w:t>6.8</w:t>
            </w:r>
            <w:r w:rsidRPr="007A58FE">
              <w:tab/>
              <w:t xml:space="preserve">Shut-down for maintenance </w:t>
            </w:r>
          </w:p>
        </w:tc>
      </w:tr>
      <w:tr w:rsidTr="007A58F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58FE">
            <w:pPr>
              <w:pStyle w:val="BodyText"/>
              <w:rPr>
                <w:lang w:val="en-NZ"/>
              </w:rPr>
            </w:pPr>
            <w:r w:rsidRPr="007A58FE">
              <w:t>7.</w:t>
            </w:r>
            <w:r w:rsidRPr="007A58FE">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58FE" w:rsidP="007A58FE">
            <w:pPr>
              <w:pStyle w:val="BodyText"/>
            </w:pPr>
            <w:r w:rsidRPr="007A58FE">
              <w:t>7.1</w:t>
            </w:r>
            <w:r w:rsidRPr="007A58FE">
              <w:tab/>
              <w:t>Clear work area and dispose of or recycle materials</w:t>
            </w:r>
          </w:p>
          <w:p w:rsidR="00000000" w:rsidRPr="007A58FE" w:rsidP="007A58FE">
            <w:pPr>
              <w:pStyle w:val="BodyText"/>
            </w:pPr>
            <w:r w:rsidRPr="007A58FE">
              <w:t>7.2</w:t>
            </w:r>
            <w:r w:rsidRPr="007A58FE">
              <w:tab/>
              <w:t>Clean and maintain condition of equipment, ensure suitability for use, and address/re</w:t>
            </w:r>
            <w:r w:rsidRPr="007A58FE">
              <w:t>port issues</w:t>
            </w:r>
          </w:p>
          <w:p w:rsidR="00000000" w:rsidRPr="007A58FE" w:rsidP="007A58FE">
            <w:pPr>
              <w:pStyle w:val="BodyText"/>
            </w:pPr>
            <w:r w:rsidRPr="007A58FE">
              <w:t>7.3</w:t>
            </w:r>
            <w:r w:rsidRPr="007A58FE">
              <w:tab/>
              <w:t>Manage and/or report hazards, and maintain a safe working environment</w:t>
            </w:r>
          </w:p>
          <w:p w:rsidR="00000000" w:rsidRPr="007A58FE" w:rsidP="007A58FE">
            <w:pPr>
              <w:pStyle w:val="BodyText"/>
            </w:pPr>
            <w:r w:rsidRPr="007A58FE">
              <w:t>7.4</w:t>
            </w:r>
            <w:r w:rsidRPr="007A58FE">
              <w:tab/>
              <w:t>Process records</w:t>
            </w:r>
          </w:p>
        </w:tc>
      </w:tr>
    </w:tbl>
    <w:p w:rsidR="00000000" w:rsidRPr="007A58FE" w:rsidP="007A58FE">
      <w:pPr>
        <w:pStyle w:val="BodyText"/>
      </w:pPr>
    </w:p>
    <w:p w:rsidR="00000000" w:rsidRPr="007A58FE" w:rsidP="007A58FE">
      <w:pPr>
        <w:pStyle w:val="AllowPageBreak"/>
      </w:pPr>
    </w:p>
    <w:p w:rsidR="00000000" w:rsidRPr="007A58FE" w:rsidP="007A58FE">
      <w:pPr>
        <w:pStyle w:val="Heading1"/>
      </w:pPr>
      <w:bookmarkStart w:id="5" w:name="O_672776"/>
      <w:bookmarkEnd w:id="5"/>
      <w:r w:rsidRPr="007A58FE">
        <w:t>Foundation Skills</w:t>
      </w:r>
    </w:p>
    <w:p w:rsidR="00000000" w:rsidRPr="007A58FE" w:rsidP="00D172B3">
      <w:pPr>
        <w:pStyle w:val="BodyText"/>
      </w:pPr>
      <w:r w:rsidRPr="007A58FE">
        <w:t>Foundation skills essential to performance are explicit in the performance criteria of this unit. Further informa</w:t>
      </w:r>
      <w:r w:rsidRPr="007A58FE">
        <w:t>tion is available in the Resources and Infrastructure Industry Training Package Companion Volume.</w:t>
      </w:r>
    </w:p>
    <w:p w:rsidR="00000000" w:rsidRPr="007A58FE" w:rsidP="007A58FE">
      <w:pPr>
        <w:pStyle w:val="Heading1"/>
      </w:pPr>
      <w:bookmarkStart w:id="6" w:name="O_672775"/>
      <w:bookmarkEnd w:id="6"/>
      <w:r w:rsidRPr="007A58FE">
        <w:t>Unit Mapping Information</w:t>
      </w:r>
    </w:p>
    <w:p w:rsidR="00000000" w:rsidRPr="007A58FE" w:rsidP="00D172B3">
      <w:pPr>
        <w:pStyle w:val="BodyText"/>
      </w:pPr>
      <w:r w:rsidRPr="007A58FE">
        <w:t>RIIPGP203A Operate compressors</w:t>
      </w:r>
    </w:p>
    <w:p w:rsidR="00000000" w:rsidRPr="007A58FE" w:rsidP="007A58FE">
      <w:pPr>
        <w:pStyle w:val="Heading1"/>
      </w:pPr>
      <w:bookmarkStart w:id="7" w:name="O_672781"/>
      <w:bookmarkEnd w:id="7"/>
      <w:r w:rsidRPr="007A58FE">
        <w:t>Links</w:t>
      </w:r>
    </w:p>
    <w:p w:rsidR="00000000" w:rsidRPr="007A58FE" w:rsidP="00D172B3">
      <w:pPr>
        <w:pStyle w:val="BodyText"/>
      </w:pPr>
      <w:r w:rsidRPr="007A58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3F64">
        <w:rPr>
          <w:rStyle w:val="Hyperlink"/>
        </w:rPr>
        <w:t>https://vetnet.gov.au/Pages/TrainingDocs.aspx?q=88a61002-9a21-4386-aaf8-69c76e675272</w:t>
      </w:r>
      <w:r>
        <w:fldChar w:fldCharType="end"/>
      </w:r>
    </w:p>
    <w:p w:rsidR="00000000" w:rsidRPr="007A58FE" w:rsidP="00D172B3">
      <w:pPr>
        <w:pStyle w:val="BodyText"/>
        <w:sectPr w:rsidSect="007A58FE">
          <w:headerReference w:type="default" r:id="rId10"/>
          <w:footerReference w:type="default" r:id="rId11"/>
          <w:pgSz w:w="11908" w:h="16833"/>
          <w:pgMar w:top="1702" w:right="1418" w:bottom="1702" w:left="1418" w:header="992" w:footer="992" w:gutter="0"/>
          <w:cols w:space="720"/>
          <w:noEndnote/>
          <w:docGrid w:linePitch="299"/>
        </w:sectPr>
      </w:pPr>
    </w:p>
    <w:p w:rsidR="00000000" w:rsidRPr="007A58FE" w:rsidP="007A58FE">
      <w:pPr>
        <w:pStyle w:val="SuperHeading"/>
      </w:pPr>
      <w:r w:rsidRPr="007A58FE">
        <w:t>Assessment Requirements for RIIPGP203D Operate compressors</w:t>
      </w:r>
    </w:p>
    <w:p w:rsidR="00000000" w:rsidRPr="007A58FE" w:rsidP="007A58FE">
      <w:pPr>
        <w:pStyle w:val="Heading1"/>
      </w:pPr>
      <w:bookmarkStart w:id="8" w:name="O_672773"/>
      <w:bookmarkEnd w:id="8"/>
      <w:r w:rsidRPr="007A58FE">
        <w:t>Modification History</w:t>
      </w:r>
    </w:p>
    <w:tbl>
      <w:tblPr>
        <w:tblW w:w="0" w:type="auto"/>
        <w:tblLayout w:type="fixed"/>
        <w:tblCellMar>
          <w:left w:w="62" w:type="dxa"/>
          <w:right w:w="62" w:type="dxa"/>
        </w:tblCellMar>
        <w:tblLook w:val="0000"/>
      </w:tblPr>
      <w:tblGrid>
        <w:gridCol w:w="1440"/>
        <w:gridCol w:w="7380"/>
      </w:tblGrid>
      <w:tr w:rsidTr="00D172B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Heading4"/>
              <w:rPr>
                <w:lang w:val="en-NZ"/>
              </w:rPr>
            </w:pPr>
            <w:r w:rsidRPr="007A58FE">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Heading4"/>
              <w:rPr>
                <w:lang w:val="en-NZ"/>
              </w:rPr>
            </w:pPr>
            <w:r w:rsidRPr="007A58FE">
              <w:t>Comment</w:t>
            </w:r>
          </w:p>
        </w:tc>
      </w:tr>
      <w:tr w:rsidTr="00D172B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BodyText"/>
              <w:rPr>
                <w:lang w:val="en-NZ"/>
              </w:rPr>
            </w:pPr>
            <w:r w:rsidRPr="007A58FE">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BodyText"/>
              <w:rPr>
                <w:lang w:val="en-NZ"/>
              </w:rPr>
            </w:pPr>
            <w:r w:rsidRPr="007A58FE">
              <w:t>This unit replaces RIIPGP203D Operate compressors.</w:t>
            </w:r>
          </w:p>
        </w:tc>
      </w:tr>
      <w:tr w:rsidTr="00D172B3">
        <w:tblPrEx>
          <w:tblW w:w="0" w:type="auto"/>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58FE">
            <w:pPr>
              <w:pStyle w:val="BodyText"/>
              <w:rPr>
                <w:lang w:val="en-NZ"/>
              </w:rPr>
            </w:pPr>
            <w:r w:rsidRPr="007A58FE">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58FE" w:rsidP="007A58FE">
            <w:pPr>
              <w:pStyle w:val="BodyText"/>
            </w:pPr>
            <w:r w:rsidRPr="007A58FE">
              <w:t>Performance Criteria numbering amended.</w:t>
            </w:r>
          </w:p>
          <w:p w:rsidR="00000000" w:rsidRPr="007A58FE" w:rsidP="007A58FE">
            <w:pPr>
              <w:pStyle w:val="BodyText"/>
            </w:pPr>
            <w:r w:rsidRPr="007A58FE">
              <w:t>Required frequency and volume of evidence amended in Performance evidence.</w:t>
            </w:r>
          </w:p>
          <w:p w:rsidR="00000000" w:rsidRPr="007A58FE" w:rsidP="007A58FE">
            <w:pPr>
              <w:pStyle w:val="BodyText"/>
            </w:pPr>
            <w:r w:rsidRPr="007A58FE">
              <w:t>Substantial amendments made in Asse</w:t>
            </w:r>
            <w:r w:rsidRPr="007A58FE">
              <w:t>ssment Conditions field, including: references to Industry Sectors, assessor and subject matter expert experience requirements, how assessment should be conducted and what it should confirm.</w:t>
            </w:r>
          </w:p>
        </w:tc>
      </w:tr>
    </w:tbl>
    <w:p w:rsidR="00000000" w:rsidRPr="007A58FE" w:rsidP="007A58FE">
      <w:pPr>
        <w:pStyle w:val="BodyText"/>
      </w:pPr>
    </w:p>
    <w:p w:rsidR="00000000" w:rsidRPr="007A58FE" w:rsidP="007A58FE">
      <w:pPr>
        <w:pStyle w:val="AllowPageBreak"/>
      </w:pPr>
    </w:p>
    <w:p w:rsidR="00000000" w:rsidRPr="007A58FE" w:rsidP="007A58FE">
      <w:pPr>
        <w:pStyle w:val="Heading1"/>
      </w:pPr>
      <w:bookmarkStart w:id="9" w:name="O_672772"/>
      <w:bookmarkEnd w:id="9"/>
      <w:r w:rsidRPr="007A58FE">
        <w:t>Performance Evidence</w:t>
      </w:r>
    </w:p>
    <w:p w:rsidR="00000000" w:rsidRPr="007A58FE" w:rsidP="00D172B3">
      <w:pPr>
        <w:pStyle w:val="BodyText"/>
      </w:pPr>
      <w:r w:rsidRPr="007A58FE">
        <w:t>Evidence is required to be collected that demonstrates a candidate’s competency in this unit. Evidence must be relevant to the roles within this sector’s work operations and satisfy all of the requirements of the performance criteria of this unit and inclu</w:t>
      </w:r>
      <w:r w:rsidRPr="007A58FE">
        <w:t>de evidence that the candidate:</w:t>
      </w:r>
    </w:p>
    <w:p w:rsidR="00000000" w:rsidRPr="007A58FE" w:rsidP="007A58FE">
      <w:pPr>
        <w:pStyle w:val="ListBullet"/>
      </w:pPr>
      <w:r w:rsidRPr="007A58FE">
        <w:t>locates and applies applicable legislation, documentation, policies and procedures</w:t>
      </w:r>
    </w:p>
    <w:p w:rsidR="00000000" w:rsidRPr="007A58FE" w:rsidP="007A58FE">
      <w:pPr>
        <w:pStyle w:val="ListBullet"/>
      </w:pPr>
      <w:r w:rsidRPr="007A58FE">
        <w:t>implements requirements, procedures and techniques for safe, effective compressor operations including:</w:t>
      </w:r>
    </w:p>
    <w:p w:rsidR="00000000" w:rsidRPr="007A58FE" w:rsidP="007A58FE">
      <w:pPr>
        <w:pStyle w:val="ListBullet2"/>
      </w:pPr>
      <w:r w:rsidRPr="007A58FE">
        <w:t>identifying issues likely to impact</w:t>
      </w:r>
      <w:r w:rsidRPr="007A58FE">
        <w:t xml:space="preserve"> on plant performance and take appropriate action</w:t>
      </w:r>
    </w:p>
    <w:p w:rsidR="00000000" w:rsidRPr="007A58FE" w:rsidP="007A58FE">
      <w:pPr>
        <w:pStyle w:val="ListBullet2"/>
      </w:pPr>
      <w:r w:rsidRPr="007A58FE">
        <w:t>predicting impact of a change in one unit/area on other plant units/area and communicate this to relevant people</w:t>
      </w:r>
    </w:p>
    <w:p w:rsidR="00000000" w:rsidRPr="007A58FE" w:rsidP="007A58FE">
      <w:pPr>
        <w:pStyle w:val="ListBullet"/>
      </w:pPr>
      <w:r w:rsidRPr="007A58FE">
        <w:t>demonstrates completion of operating compressors that safely, effectively and efficiently meets all of the required outcomes on more than one (1) occasion including:</w:t>
      </w:r>
    </w:p>
    <w:p w:rsidR="00000000" w:rsidRPr="007A58FE" w:rsidP="007A58FE">
      <w:pPr>
        <w:pStyle w:val="ListBullet2"/>
      </w:pPr>
      <w:r w:rsidRPr="007A58FE">
        <w:t>performing correct sequencing for starting up equipment</w:t>
      </w:r>
    </w:p>
    <w:p w:rsidR="00000000" w:rsidRPr="007A58FE" w:rsidP="007A58FE">
      <w:pPr>
        <w:pStyle w:val="ListBullet2"/>
      </w:pPr>
      <w:r w:rsidRPr="007A58FE">
        <w:t>correctly operating and monitorin</w:t>
      </w:r>
      <w:r w:rsidRPr="007A58FE">
        <w:t>g equipment including:</w:t>
      </w:r>
    </w:p>
    <w:p w:rsidR="00000000" w:rsidRPr="007A58FE" w:rsidP="007A58FE">
      <w:pPr>
        <w:pStyle w:val="ListBullet3"/>
      </w:pPr>
      <w:r w:rsidRPr="007A58FE">
        <w:t xml:space="preserve">starting up compressors, </w:t>
      </w:r>
    </w:p>
    <w:p w:rsidR="00000000" w:rsidRPr="007A58FE" w:rsidP="007A58FE">
      <w:pPr>
        <w:pStyle w:val="ListBullet3"/>
      </w:pPr>
      <w:r w:rsidRPr="007A58FE">
        <w:t xml:space="preserve">monitoring and controlling compressors, </w:t>
      </w:r>
    </w:p>
    <w:p w:rsidR="00000000" w:rsidRPr="007A58FE" w:rsidP="007A58FE">
      <w:pPr>
        <w:pStyle w:val="ListBullet3"/>
      </w:pPr>
      <w:r w:rsidRPr="007A58FE">
        <w:t xml:space="preserve">changing compressor output, </w:t>
      </w:r>
    </w:p>
    <w:p w:rsidR="00000000" w:rsidRPr="007A58FE" w:rsidP="007A58FE">
      <w:pPr>
        <w:pStyle w:val="ListBullet3"/>
      </w:pPr>
      <w:r w:rsidRPr="007A58FE">
        <w:t>maintaining plant effectiveness</w:t>
      </w:r>
    </w:p>
    <w:p w:rsidR="00000000" w:rsidRPr="007A58FE" w:rsidP="007A58FE">
      <w:pPr>
        <w:pStyle w:val="ListBullet2"/>
      </w:pPr>
      <w:r w:rsidRPr="007A58FE">
        <w:t>test trips and alarms</w:t>
      </w:r>
    </w:p>
    <w:p w:rsidR="00000000" w:rsidRPr="007A58FE" w:rsidP="007A58FE">
      <w:pPr>
        <w:pStyle w:val="ListBullet2"/>
      </w:pPr>
      <w:r w:rsidRPr="007A58FE">
        <w:t xml:space="preserve">prepare plant for maintenance/vessel entry </w:t>
      </w:r>
    </w:p>
    <w:p w:rsidR="00000000" w:rsidRPr="007A58FE" w:rsidP="007A58FE">
      <w:pPr>
        <w:pStyle w:val="ListBullet2"/>
      </w:pPr>
      <w:r w:rsidRPr="007A58FE">
        <w:t>complete minor maintenance according to standard procedures</w:t>
      </w:r>
    </w:p>
    <w:p w:rsidR="00000000" w:rsidRPr="007A58FE" w:rsidP="007A58FE">
      <w:pPr>
        <w:pStyle w:val="ListBullet2"/>
      </w:pPr>
      <w:r w:rsidRPr="007A58FE">
        <w:t>prepare plant for the introduction of gas and operation</w:t>
      </w:r>
    </w:p>
    <w:p w:rsidR="00000000" w:rsidRPr="007A58FE" w:rsidP="007A58FE">
      <w:pPr>
        <w:pStyle w:val="ListBullet2"/>
      </w:pPr>
      <w:r w:rsidRPr="007A58FE">
        <w:t>performing checks and shutdown in sequence</w:t>
      </w:r>
    </w:p>
    <w:p w:rsidR="00000000" w:rsidRPr="007A58FE" w:rsidP="007A58FE">
      <w:pPr>
        <w:pStyle w:val="AllowPageBreak"/>
      </w:pPr>
    </w:p>
    <w:p w:rsidR="00000000" w:rsidRPr="007A58FE" w:rsidP="007A58FE">
      <w:pPr>
        <w:pStyle w:val="Heading1"/>
      </w:pPr>
      <w:bookmarkStart w:id="10" w:name="O_672771"/>
      <w:bookmarkEnd w:id="10"/>
      <w:r w:rsidRPr="007A58FE">
        <w:t>Knowledge Evidence</w:t>
      </w:r>
    </w:p>
    <w:p w:rsidR="00000000" w:rsidRPr="007A58FE" w:rsidP="00D172B3">
      <w:pPr>
        <w:pStyle w:val="BodyText"/>
      </w:pPr>
      <w:r w:rsidRPr="007A58FE">
        <w:t>The candidate must demonstrate knowledge in compressor operat</w:t>
      </w:r>
      <w:r w:rsidRPr="007A58FE">
        <w:t>ions through:</w:t>
      </w:r>
    </w:p>
    <w:p w:rsidR="00000000" w:rsidRPr="007A58FE" w:rsidP="007A58FE">
      <w:pPr>
        <w:pStyle w:val="ListBullet"/>
      </w:pPr>
      <w:r w:rsidRPr="007A58FE">
        <w:t xml:space="preserve">apply legislative, organisation and site requirements and procedures for: </w:t>
      </w:r>
    </w:p>
    <w:p w:rsidR="00000000" w:rsidRPr="007A58FE" w:rsidP="007A58FE">
      <w:pPr>
        <w:pStyle w:val="ListBullet2"/>
      </w:pPr>
      <w:r w:rsidRPr="007A58FE">
        <w:t>risk assessment and management</w:t>
      </w:r>
    </w:p>
    <w:p w:rsidR="00000000" w:rsidRPr="007A58FE" w:rsidP="007A58FE">
      <w:pPr>
        <w:pStyle w:val="ListBullet2"/>
      </w:pPr>
      <w:r w:rsidRPr="007A58FE">
        <w:t>statutory compliance</w:t>
      </w:r>
    </w:p>
    <w:p w:rsidR="00000000" w:rsidRPr="007A58FE" w:rsidP="007A58FE">
      <w:pPr>
        <w:pStyle w:val="ListBullet2"/>
      </w:pPr>
      <w:r w:rsidRPr="007A58FE">
        <w:t xml:space="preserve">work health and safety </w:t>
      </w:r>
    </w:p>
    <w:p w:rsidR="00000000" w:rsidRPr="007A58FE" w:rsidP="007A58FE">
      <w:pPr>
        <w:pStyle w:val="ListBullet"/>
      </w:pPr>
      <w:r w:rsidRPr="007A58FE">
        <w:t>distinguishing between:</w:t>
      </w:r>
    </w:p>
    <w:p w:rsidR="00000000" w:rsidRPr="007A58FE" w:rsidP="007A58FE">
      <w:pPr>
        <w:pStyle w:val="ListBullet2"/>
      </w:pPr>
      <w:r w:rsidRPr="007A58FE">
        <w:t>process gas</w:t>
      </w:r>
    </w:p>
    <w:p w:rsidR="00000000" w:rsidRPr="007A58FE" w:rsidP="007A58FE">
      <w:pPr>
        <w:pStyle w:val="ListBullet2"/>
      </w:pPr>
      <w:r w:rsidRPr="007A58FE">
        <w:t>instrument</w:t>
      </w:r>
    </w:p>
    <w:p w:rsidR="00000000" w:rsidRPr="007A58FE" w:rsidP="007A58FE">
      <w:pPr>
        <w:pStyle w:val="ListBullet2"/>
      </w:pPr>
      <w:r w:rsidRPr="007A58FE">
        <w:t>equipment (electrical/mechanical)</w:t>
      </w:r>
    </w:p>
    <w:p w:rsidR="00000000" w:rsidRPr="007A58FE" w:rsidP="007A58FE">
      <w:pPr>
        <w:pStyle w:val="ListBullet"/>
      </w:pPr>
      <w:r w:rsidRPr="007A58FE">
        <w:t>maintaining compressors</w:t>
      </w:r>
    </w:p>
    <w:p w:rsidR="00000000" w:rsidRPr="007A58FE" w:rsidP="007A58FE">
      <w:pPr>
        <w:pStyle w:val="ListBullet"/>
      </w:pPr>
      <w:r w:rsidRPr="007A58FE">
        <w:t>identifying causes of problems and isolate problems to item of equipment</w:t>
      </w:r>
    </w:p>
    <w:p w:rsidR="00000000" w:rsidRPr="007A58FE" w:rsidP="007A58FE">
      <w:pPr>
        <w:pStyle w:val="ListBullet"/>
      </w:pPr>
      <w:r w:rsidRPr="007A58FE">
        <w:t>applying principles of compressor operation</w:t>
      </w:r>
    </w:p>
    <w:p w:rsidR="00000000" w:rsidRPr="007A58FE" w:rsidP="007A58FE">
      <w:pPr>
        <w:pStyle w:val="ListBullet"/>
      </w:pPr>
      <w:r w:rsidRPr="007A58FE">
        <w:t xml:space="preserve">identifying the effects of temperature and compression ratio/the need for multi staging </w:t>
      </w:r>
    </w:p>
    <w:p w:rsidR="00000000" w:rsidRPr="007A58FE" w:rsidP="007A58FE">
      <w:pPr>
        <w:pStyle w:val="ListBullet"/>
      </w:pPr>
      <w:r w:rsidRPr="007A58FE">
        <w:t>interpreting pressure/temp</w:t>
      </w:r>
      <w:r w:rsidRPr="007A58FE">
        <w:t>erature relationships and effects on condensation (e.g. moisture and/or gas)</w:t>
      </w:r>
    </w:p>
    <w:p w:rsidR="00000000" w:rsidRPr="007A58FE" w:rsidP="007A58FE">
      <w:pPr>
        <w:pStyle w:val="ListBullet"/>
      </w:pPr>
      <w:r w:rsidRPr="007A58FE">
        <w:t>applying control of output</w:t>
      </w:r>
    </w:p>
    <w:p w:rsidR="00000000" w:rsidRPr="007A58FE" w:rsidP="007A58FE">
      <w:pPr>
        <w:pStyle w:val="ListBullet"/>
      </w:pPr>
      <w:r w:rsidRPr="007A58FE">
        <w:t>identifying and applying causes of and remedies for surging</w:t>
      </w:r>
    </w:p>
    <w:p w:rsidR="00000000" w:rsidRPr="007A58FE" w:rsidP="007A58FE">
      <w:pPr>
        <w:pStyle w:val="ListBullet"/>
      </w:pPr>
      <w:r w:rsidRPr="007A58FE">
        <w:t>applying methods of resolving problem</w:t>
      </w:r>
    </w:p>
    <w:p w:rsidR="00000000" w:rsidRPr="007A58FE" w:rsidP="007A58FE">
      <w:pPr>
        <w:pStyle w:val="AllowPageBreak"/>
      </w:pPr>
    </w:p>
    <w:p w:rsidR="00000000" w:rsidRPr="007A58FE" w:rsidP="007A58FE">
      <w:pPr>
        <w:pStyle w:val="Heading1"/>
      </w:pPr>
      <w:bookmarkStart w:id="11" w:name="O_672770"/>
      <w:bookmarkEnd w:id="11"/>
      <w:r w:rsidRPr="007A58FE">
        <w:t>Assessment Conditions</w:t>
      </w:r>
    </w:p>
    <w:p w:rsidR="00000000" w:rsidRPr="007A58FE" w:rsidP="007A58FE">
      <w:pPr>
        <w:pStyle w:val="ListBullet"/>
      </w:pPr>
      <w:r w:rsidRPr="007A58FE">
        <w:t xml:space="preserve">An assessor of this unit must satisfy the requirements of the NVR/AQTF or their successors; and Industry regulations for certification and licensing; and, </w:t>
      </w:r>
    </w:p>
    <w:p w:rsidR="00000000" w:rsidRPr="007A58FE" w:rsidP="007A58FE">
      <w:pPr>
        <w:pStyle w:val="ListBullet"/>
      </w:pPr>
      <w:r w:rsidRPr="007A58FE">
        <w:t>this unit must be assessed in the context of this sector’s work environment; and,</w:t>
      </w:r>
    </w:p>
    <w:p w:rsidR="00000000" w:rsidRPr="007A58FE" w:rsidP="007A58FE">
      <w:pPr>
        <w:pStyle w:val="ListBullet"/>
      </w:pPr>
      <w:r w:rsidRPr="007A58FE">
        <w:t xml:space="preserve">this unit must be </w:t>
      </w:r>
      <w:r w:rsidRPr="007A58FE">
        <w:t>assessed in compliance with relevant legislation/regulation and using policies, procedures, processes and operational manuals directly related to the industry sector for which it is being assessed; and,</w:t>
      </w:r>
    </w:p>
    <w:p w:rsidR="00000000" w:rsidRPr="007A58FE" w:rsidP="007A58FE">
      <w:pPr>
        <w:pStyle w:val="ListBullet"/>
      </w:pPr>
      <w:r w:rsidRPr="007A58FE">
        <w:t>assessment may be conducted in conjunction with the a</w:t>
      </w:r>
      <w:r w:rsidRPr="007A58FE">
        <w:t>ssessment of other Units of Competency; and,</w:t>
      </w:r>
    </w:p>
    <w:p w:rsidR="00000000" w:rsidRPr="007A58FE" w:rsidP="007A58FE">
      <w:pPr>
        <w:pStyle w:val="ListBullet"/>
      </w:pPr>
      <w:r w:rsidRPr="007A58FE">
        <w:t>assessment must confirm consistent performance can be applied in a range of relevant workplace circumstances; and,</w:t>
      </w:r>
    </w:p>
    <w:p w:rsidR="00000000" w:rsidRPr="007A58FE" w:rsidP="007A58FE">
      <w:pPr>
        <w:pStyle w:val="ListBullet"/>
      </w:pPr>
      <w:r w:rsidRPr="007A58FE">
        <w:t xml:space="preserve">assessors must demonstrate the performance evidence, and knowledge evidence as outlined in this </w:t>
      </w:r>
      <w:r w:rsidRPr="007A58FE">
        <w:t>Unit of Competency, and through the minimum years of current* work experience specified below in an Industry sector relevant to the outcomes of the unit; or,</w:t>
      </w:r>
    </w:p>
    <w:p w:rsidR="00000000" w:rsidRPr="007A58FE" w:rsidP="007A58FE">
      <w:pPr>
        <w:pStyle w:val="ListBullet"/>
      </w:pPr>
      <w:r w:rsidRPr="007A58FE">
        <w:t>where the assessor does not meet experience requirements a co-assessment or partnership arrangemen</w:t>
      </w:r>
      <w:r w:rsidRPr="007A58FE">
        <w:t>t must exist between the qualified assessor and an Industry subject matter expert. The Industry subject matter expert should hold the unit being assessed (or an equivalent unit) and/or demonstrate equivalence of skills and knowledge at the unit level. An I</w:t>
      </w:r>
      <w:r w:rsidRPr="007A58FE">
        <w:t>ndustry technical expert must also demonstrate skills and knowledge from the minimum years of current work experience specified below in the Industry sector, including time spent in roles related to the unit being assessed; and,</w:t>
      </w:r>
    </w:p>
    <w:p w:rsidR="00000000" w:rsidRPr="007A58FE" w:rsidP="007A58FE">
      <w:pPr>
        <w:pStyle w:val="ListBullet"/>
      </w:pPr>
      <w:r w:rsidRPr="007A58FE">
        <w:t>assessor and Industry subje</w:t>
      </w:r>
      <w:r w:rsidRPr="007A58FE">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A5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Heading4"/>
              <w:rPr>
                <w:lang w:val="en-NZ"/>
              </w:rPr>
            </w:pPr>
            <w:r w:rsidRPr="007A58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Heading4"/>
              <w:rPr>
                <w:lang w:val="en-NZ"/>
              </w:rPr>
            </w:pPr>
            <w:r w:rsidRPr="007A58F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Heading4"/>
              <w:rPr>
                <w:lang w:val="en-NZ"/>
              </w:rPr>
            </w:pPr>
            <w:r w:rsidRPr="007A58FE">
              <w:t>Required assessor or Industry subject matter expert exp</w:t>
            </w:r>
            <w:r w:rsidRPr="007A58FE">
              <w:t>erience</w:t>
            </w:r>
          </w:p>
        </w:tc>
      </w:tr>
      <w:tr w:rsidTr="007A58F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1 Year</w:t>
            </w:r>
          </w:p>
        </w:tc>
      </w:tr>
      <w:tr w:rsidTr="007A58F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2 Years</w:t>
            </w:r>
          </w:p>
        </w:tc>
      </w:tr>
      <w:tr w:rsidTr="007A5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3 Years</w:t>
            </w:r>
          </w:p>
        </w:tc>
      </w:tr>
      <w:tr w:rsidTr="007A5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5 Years</w:t>
            </w:r>
          </w:p>
        </w:tc>
      </w:tr>
      <w:tr w:rsidTr="007A58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58FE">
            <w:pPr>
              <w:pStyle w:val="BodyText"/>
              <w:rPr>
                <w:lang w:val="en-NZ"/>
              </w:rPr>
            </w:pPr>
            <w:r w:rsidRPr="007A58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58FE" w:rsidP="007A58FE">
            <w:pPr>
              <w:pStyle w:val="BodyText"/>
            </w:pPr>
            <w:r w:rsidRPr="007A58FE">
              <w:t>Where this Unit is being assessed outside of the Resources and Infrastructure Sectors assessor and/or Industry subject matter expert experience should be in-line with industry standards for the sector in which it is being assessed and where no Industry sta</w:t>
            </w:r>
            <w:r w:rsidRPr="007A58FE">
              <w:t>ndard is specified should comply with any relevant regulation.</w:t>
            </w:r>
          </w:p>
        </w:tc>
      </w:tr>
    </w:tbl>
    <w:p w:rsidR="00000000" w:rsidRPr="007A58FE" w:rsidP="00D172B3">
      <w:pPr>
        <w:pStyle w:val="BodyText"/>
      </w:pPr>
      <w:r w:rsidRPr="007A58FE">
        <w:t>*Assessors can demonstrate current work experience through employment within Industry in a role relevant to the outcomes of the Unit; or, for external assessors this can be demonstrated throu</w:t>
      </w:r>
      <w:r w:rsidRPr="007A58FE">
        <w:t>gh exposure to Industry by conducting frequent site assessments across various locations.</w:t>
      </w:r>
    </w:p>
    <w:p w:rsidR="00000000" w:rsidRPr="007A58FE" w:rsidP="00D172B3">
      <w:pPr>
        <w:pStyle w:val="BodyText"/>
      </w:pPr>
      <w:r w:rsidRPr="007A58FE">
        <w:t>**Where a unit is being delivered outside of a Qualification the first numeric character in the Unit code should be considered to indicate the AQF level</w:t>
      </w:r>
    </w:p>
    <w:p w:rsidR="00000000" w:rsidRPr="007A58FE" w:rsidP="007A58FE">
      <w:pPr>
        <w:pStyle w:val="Heading1"/>
      </w:pPr>
      <w:bookmarkStart w:id="12" w:name="O_672782"/>
      <w:bookmarkEnd w:id="12"/>
      <w:r w:rsidRPr="007A58FE">
        <w:t>Links</w:t>
      </w:r>
    </w:p>
    <w:p w:rsidR="00000000" w:rsidRPr="007A58FE" w:rsidP="00D172B3">
      <w:pPr>
        <w:pStyle w:val="BodyText"/>
      </w:pPr>
      <w:r w:rsidRPr="007A58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B3F64">
        <w:rPr>
          <w:rStyle w:val="Hyperlink"/>
        </w:rPr>
        <w:t>https://vetnet.gov.au/Pages/TrainingDocs.aspx?q=88a61002-9a21-4386-aaf8-69c76e675272</w:t>
      </w:r>
      <w:r>
        <w:fldChar w:fldCharType="end"/>
      </w:r>
    </w:p>
    <w:p w:rsidR="00000000" w:rsidRPr="007A58FE" w:rsidP="007A58FE"/>
    <w:sectPr w:rsidSect="007A58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rsidRPr="00D172B3" w:rsidP="00D17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2B3" w:rsidP="007A5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72B3" w:rsidP="007A58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72B3" w:rsidP="007A58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rsidP="007A58FE">
    <w:pPr>
      <w:pStyle w:val="Footer"/>
      <w:framePr w:wrap="around"/>
    </w:pPr>
    <w:r>
      <w:fldChar w:fldCharType="begin"/>
    </w:r>
    <w:r>
      <w:instrText xml:space="preserve"> DOCPROPERTY  Subject  \* MERGEFORMAT </w:instrText>
    </w:r>
    <w:r>
      <w:fldChar w:fldCharType="separate"/>
    </w:r>
    <w:r w:rsidR="00D172B3">
      <w:t>Approved</w:t>
    </w:r>
    <w:r w:rsidR="00D172B3">
      <w:fldChar w:fldCharType="end"/>
    </w:r>
    <w:r>
      <w:tab/>
      <w:t xml:space="preserve">Page </w:t>
    </w:r>
    <w:r>
      <w:fldChar w:fldCharType="begin"/>
    </w:r>
    <w:r>
      <w:instrText xml:space="preserve"> PAGE  \* Arabic  \* MERGEFORMAT </w:instrText>
    </w:r>
    <w:r>
      <w:fldChar w:fldCharType="separate"/>
    </w:r>
    <w:r w:rsidR="00D172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2B3">
      <w:rPr>
        <w:noProof/>
      </w:rPr>
      <w:t>5</w:t>
    </w:r>
    <w:r>
      <w:rPr>
        <w:noProof/>
      </w:rPr>
      <w:fldChar w:fldCharType="end"/>
    </w:r>
  </w:p>
  <w:p w:rsidR="007A58FE" w:rsidP="007A58FE">
    <w:pPr>
      <w:pStyle w:val="Footer"/>
      <w:framePr w:wrap="around"/>
    </w:pPr>
    <w:r>
      <w:t xml:space="preserve">© Commonwealth of Australia, </w:t>
    </w:r>
    <w:r>
      <w:fldChar w:fldCharType="begin"/>
    </w:r>
    <w:r>
      <w:instrText xml:space="preserve"> DATE  \@ "yyyy"  \* MERGEFORMAT </w:instrText>
    </w:r>
    <w:r>
      <w:fldChar w:fldCharType="separate"/>
    </w:r>
    <w:r w:rsidR="00D172B3">
      <w:rPr>
        <w:noProof/>
      </w:rPr>
      <w:t>2025</w:t>
    </w:r>
    <w:r>
      <w:fldChar w:fldCharType="end"/>
    </w:r>
    <w:r>
      <w:tab/>
    </w:r>
    <w:r>
      <w:fldChar w:fldCharType="begin"/>
    </w:r>
    <w:r>
      <w:instrText xml:space="preserve"> DOCPROPERTY  Author  \* MERGEFORMAT </w:instrText>
    </w:r>
    <w:r>
      <w:fldChar w:fldCharType="separate"/>
    </w:r>
    <w:r w:rsidR="00D172B3">
      <w:t>Mining and Automotive Skills Alliance</w:t>
    </w:r>
    <w:r w:rsidR="00D172B3">
      <w:fldChar w:fldCharType="end"/>
    </w:r>
  </w:p>
  <w:p w:rsidR="007A58FE" w:rsidP="007A5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2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58FE" w:rsidRPr="00D172B3" w:rsidP="00D172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2B3" w:rsidRPr="002D2AF8" w:rsidP="007A58FE">
    <w:pPr>
      <w:pStyle w:val="Header"/>
      <w:framePr w:wrap="around"/>
    </w:pPr>
    <w:r>
      <w:fldChar w:fldCharType="begin"/>
    </w:r>
    <w:r>
      <w:instrText xml:space="preserve"> TITLE   \* MERGEFORMAT </w:instrText>
    </w:r>
    <w:r>
      <w:fldChar w:fldCharType="separate"/>
    </w:r>
    <w:r>
      <w:t>RIIPGP203D Operate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2B3" w:rsidP="007A58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FE" w:rsidRPr="002D2AF8" w:rsidP="007A58FE">
    <w:pPr>
      <w:pStyle w:val="Header"/>
      <w:framePr w:wrap="around"/>
    </w:pPr>
    <w:r>
      <w:fldChar w:fldCharType="begin"/>
    </w:r>
    <w:r>
      <w:instrText xml:space="preserve"> TITLE   \* MERGEFORMAT </w:instrText>
    </w:r>
    <w:r>
      <w:fldChar w:fldCharType="separate"/>
    </w:r>
    <w:r w:rsidR="00D172B3">
      <w:t>RIIPGP203D Operate compressors</w:t>
    </w:r>
    <w:r w:rsidR="00D172B3">
      <w:fldChar w:fldCharType="end"/>
    </w:r>
    <w:r>
      <w:tab/>
      <w:t xml:space="preserve">Date this document was generated: </w:t>
    </w:r>
    <w:r>
      <w:fldChar w:fldCharType="begin"/>
    </w:r>
    <w:r>
      <w:instrText xml:space="preserve"> CREATEDATE  \@ "d MMMM yyyy"  \* MERGEFORMAT </w:instrText>
    </w:r>
    <w:r>
      <w:fldChar w:fldCharType="separate"/>
    </w:r>
    <w:r w:rsidR="00D172B3">
      <w:rPr>
        <w:noProof/>
      </w:rPr>
      <w:t>2 March 2025</w:t>
    </w:r>
    <w:r>
      <w:fldChar w:fldCharType="end"/>
    </w:r>
  </w:p>
  <w:p w:rsidR="007A58FE" w:rsidP="007A5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61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8A0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29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5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58FE"/>
    <w:pPr>
      <w:spacing w:before="360" w:after="60"/>
      <w:outlineLvl w:val="0"/>
    </w:pPr>
    <w:rPr>
      <w:sz w:val="32"/>
    </w:rPr>
  </w:style>
  <w:style w:type="paragraph" w:styleId="Heading2">
    <w:name w:val="heading 2"/>
    <w:basedOn w:val="HeadingBase"/>
    <w:next w:val="BodyText"/>
    <w:link w:val="Heading2Char"/>
    <w:qFormat/>
    <w:rsid w:val="007A58FE"/>
    <w:pPr>
      <w:keepLines/>
      <w:spacing w:before="240" w:after="120"/>
      <w:outlineLvl w:val="1"/>
    </w:pPr>
    <w:rPr>
      <w:sz w:val="28"/>
      <w:szCs w:val="40"/>
    </w:rPr>
  </w:style>
  <w:style w:type="paragraph" w:styleId="Heading3">
    <w:name w:val="heading 3"/>
    <w:basedOn w:val="HeadingBase"/>
    <w:next w:val="BodyText"/>
    <w:link w:val="Heading3Char"/>
    <w:qFormat/>
    <w:rsid w:val="007A58FE"/>
    <w:pPr>
      <w:spacing w:before="180" w:after="120"/>
      <w:outlineLvl w:val="2"/>
    </w:pPr>
    <w:rPr>
      <w:spacing w:val="-10"/>
      <w:kern w:val="32"/>
    </w:rPr>
  </w:style>
  <w:style w:type="paragraph" w:styleId="Heading4">
    <w:name w:val="heading 4"/>
    <w:basedOn w:val="HeadingBase"/>
    <w:next w:val="BodyText"/>
    <w:link w:val="Heading4Char"/>
    <w:qFormat/>
    <w:rsid w:val="007A58FE"/>
    <w:pPr>
      <w:spacing w:before="160" w:after="120"/>
      <w:outlineLvl w:val="3"/>
    </w:pPr>
    <w:rPr>
      <w:sz w:val="22"/>
    </w:rPr>
  </w:style>
  <w:style w:type="paragraph" w:styleId="Heading5">
    <w:name w:val="heading 5"/>
    <w:basedOn w:val="HeadingBase"/>
    <w:next w:val="Normal"/>
    <w:link w:val="Heading5Char"/>
    <w:qFormat/>
    <w:rsid w:val="007A58FE"/>
    <w:pPr>
      <w:spacing w:before="80"/>
      <w:outlineLvl w:val="4"/>
    </w:pPr>
    <w:rPr>
      <w:color w:val="918585"/>
      <w:sz w:val="20"/>
    </w:rPr>
  </w:style>
  <w:style w:type="paragraph" w:styleId="Heading6">
    <w:name w:val="heading 6"/>
    <w:basedOn w:val="HeadingBase"/>
    <w:next w:val="Normal"/>
    <w:link w:val="Heading6Char"/>
    <w:qFormat/>
    <w:rsid w:val="007A58FE"/>
    <w:pPr>
      <w:spacing w:before="60"/>
      <w:outlineLvl w:val="5"/>
    </w:pPr>
    <w:rPr>
      <w:color w:val="918585"/>
      <w:sz w:val="20"/>
    </w:rPr>
  </w:style>
  <w:style w:type="paragraph" w:styleId="Heading7">
    <w:name w:val="heading 7"/>
    <w:basedOn w:val="Normal"/>
    <w:next w:val="Normal"/>
    <w:link w:val="Heading7Char"/>
    <w:qFormat/>
    <w:rsid w:val="007A58FE"/>
    <w:pPr>
      <w:ind w:left="720"/>
      <w:outlineLvl w:val="6"/>
    </w:pPr>
    <w:rPr>
      <w:i/>
    </w:rPr>
  </w:style>
  <w:style w:type="paragraph" w:styleId="Heading8">
    <w:name w:val="heading 8"/>
    <w:basedOn w:val="Normal"/>
    <w:next w:val="Normal"/>
    <w:link w:val="Heading8Char"/>
    <w:qFormat/>
    <w:rsid w:val="007A58FE"/>
    <w:pPr>
      <w:ind w:left="720"/>
      <w:outlineLvl w:val="7"/>
    </w:pPr>
    <w:rPr>
      <w:i/>
    </w:rPr>
  </w:style>
  <w:style w:type="paragraph" w:styleId="Heading9">
    <w:name w:val="heading 9"/>
    <w:basedOn w:val="Normal"/>
    <w:next w:val="Normal"/>
    <w:link w:val="Heading9Char"/>
    <w:qFormat/>
    <w:rsid w:val="007A58FE"/>
    <w:pPr>
      <w:ind w:left="720"/>
      <w:outlineLvl w:val="8"/>
    </w:pPr>
    <w:rPr>
      <w:i/>
    </w:rPr>
  </w:style>
  <w:style w:type="character" w:default="1" w:styleId="DefaultParagraphFont">
    <w:name w:val="Default Paragraph Font"/>
    <w:uiPriority w:val="1"/>
    <w:unhideWhenUsed/>
    <w:rsid w:val="007A5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58FE"/>
  </w:style>
  <w:style w:type="character" w:customStyle="1" w:styleId="Heading1Char">
    <w:name w:val="Heading 1 Char"/>
    <w:basedOn w:val="DefaultParagraphFont"/>
    <w:link w:val="Heading1"/>
    <w:rsid w:val="007A58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58FE"/>
    <w:rPr>
      <w:rFonts w:ascii="Times New Roman" w:eastAsia="Times New Roman" w:hAnsi="Times New Roman" w:cs="Times New Roman"/>
      <w:b/>
      <w:szCs w:val="20"/>
      <w:lang w:eastAsia="en-US"/>
    </w:rPr>
  </w:style>
  <w:style w:type="paragraph" w:styleId="BodyText">
    <w:name w:val="Body Text"/>
    <w:basedOn w:val="Normal"/>
    <w:link w:val="BodyTextChar"/>
    <w:rsid w:val="007A5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58FE"/>
    <w:rPr>
      <w:rFonts w:ascii="Times New Roman" w:eastAsia="Times New Roman" w:hAnsi="Times New Roman" w:cs="Times New Roman"/>
      <w:sz w:val="24"/>
      <w:lang w:eastAsia="en-US"/>
    </w:rPr>
  </w:style>
  <w:style w:type="paragraph" w:styleId="ListBullet">
    <w:name w:val="List Bullet"/>
    <w:basedOn w:val="List"/>
    <w:rsid w:val="007A58FE"/>
    <w:pPr>
      <w:numPr>
        <w:numId w:val="13"/>
      </w:numPr>
      <w:tabs>
        <w:tab w:val="clear" w:pos="340"/>
      </w:tabs>
      <w:spacing w:before="40" w:after="40"/>
    </w:pPr>
  </w:style>
  <w:style w:type="paragraph" w:styleId="ListBullet2">
    <w:name w:val="List Bullet 2"/>
    <w:basedOn w:val="List2"/>
    <w:rsid w:val="007A58FE"/>
    <w:pPr>
      <w:numPr>
        <w:numId w:val="14"/>
      </w:numPr>
      <w:tabs>
        <w:tab w:val="clear" w:pos="680"/>
      </w:tabs>
    </w:pPr>
  </w:style>
  <w:style w:type="paragraph" w:customStyle="1" w:styleId="SuperHeading">
    <w:name w:val="SuperHeading"/>
    <w:basedOn w:val="Normal"/>
    <w:rsid w:val="007A58FE"/>
    <w:pPr>
      <w:spacing w:before="240" w:after="120"/>
      <w:outlineLvl w:val="0"/>
    </w:pPr>
    <w:rPr>
      <w:rFonts w:ascii="Times New Roman" w:hAnsi="Times New Roman"/>
      <w:b/>
      <w:sz w:val="32"/>
    </w:rPr>
  </w:style>
  <w:style w:type="paragraph" w:customStyle="1" w:styleId="AllowPageBreak">
    <w:name w:val="AllowPageBreak"/>
    <w:rsid w:val="007A58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58FE"/>
    <w:pPr>
      <w:numPr>
        <w:numId w:val="3"/>
      </w:numPr>
      <w:tabs>
        <w:tab w:val="clear" w:pos="1021"/>
      </w:tabs>
      <w:ind w:left="1037" w:hanging="357"/>
    </w:pPr>
  </w:style>
  <w:style w:type="character" w:customStyle="1" w:styleId="Heading2Char">
    <w:name w:val="Heading 2 Char"/>
    <w:basedOn w:val="DefaultParagraphFont"/>
    <w:link w:val="Heading2"/>
    <w:rsid w:val="007A5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58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5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5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5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5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58FE"/>
    <w:rPr>
      <w:rFonts w:ascii="Courier New" w:eastAsia="Times New Roman" w:hAnsi="Courier New" w:cs="Times New Roman"/>
      <w:i/>
      <w:szCs w:val="20"/>
      <w:lang w:eastAsia="en-US"/>
    </w:rPr>
  </w:style>
  <w:style w:type="paragraph" w:customStyle="1" w:styleId="HeadingBase">
    <w:name w:val="Heading Base"/>
    <w:rsid w:val="007A5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58FE"/>
    <w:pPr>
      <w:tabs>
        <w:tab w:val="right" w:leader="dot" w:pos="9072"/>
      </w:tabs>
      <w:ind w:left="567"/>
    </w:pPr>
    <w:rPr>
      <w:szCs w:val="22"/>
    </w:rPr>
  </w:style>
  <w:style w:type="paragraph" w:customStyle="1" w:styleId="TOCBase">
    <w:name w:val="TOC Base"/>
    <w:rsid w:val="007A5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58FE"/>
    <w:pPr>
      <w:tabs>
        <w:tab w:val="right" w:leader="dot" w:pos="9072"/>
      </w:tabs>
      <w:spacing w:before="40" w:after="40"/>
      <w:ind w:left="284"/>
    </w:pPr>
    <w:rPr>
      <w:rFonts w:ascii="Times New Roman" w:hAnsi="Times New Roman"/>
    </w:rPr>
  </w:style>
  <w:style w:type="paragraph" w:styleId="TOC1">
    <w:name w:val="toc 1"/>
    <w:basedOn w:val="TOCBase"/>
    <w:next w:val="Normal"/>
    <w:rsid w:val="007A5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5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58FE"/>
    <w:rPr>
      <w:rFonts w:ascii="Times New Roman" w:eastAsia="Times New Roman" w:hAnsi="Times New Roman" w:cs="Times New Roman"/>
      <w:sz w:val="16"/>
      <w:lang w:eastAsia="en-US"/>
    </w:rPr>
  </w:style>
  <w:style w:type="paragraph" w:styleId="Title">
    <w:name w:val="Title"/>
    <w:basedOn w:val="HeadingBase"/>
    <w:link w:val="TitleChar"/>
    <w:qFormat/>
    <w:rsid w:val="007A58FE"/>
    <w:pPr>
      <w:spacing w:before="5040"/>
      <w:jc w:val="center"/>
    </w:pPr>
    <w:rPr>
      <w:sz w:val="48"/>
      <w:szCs w:val="72"/>
      <w:lang w:val="en-US"/>
    </w:rPr>
  </w:style>
  <w:style w:type="character" w:customStyle="1" w:styleId="TitleChar">
    <w:name w:val="Title Char"/>
    <w:basedOn w:val="DefaultParagraphFont"/>
    <w:link w:val="Title"/>
    <w:rsid w:val="007A5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58FE"/>
    <w:pPr>
      <w:tabs>
        <w:tab w:val="left" w:pos="3600"/>
        <w:tab w:val="left" w:pos="3958"/>
      </w:tabs>
    </w:pPr>
  </w:style>
  <w:style w:type="paragraph" w:styleId="List">
    <w:name w:val="List"/>
    <w:basedOn w:val="BodyText"/>
    <w:next w:val="BodyText"/>
    <w:rsid w:val="007A58FE"/>
    <w:pPr>
      <w:tabs>
        <w:tab w:val="left" w:pos="340"/>
      </w:tabs>
      <w:spacing w:before="60" w:after="60"/>
      <w:ind w:left="340" w:hanging="340"/>
    </w:pPr>
  </w:style>
  <w:style w:type="paragraph" w:customStyle="1" w:styleId="Note">
    <w:name w:val="Note"/>
    <w:basedOn w:val="BodyText"/>
    <w:rsid w:val="007A58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58FE"/>
    <w:rPr>
      <w:b/>
      <w:spacing w:val="0"/>
    </w:rPr>
  </w:style>
  <w:style w:type="paragraph" w:customStyle="1" w:styleId="SuperTitle">
    <w:name w:val="SuperTitle"/>
    <w:basedOn w:val="Title"/>
    <w:rsid w:val="007A58FE"/>
    <w:pPr>
      <w:framePr w:wrap="auto" w:hAnchor="text" w:y="6049"/>
    </w:pPr>
    <w:rPr>
      <w:color w:val="000000"/>
      <w:sz w:val="40"/>
    </w:rPr>
  </w:style>
  <w:style w:type="paragraph" w:customStyle="1" w:styleId="TOCTitle">
    <w:name w:val="TOCTitle"/>
    <w:basedOn w:val="Heading1"/>
    <w:rsid w:val="007A58FE"/>
    <w:pPr>
      <w:spacing w:after="240"/>
      <w:jc w:val="center"/>
      <w:outlineLvl w:val="9"/>
    </w:pPr>
    <w:rPr>
      <w:caps/>
    </w:rPr>
  </w:style>
  <w:style w:type="paragraph" w:customStyle="1" w:styleId="Version">
    <w:name w:val="Version"/>
    <w:rsid w:val="007A5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58FE"/>
    <w:pPr>
      <w:keepNext w:val="0"/>
      <w:tabs>
        <w:tab w:val="right" w:pos="4176"/>
      </w:tabs>
      <w:ind w:left="198" w:hanging="198"/>
    </w:pPr>
    <w:rPr>
      <w:rFonts w:ascii="Garamond" w:hAnsi="Garamond"/>
    </w:rPr>
  </w:style>
  <w:style w:type="paragraph" w:styleId="IndexHeading">
    <w:name w:val="index heading"/>
    <w:basedOn w:val="Normal"/>
    <w:next w:val="Index1"/>
    <w:semiHidden/>
    <w:rsid w:val="007A58FE"/>
    <w:pPr>
      <w:spacing w:before="120" w:after="120"/>
    </w:pPr>
    <w:rPr>
      <w:rFonts w:ascii="Arial" w:hAnsi="Arial"/>
      <w:b/>
      <w:color w:val="918585"/>
      <w:sz w:val="24"/>
    </w:rPr>
  </w:style>
  <w:style w:type="paragraph" w:styleId="Header">
    <w:name w:val="header"/>
    <w:basedOn w:val="Normal"/>
    <w:link w:val="HeaderChar"/>
    <w:rsid w:val="007A5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58FE"/>
    <w:rPr>
      <w:rFonts w:ascii="Times New Roman" w:eastAsia="Times New Roman" w:hAnsi="Times New Roman" w:cs="Times New Roman"/>
      <w:sz w:val="16"/>
      <w:szCs w:val="20"/>
      <w:lang w:val="en-GB" w:eastAsia="en-US"/>
    </w:rPr>
  </w:style>
  <w:style w:type="paragraph" w:customStyle="1" w:styleId="Chapter">
    <w:name w:val="Chapter"/>
    <w:basedOn w:val="Normal"/>
    <w:rsid w:val="007A58FE"/>
    <w:pPr>
      <w:spacing w:before="240"/>
    </w:pPr>
    <w:rPr>
      <w:rFonts w:ascii="Times New Roman" w:hAnsi="Times New Roman"/>
      <w:smallCaps/>
      <w:spacing w:val="80"/>
      <w:sz w:val="28"/>
    </w:rPr>
  </w:style>
  <w:style w:type="paragraph" w:customStyle="1" w:styleId="InChapter">
    <w:name w:val="InChapter"/>
    <w:basedOn w:val="Heading3"/>
    <w:rsid w:val="007A58FE"/>
    <w:pPr>
      <w:spacing w:after="240"/>
      <w:outlineLvl w:val="9"/>
    </w:pPr>
    <w:rPr>
      <w:noProof/>
    </w:rPr>
  </w:style>
  <w:style w:type="paragraph" w:styleId="Index2">
    <w:name w:val="index 2"/>
    <w:basedOn w:val="Normal"/>
    <w:next w:val="Normal"/>
    <w:semiHidden/>
    <w:rsid w:val="007A58FE"/>
    <w:pPr>
      <w:tabs>
        <w:tab w:val="right" w:pos="4176"/>
      </w:tabs>
      <w:ind w:left="568" w:hanging="284"/>
    </w:pPr>
    <w:rPr>
      <w:rFonts w:ascii="Garamond" w:hAnsi="Garamond"/>
    </w:rPr>
  </w:style>
  <w:style w:type="paragraph" w:customStyle="1" w:styleId="Byline">
    <w:name w:val="Byline"/>
    <w:rsid w:val="007A5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58FE"/>
    <w:pPr>
      <w:tabs>
        <w:tab w:val="clear" w:pos="3600"/>
        <w:tab w:val="clear" w:pos="3958"/>
      </w:tabs>
      <w:jc w:val="right"/>
    </w:pPr>
  </w:style>
  <w:style w:type="character" w:styleId="Emphasis">
    <w:name w:val="Emphasis"/>
    <w:basedOn w:val="DefaultParagraphFont"/>
    <w:qFormat/>
    <w:rsid w:val="007A58FE"/>
    <w:rPr>
      <w:i/>
    </w:rPr>
  </w:style>
  <w:style w:type="paragraph" w:styleId="Caption">
    <w:name w:val="caption"/>
    <w:basedOn w:val="BodyText"/>
    <w:next w:val="Normal"/>
    <w:qFormat/>
    <w:rsid w:val="007A58FE"/>
    <w:pPr>
      <w:framePr w:w="2268" w:hSpace="181" w:vSpace="181" w:wrap="around" w:vAnchor="text" w:hAnchor="page" w:x="1135" w:y="285" w:anchorLock="1"/>
    </w:pPr>
    <w:rPr>
      <w:i/>
    </w:rPr>
  </w:style>
  <w:style w:type="paragraph" w:customStyle="1" w:styleId="MiniTOCTitle">
    <w:name w:val="MiniTOCTitle"/>
    <w:basedOn w:val="Heading4"/>
    <w:rsid w:val="007A58FE"/>
    <w:pPr>
      <w:spacing w:before="240"/>
      <w:outlineLvl w:val="9"/>
    </w:pPr>
    <w:rPr>
      <w:noProof/>
      <w:sz w:val="24"/>
    </w:rPr>
  </w:style>
  <w:style w:type="paragraph" w:customStyle="1" w:styleId="MiniTOCItem">
    <w:name w:val="MiniTOCItem"/>
    <w:basedOn w:val="ListBullet"/>
    <w:rsid w:val="007A58FE"/>
    <w:pPr>
      <w:numPr>
        <w:numId w:val="0"/>
      </w:numPr>
      <w:tabs>
        <w:tab w:val="right" w:leader="dot" w:pos="6521"/>
      </w:tabs>
      <w:spacing w:before="0" w:after="0"/>
    </w:pPr>
  </w:style>
  <w:style w:type="paragraph" w:customStyle="1" w:styleId="TOFTitle">
    <w:name w:val="TOFTitle"/>
    <w:basedOn w:val="TOCTitle"/>
    <w:rsid w:val="007A58FE"/>
  </w:style>
  <w:style w:type="paragraph" w:styleId="TableofFigures">
    <w:name w:val="table of figures"/>
    <w:basedOn w:val="Normal"/>
    <w:next w:val="Normal"/>
    <w:semiHidden/>
    <w:rsid w:val="007A58FE"/>
    <w:pPr>
      <w:tabs>
        <w:tab w:val="right" w:leader="dot" w:pos="9072"/>
      </w:tabs>
      <w:ind w:left="970" w:hanging="403"/>
    </w:pPr>
    <w:rPr>
      <w:rFonts w:ascii="Times New Roman" w:hAnsi="Times New Roman"/>
      <w:b/>
    </w:rPr>
  </w:style>
  <w:style w:type="paragraph" w:styleId="ListNumber">
    <w:name w:val="List Number"/>
    <w:basedOn w:val="List"/>
    <w:rsid w:val="007A58FE"/>
    <w:pPr>
      <w:numPr>
        <w:numId w:val="16"/>
      </w:numPr>
      <w:tabs>
        <w:tab w:val="clear" w:pos="340"/>
      </w:tabs>
    </w:pPr>
  </w:style>
  <w:style w:type="character" w:customStyle="1" w:styleId="WingdingSymbols">
    <w:name w:val="Wingding Symbols"/>
    <w:rsid w:val="007A58FE"/>
    <w:rPr>
      <w:rFonts w:ascii="Wingdings" w:hAnsi="Wingdings"/>
    </w:rPr>
  </w:style>
  <w:style w:type="paragraph" w:customStyle="1" w:styleId="TableHeading">
    <w:name w:val="Table Heading"/>
    <w:basedOn w:val="HeadingBase"/>
    <w:rsid w:val="007A58FE"/>
    <w:pPr>
      <w:keepLines/>
      <w:pBdr>
        <w:bottom w:val="single" w:sz="6" w:space="1" w:color="918585"/>
      </w:pBdr>
      <w:spacing w:before="240"/>
    </w:pPr>
  </w:style>
  <w:style w:type="character" w:customStyle="1" w:styleId="HotSpot">
    <w:name w:val="HotSpot"/>
    <w:rsid w:val="007A58FE"/>
    <w:rPr>
      <w:color w:val="0033CC"/>
      <w:u w:val="none"/>
    </w:rPr>
  </w:style>
  <w:style w:type="paragraph" w:customStyle="1" w:styleId="BodyTextRight">
    <w:name w:val="Body Text Right"/>
    <w:basedOn w:val="BodyText"/>
    <w:rsid w:val="007A58FE"/>
    <w:pPr>
      <w:spacing w:before="0" w:after="0"/>
      <w:jc w:val="right"/>
    </w:pPr>
  </w:style>
  <w:style w:type="paragraph" w:styleId="Index3">
    <w:name w:val="index 3"/>
    <w:basedOn w:val="ListNumber2"/>
    <w:next w:val="Normal"/>
    <w:semiHidden/>
    <w:rsid w:val="007A58FE"/>
    <w:pPr>
      <w:numPr>
        <w:numId w:val="0"/>
      </w:numPr>
      <w:tabs>
        <w:tab w:val="right" w:leader="dot" w:pos="4176"/>
      </w:tabs>
    </w:pPr>
  </w:style>
  <w:style w:type="paragraph" w:styleId="ListNumber2">
    <w:name w:val="List Number 2"/>
    <w:basedOn w:val="List2"/>
    <w:rsid w:val="007A58FE"/>
    <w:pPr>
      <w:numPr>
        <w:numId w:val="11"/>
      </w:numPr>
      <w:tabs>
        <w:tab w:val="clear" w:pos="1060"/>
      </w:tabs>
    </w:pPr>
  </w:style>
  <w:style w:type="paragraph" w:customStyle="1" w:styleId="MarginNote">
    <w:name w:val="Margin Note"/>
    <w:basedOn w:val="BodyText"/>
    <w:rsid w:val="007A5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5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5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58FE"/>
    <w:rPr>
      <w:sz w:val="32"/>
    </w:rPr>
  </w:style>
  <w:style w:type="paragraph" w:customStyle="1" w:styleId="HeadingProcedure">
    <w:name w:val="Heading Procedure"/>
    <w:basedOn w:val="HeadingBase"/>
    <w:next w:val="Normal"/>
    <w:rsid w:val="007A58FE"/>
    <w:pPr>
      <w:tabs>
        <w:tab w:val="left" w:pos="0"/>
      </w:tabs>
      <w:spacing w:before="120" w:after="60"/>
    </w:pPr>
    <w:rPr>
      <w:i/>
      <w:color w:val="918585"/>
      <w:sz w:val="22"/>
    </w:rPr>
  </w:style>
  <w:style w:type="paragraph" w:customStyle="1" w:styleId="TableBodyText">
    <w:name w:val="Table Body Text"/>
    <w:basedOn w:val="BodyText"/>
    <w:rsid w:val="007A58FE"/>
    <w:pPr>
      <w:spacing w:before="60" w:after="60"/>
    </w:pPr>
  </w:style>
  <w:style w:type="paragraph" w:styleId="ListContinue">
    <w:name w:val="List Continue"/>
    <w:basedOn w:val="List"/>
    <w:rsid w:val="007A58FE"/>
    <w:pPr>
      <w:ind w:firstLine="0"/>
    </w:pPr>
  </w:style>
  <w:style w:type="paragraph" w:customStyle="1" w:styleId="ListNote">
    <w:name w:val="List Note"/>
    <w:basedOn w:val="List"/>
    <w:rsid w:val="007A58FE"/>
    <w:pPr>
      <w:pBdr>
        <w:top w:val="single" w:sz="6" w:space="2" w:color="918585"/>
        <w:bottom w:val="single" w:sz="6" w:space="2" w:color="918585"/>
      </w:pBdr>
      <w:tabs>
        <w:tab w:val="left" w:pos="1021"/>
      </w:tabs>
      <w:ind w:firstLine="0"/>
    </w:pPr>
  </w:style>
  <w:style w:type="paragraph" w:customStyle="1" w:styleId="Warning">
    <w:name w:val="Warning"/>
    <w:basedOn w:val="BodyText"/>
    <w:rsid w:val="007A58FE"/>
    <w:pPr>
      <w:shd w:val="clear" w:color="auto" w:fill="D9D9D9"/>
      <w:tabs>
        <w:tab w:val="left" w:pos="992"/>
      </w:tabs>
      <w:ind w:left="119" w:right="119"/>
    </w:pPr>
    <w:rPr>
      <w:sz w:val="20"/>
    </w:rPr>
  </w:style>
  <w:style w:type="paragraph" w:customStyle="1" w:styleId="MarginIcons">
    <w:name w:val="Margin Icons"/>
    <w:basedOn w:val="BodyText"/>
    <w:rsid w:val="007A5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58FE"/>
    <w:rPr>
      <w:rFonts w:ascii="Courier New" w:hAnsi="Courier New"/>
    </w:rPr>
  </w:style>
  <w:style w:type="paragraph" w:customStyle="1" w:styleId="NoteBullet">
    <w:name w:val="Note Bullet"/>
    <w:basedOn w:val="Note"/>
    <w:rsid w:val="007A58FE"/>
    <w:pPr>
      <w:tabs>
        <w:tab w:val="clear" w:pos="680"/>
      </w:tabs>
      <w:spacing w:before="60" w:after="60"/>
    </w:pPr>
  </w:style>
  <w:style w:type="paragraph" w:customStyle="1" w:styleId="SubHeading2">
    <w:name w:val="SubHeading2"/>
    <w:basedOn w:val="HeadingBase"/>
    <w:rsid w:val="007A58FE"/>
    <w:pPr>
      <w:spacing w:before="240" w:after="60"/>
    </w:pPr>
    <w:rPr>
      <w:sz w:val="20"/>
    </w:rPr>
  </w:style>
  <w:style w:type="paragraph" w:customStyle="1" w:styleId="SubHeading1">
    <w:name w:val="SubHeading1"/>
    <w:basedOn w:val="HeadingBase"/>
    <w:rsid w:val="007A58FE"/>
    <w:pPr>
      <w:spacing w:before="240" w:after="60"/>
    </w:pPr>
    <w:rPr>
      <w:color w:val="918585"/>
      <w:sz w:val="22"/>
    </w:rPr>
  </w:style>
  <w:style w:type="paragraph" w:customStyle="1" w:styleId="SideHeading">
    <w:name w:val="Side Heading"/>
    <w:basedOn w:val="HeadingBase"/>
    <w:rsid w:val="007A5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58FE"/>
    <w:pPr>
      <w:numPr>
        <w:numId w:val="12"/>
      </w:numPr>
    </w:pPr>
  </w:style>
  <w:style w:type="paragraph" w:styleId="PlainText">
    <w:name w:val="Plain Text"/>
    <w:basedOn w:val="Normal"/>
    <w:link w:val="PlainTextChar"/>
    <w:rsid w:val="007A58FE"/>
    <w:rPr>
      <w:sz w:val="20"/>
    </w:rPr>
  </w:style>
  <w:style w:type="character" w:customStyle="1" w:styleId="PlainTextChar">
    <w:name w:val="Plain Text Char"/>
    <w:basedOn w:val="DefaultParagraphFont"/>
    <w:link w:val="PlainText"/>
    <w:rsid w:val="007A58FE"/>
    <w:rPr>
      <w:rFonts w:ascii="Courier New" w:eastAsia="Times New Roman" w:hAnsi="Courier New" w:cs="Times New Roman"/>
      <w:sz w:val="20"/>
      <w:szCs w:val="20"/>
      <w:lang w:eastAsia="en-US"/>
    </w:rPr>
  </w:style>
  <w:style w:type="character" w:customStyle="1" w:styleId="MenuOption">
    <w:name w:val="Menu Option"/>
    <w:basedOn w:val="DefaultParagraphFont"/>
    <w:rsid w:val="007A58FE"/>
    <w:rPr>
      <w:b/>
      <w:smallCaps/>
    </w:rPr>
  </w:style>
  <w:style w:type="paragraph" w:customStyle="1" w:styleId="TableListNumber">
    <w:name w:val="Table List Number"/>
    <w:basedOn w:val="ListNumber"/>
    <w:rsid w:val="007A58FE"/>
    <w:pPr>
      <w:numPr>
        <w:numId w:val="0"/>
      </w:numPr>
    </w:pPr>
  </w:style>
  <w:style w:type="paragraph" w:styleId="TOC4">
    <w:name w:val="toc 4"/>
    <w:basedOn w:val="TOCBase"/>
    <w:next w:val="Normal"/>
    <w:semiHidden/>
    <w:rsid w:val="007A58FE"/>
    <w:pPr>
      <w:tabs>
        <w:tab w:val="right" w:leader="dot" w:pos="9071"/>
      </w:tabs>
      <w:ind w:left="1701"/>
    </w:pPr>
  </w:style>
  <w:style w:type="paragraph" w:customStyle="1" w:styleId="ListAlpha">
    <w:name w:val="List Alpha"/>
    <w:basedOn w:val="List"/>
    <w:rsid w:val="007A58FE"/>
    <w:pPr>
      <w:numPr>
        <w:numId w:val="10"/>
      </w:numPr>
    </w:pPr>
  </w:style>
  <w:style w:type="paragraph" w:customStyle="1" w:styleId="ListAlpha2">
    <w:name w:val="List Alpha 2"/>
    <w:basedOn w:val="List2"/>
    <w:rsid w:val="007A58FE"/>
    <w:pPr>
      <w:numPr>
        <w:numId w:val="9"/>
      </w:numPr>
    </w:pPr>
  </w:style>
  <w:style w:type="paragraph" w:styleId="List2">
    <w:name w:val="List 2"/>
    <w:basedOn w:val="BodyText"/>
    <w:rsid w:val="007A58FE"/>
    <w:pPr>
      <w:tabs>
        <w:tab w:val="left" w:pos="680"/>
      </w:tabs>
      <w:spacing w:before="60" w:after="60"/>
      <w:ind w:left="680" w:hanging="340"/>
    </w:pPr>
  </w:style>
  <w:style w:type="paragraph" w:styleId="List3">
    <w:name w:val="List 3"/>
    <w:basedOn w:val="BodyText"/>
    <w:rsid w:val="007A58FE"/>
    <w:pPr>
      <w:tabs>
        <w:tab w:val="left" w:pos="1021"/>
      </w:tabs>
      <w:spacing w:before="60" w:after="60"/>
      <w:ind w:left="1020" w:hanging="340"/>
    </w:pPr>
  </w:style>
  <w:style w:type="paragraph" w:styleId="List4">
    <w:name w:val="List 4"/>
    <w:basedOn w:val="BodyText"/>
    <w:rsid w:val="007A58FE"/>
    <w:pPr>
      <w:tabs>
        <w:tab w:val="left" w:pos="1361"/>
      </w:tabs>
      <w:spacing w:before="60" w:after="60"/>
      <w:ind w:left="1361" w:hanging="340"/>
    </w:pPr>
  </w:style>
  <w:style w:type="paragraph" w:styleId="List5">
    <w:name w:val="List 5"/>
    <w:basedOn w:val="BodyText"/>
    <w:rsid w:val="007A58FE"/>
    <w:pPr>
      <w:tabs>
        <w:tab w:val="left" w:pos="1701"/>
      </w:tabs>
      <w:spacing w:before="60" w:after="60"/>
      <w:ind w:left="1701" w:hanging="340"/>
    </w:pPr>
  </w:style>
  <w:style w:type="paragraph" w:styleId="ListBullet4">
    <w:name w:val="List Bullet 4"/>
    <w:basedOn w:val="List4"/>
    <w:rsid w:val="007A58FE"/>
    <w:pPr>
      <w:numPr>
        <w:numId w:val="4"/>
      </w:numPr>
      <w:tabs>
        <w:tab w:val="clear" w:pos="1361"/>
      </w:tabs>
    </w:pPr>
  </w:style>
  <w:style w:type="paragraph" w:styleId="ListBullet5">
    <w:name w:val="List Bullet 5"/>
    <w:basedOn w:val="List5"/>
    <w:rsid w:val="007A58FE"/>
    <w:pPr>
      <w:numPr>
        <w:numId w:val="5"/>
      </w:numPr>
    </w:pPr>
  </w:style>
  <w:style w:type="paragraph" w:styleId="ListContinue2">
    <w:name w:val="List Continue 2"/>
    <w:basedOn w:val="List2"/>
    <w:rsid w:val="007A58FE"/>
    <w:pPr>
      <w:ind w:firstLine="0"/>
    </w:pPr>
  </w:style>
  <w:style w:type="paragraph" w:styleId="ListContinue3">
    <w:name w:val="List Continue 3"/>
    <w:basedOn w:val="List3"/>
    <w:rsid w:val="007A58FE"/>
    <w:pPr>
      <w:ind w:left="1021" w:firstLine="0"/>
    </w:pPr>
  </w:style>
  <w:style w:type="paragraph" w:styleId="ListContinue4">
    <w:name w:val="List Continue 4"/>
    <w:basedOn w:val="List4"/>
    <w:rsid w:val="007A58FE"/>
    <w:pPr>
      <w:ind w:firstLine="0"/>
    </w:pPr>
  </w:style>
  <w:style w:type="paragraph" w:styleId="ListContinue5">
    <w:name w:val="List Continue 5"/>
    <w:basedOn w:val="List5"/>
    <w:rsid w:val="007A58FE"/>
    <w:pPr>
      <w:ind w:firstLine="0"/>
    </w:pPr>
  </w:style>
  <w:style w:type="paragraph" w:styleId="ListNumber3">
    <w:name w:val="List Number 3"/>
    <w:basedOn w:val="List3"/>
    <w:rsid w:val="007A58FE"/>
    <w:pPr>
      <w:numPr>
        <w:numId w:val="6"/>
      </w:numPr>
    </w:pPr>
  </w:style>
  <w:style w:type="paragraph" w:styleId="ListNumber4">
    <w:name w:val="List Number 4"/>
    <w:basedOn w:val="List4"/>
    <w:rsid w:val="007A58FE"/>
    <w:pPr>
      <w:numPr>
        <w:numId w:val="7"/>
      </w:numPr>
    </w:pPr>
  </w:style>
  <w:style w:type="paragraph" w:styleId="ListNumber5">
    <w:name w:val="List Number 5"/>
    <w:basedOn w:val="List5"/>
    <w:rsid w:val="007A58FE"/>
    <w:pPr>
      <w:numPr>
        <w:numId w:val="8"/>
      </w:numPr>
    </w:pPr>
  </w:style>
  <w:style w:type="paragraph" w:styleId="BlockText">
    <w:name w:val="Block Text"/>
    <w:basedOn w:val="Normal"/>
    <w:rsid w:val="007A58FE"/>
    <w:pPr>
      <w:spacing w:after="120"/>
      <w:ind w:left="1440" w:right="1440"/>
    </w:pPr>
  </w:style>
  <w:style w:type="character" w:customStyle="1" w:styleId="Subscript">
    <w:name w:val="Subscript"/>
    <w:basedOn w:val="DefaultParagraphFont"/>
    <w:rsid w:val="007A58FE"/>
    <w:rPr>
      <w:sz w:val="16"/>
      <w:vertAlign w:val="subscript"/>
    </w:rPr>
  </w:style>
  <w:style w:type="character" w:customStyle="1" w:styleId="Superscript">
    <w:name w:val="Superscript"/>
    <w:basedOn w:val="DefaultParagraphFont"/>
    <w:rsid w:val="007A58FE"/>
    <w:rPr>
      <w:sz w:val="16"/>
      <w:vertAlign w:val="superscript"/>
    </w:rPr>
  </w:style>
  <w:style w:type="character" w:customStyle="1" w:styleId="Symbols">
    <w:name w:val="Symbols"/>
    <w:basedOn w:val="DefaultParagraphFont"/>
    <w:rsid w:val="007A58FE"/>
    <w:rPr>
      <w:rFonts w:ascii="Symbol" w:hAnsi="Symbol"/>
    </w:rPr>
  </w:style>
  <w:style w:type="character" w:customStyle="1" w:styleId="MenuOptions">
    <w:name w:val="Menu Options"/>
    <w:basedOn w:val="DefaultParagraphFont"/>
    <w:rsid w:val="007A58FE"/>
    <w:rPr>
      <w:rFonts w:ascii="Arial Narrow" w:hAnsi="Arial Narrow"/>
      <w:smallCaps/>
    </w:rPr>
  </w:style>
  <w:style w:type="character" w:customStyle="1" w:styleId="Buttons">
    <w:name w:val="Buttons"/>
    <w:basedOn w:val="DefaultParagraphFont"/>
    <w:rsid w:val="007A58FE"/>
    <w:rPr>
      <w:b/>
    </w:rPr>
  </w:style>
  <w:style w:type="character" w:customStyle="1" w:styleId="Underlined">
    <w:name w:val="Underlined"/>
    <w:basedOn w:val="DefaultParagraphFont"/>
    <w:rsid w:val="007A58FE"/>
    <w:rPr>
      <w:u w:val="single"/>
    </w:rPr>
  </w:style>
  <w:style w:type="paragraph" w:customStyle="1" w:styleId="TableBodyTextRight">
    <w:name w:val="Table Body Text Right"/>
    <w:basedOn w:val="TableBodyText"/>
    <w:rsid w:val="007A58FE"/>
    <w:pPr>
      <w:widowControl w:val="0"/>
      <w:autoSpaceDE w:val="0"/>
      <w:autoSpaceDN w:val="0"/>
      <w:adjustRightInd w:val="0"/>
      <w:jc w:val="right"/>
    </w:pPr>
    <w:rPr>
      <w:rFonts w:cs="Arial"/>
      <w:szCs w:val="18"/>
    </w:rPr>
  </w:style>
  <w:style w:type="paragraph" w:customStyle="1" w:styleId="CopyrightText">
    <w:name w:val="Copyright Text"/>
    <w:basedOn w:val="BodyText"/>
    <w:rsid w:val="007A58FE"/>
    <w:rPr>
      <w:sz w:val="18"/>
    </w:rPr>
  </w:style>
  <w:style w:type="paragraph" w:customStyle="1" w:styleId="BodySmallRight">
    <w:name w:val="Body Small Right"/>
    <w:basedOn w:val="BodyTextRight"/>
    <w:rsid w:val="007A58FE"/>
    <w:rPr>
      <w:sz w:val="18"/>
      <w:szCs w:val="18"/>
    </w:rPr>
  </w:style>
  <w:style w:type="paragraph" w:customStyle="1" w:styleId="MarginEdition">
    <w:name w:val="Margin Edition"/>
    <w:basedOn w:val="MarginNote"/>
    <w:rsid w:val="007A58FE"/>
    <w:pPr>
      <w:spacing w:before="0" w:after="0"/>
    </w:pPr>
    <w:rPr>
      <w:rFonts w:ascii="Times New Roman" w:hAnsi="Times New Roman"/>
      <w:color w:val="999999"/>
    </w:rPr>
  </w:style>
  <w:style w:type="paragraph" w:customStyle="1" w:styleId="Spacer">
    <w:name w:val="Spacer"/>
    <w:basedOn w:val="Normal"/>
    <w:rsid w:val="007A58FE"/>
    <w:rPr>
      <w:sz w:val="2"/>
      <w:szCs w:val="2"/>
    </w:rPr>
  </w:style>
  <w:style w:type="character" w:customStyle="1" w:styleId="Small">
    <w:name w:val="Small"/>
    <w:basedOn w:val="DefaultParagraphFont"/>
    <w:rsid w:val="007A58FE"/>
    <w:rPr>
      <w:sz w:val="16"/>
    </w:rPr>
  </w:style>
  <w:style w:type="paragraph" w:customStyle="1" w:styleId="WideTable">
    <w:name w:val="Wide Table"/>
    <w:basedOn w:val="Normal"/>
    <w:rsid w:val="007A58FE"/>
    <w:pPr>
      <w:ind w:left="-1418"/>
    </w:pPr>
    <w:rPr>
      <w:sz w:val="2"/>
      <w:szCs w:val="2"/>
    </w:rPr>
  </w:style>
  <w:style w:type="character" w:styleId="PageNumber">
    <w:name w:val="page number"/>
    <w:basedOn w:val="DefaultParagraphFont"/>
    <w:rsid w:val="007A58FE"/>
  </w:style>
  <w:style w:type="paragraph" w:styleId="Quote">
    <w:name w:val="Quote"/>
    <w:basedOn w:val="Heading1"/>
    <w:link w:val="QuoteChar"/>
    <w:qFormat/>
    <w:rsid w:val="007A58FE"/>
    <w:rPr>
      <w:b w:val="0"/>
      <w:sz w:val="72"/>
      <w:szCs w:val="72"/>
      <w:lang w:val="en-NZ"/>
    </w:rPr>
  </w:style>
  <w:style w:type="character" w:customStyle="1" w:styleId="QuoteChar">
    <w:name w:val="Quote Char"/>
    <w:basedOn w:val="DefaultParagraphFont"/>
    <w:link w:val="Quote"/>
    <w:rsid w:val="007A5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58FE"/>
    <w:pPr>
      <w:pageBreakBefore/>
    </w:pPr>
  </w:style>
  <w:style w:type="paragraph" w:customStyle="1" w:styleId="Border">
    <w:name w:val="Border"/>
    <w:basedOn w:val="Normal"/>
    <w:qFormat/>
    <w:rsid w:val="007A5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58FE"/>
    <w:rPr>
      <w:b/>
      <w:bCs/>
      <w:i/>
      <w:iCs/>
      <w:color w:val="auto"/>
    </w:rPr>
  </w:style>
  <w:style w:type="paragraph" w:styleId="IntenseQuote">
    <w:name w:val="Intense Quote"/>
    <w:basedOn w:val="Normal"/>
    <w:next w:val="Normal"/>
    <w:link w:val="IntenseQuoteChar"/>
    <w:uiPriority w:val="30"/>
    <w:qFormat/>
    <w:rsid w:val="007A5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5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58FE"/>
    <w:rPr>
      <w:smallCaps/>
      <w:color w:val="auto"/>
      <w:u w:val="single"/>
    </w:rPr>
  </w:style>
  <w:style w:type="character" w:styleId="IntenseReference">
    <w:name w:val="Intense Reference"/>
    <w:basedOn w:val="DefaultParagraphFont"/>
    <w:uiPriority w:val="32"/>
    <w:qFormat/>
    <w:rsid w:val="007A58FE"/>
    <w:rPr>
      <w:b/>
      <w:bCs/>
      <w:smallCaps/>
      <w:color w:val="auto"/>
      <w:spacing w:val="5"/>
      <w:u w:val="single"/>
    </w:rPr>
  </w:style>
  <w:style w:type="paragraph" w:customStyle="1" w:styleId="2ColumnHeading">
    <w:name w:val="2Column Heading"/>
    <w:basedOn w:val="BodyText"/>
    <w:qFormat/>
    <w:rsid w:val="007A58FE"/>
    <w:pPr>
      <w:spacing w:after="60"/>
      <w:ind w:left="-2268"/>
    </w:pPr>
    <w:rPr>
      <w:b/>
    </w:rPr>
  </w:style>
  <w:style w:type="paragraph" w:customStyle="1" w:styleId="Heading1TOC">
    <w:name w:val="Heading1 TOC"/>
    <w:basedOn w:val="Normal"/>
    <w:qFormat/>
    <w:rsid w:val="007A58FE"/>
    <w:pPr>
      <w:spacing w:before="240" w:after="120"/>
    </w:pPr>
    <w:rPr>
      <w:rFonts w:ascii="Times New Roman" w:hAnsi="Times New Roman"/>
      <w:b/>
      <w:sz w:val="32"/>
    </w:rPr>
  </w:style>
  <w:style w:type="paragraph" w:customStyle="1" w:styleId="Heading2TOC">
    <w:name w:val="Heading2 TOC"/>
    <w:basedOn w:val="Normal"/>
    <w:qFormat/>
    <w:rsid w:val="007A58FE"/>
    <w:pPr>
      <w:spacing w:before="240" w:after="60"/>
    </w:pPr>
    <w:rPr>
      <w:rFonts w:ascii="Times New Roman" w:hAnsi="Times New Roman"/>
      <w:b/>
      <w:sz w:val="28"/>
    </w:rPr>
  </w:style>
  <w:style w:type="character" w:customStyle="1" w:styleId="Underline">
    <w:name w:val="Underline"/>
    <w:basedOn w:val="DefaultParagraphFont"/>
    <w:qFormat/>
    <w:rsid w:val="007A58FE"/>
    <w:rPr>
      <w:u w:val="single"/>
    </w:rPr>
  </w:style>
  <w:style w:type="character" w:customStyle="1" w:styleId="BoldandItalics">
    <w:name w:val="Bold and Italics"/>
    <w:qFormat/>
    <w:rsid w:val="007A58FE"/>
    <w:rPr>
      <w:b/>
      <w:i/>
      <w:u w:val="none"/>
    </w:rPr>
  </w:style>
  <w:style w:type="paragraph" w:styleId="BalloonText">
    <w:name w:val="Balloon Text"/>
    <w:basedOn w:val="Normal"/>
    <w:link w:val="BalloonTextChar"/>
    <w:rsid w:val="007A58FE"/>
    <w:rPr>
      <w:rFonts w:ascii="Tahoma" w:hAnsi="Tahoma" w:cs="Tahoma"/>
      <w:sz w:val="16"/>
      <w:szCs w:val="16"/>
    </w:rPr>
  </w:style>
  <w:style w:type="character" w:customStyle="1" w:styleId="BalloonTextChar">
    <w:name w:val="Balloon Text Char"/>
    <w:basedOn w:val="DefaultParagraphFont"/>
    <w:link w:val="BalloonText"/>
    <w:rsid w:val="007A5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5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5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58FE"/>
    <w:rPr>
      <w:b/>
      <w:color w:val="660033"/>
      <w:spacing w:val="0"/>
    </w:rPr>
  </w:style>
  <w:style w:type="paragraph" w:customStyle="1" w:styleId="Nameditemlist">
    <w:name w:val="Named item list"/>
    <w:basedOn w:val="BodyText"/>
    <w:qFormat/>
    <w:rsid w:val="007A58FE"/>
    <w:pPr>
      <w:tabs>
        <w:tab w:val="left" w:pos="2835"/>
      </w:tabs>
      <w:ind w:left="2835" w:hanging="2835"/>
    </w:pPr>
  </w:style>
  <w:style w:type="paragraph" w:customStyle="1" w:styleId="BodyTextnopadding">
    <w:name w:val="Body Text no padding"/>
    <w:basedOn w:val="BodyText"/>
    <w:qFormat/>
    <w:rsid w:val="007A58FE"/>
    <w:pPr>
      <w:spacing w:before="0" w:after="0"/>
    </w:pPr>
  </w:style>
  <w:style w:type="paragraph" w:customStyle="1" w:styleId="BodyTextBold">
    <w:name w:val="Body Text Bold"/>
    <w:basedOn w:val="BodyText"/>
    <w:qFormat/>
    <w:rsid w:val="007A58FE"/>
    <w:rPr>
      <w:b/>
    </w:rPr>
  </w:style>
  <w:style w:type="character" w:styleId="Hyperlink">
    <w:name w:val="Hyperlink"/>
    <w:basedOn w:val="DefaultParagraphFont"/>
    <w:uiPriority w:val="99"/>
    <w:unhideWhenUsed/>
    <w:rsid w:val="00D172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8582</Characters>
  <Application>Microsoft Office Word</Application>
  <DocSecurity>0</DocSecurity>
  <Lines>252</Lines>
  <Paragraphs>171</Paragraphs>
  <ScaleCrop>false</ScaleCrop>
  <Company>Author-it Software Corporation Ltd.</Company>
  <LinksUpToDate>false</LinksUpToDate>
  <CharactersWithSpaces>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RIIPGP203D Operate compressors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2025-03-02T03:16:00Z</dcterms:created>
  <dcterms:modified xsi:type="dcterms:W3CDTF">2025-03-02T03:16:00Z</dcterms:modified>
</cp:coreProperties>
</file>