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5B3" w:rsidP="00F75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RIIPEO301E Conduct conveyor-car high wall mining operations</w:t>
      </w:r>
      <w:r>
        <w:fldChar w:fldCharType="end"/>
      </w:r>
    </w:p>
    <w:p w:rsidR="00F755B3" w:rsidP="00F755B3">
      <w:pPr>
        <w:pStyle w:val="Version"/>
        <w:sectPr w:rsidSect="00523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5A8" w:rsidP="005235A8">
      <w:pPr>
        <w:pStyle w:val="SuperHeading"/>
      </w:pPr>
      <w:r w:rsidRPr="005235A8">
        <w:t>RIIPEO301E Conduct conveyor-car high wall mining operations</w:t>
      </w:r>
    </w:p>
    <w:p w:rsidR="00000000" w:rsidRPr="005235A8" w:rsidP="005235A8">
      <w:pPr>
        <w:pStyle w:val="Heading1"/>
      </w:pPr>
      <w:bookmarkStart w:id="1" w:name="O_1108252"/>
      <w:bookmarkEnd w:id="1"/>
      <w:r w:rsidRPr="005235A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235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BodyText"/>
            </w:pPr>
            <w:r w:rsidRPr="005235A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rPr>
                <w:rStyle w:val="SpecialBold"/>
              </w:rPr>
              <w:t>Comments</w:t>
            </w:r>
          </w:p>
        </w:tc>
      </w:tr>
      <w:tr w:rsidTr="005235A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BodyText"/>
            </w:pPr>
            <w:r w:rsidRPr="005235A8">
              <w:t>This version first released with RII Resources and Infrastructure Industry Training Package Version 5.0.</w:t>
            </w:r>
          </w:p>
        </w:tc>
      </w:tr>
    </w:tbl>
    <w:p w:rsidR="00000000" w:rsidRPr="005235A8" w:rsidP="005235A8">
      <w:pPr>
        <w:pStyle w:val="BodyText"/>
      </w:pPr>
    </w:p>
    <w:p w:rsidR="00000000" w:rsidRPr="005235A8" w:rsidP="005235A8">
      <w:pPr>
        <w:pStyle w:val="AllowPageBreak"/>
      </w:pPr>
    </w:p>
    <w:p w:rsidR="00000000" w:rsidRPr="005235A8" w:rsidP="005235A8">
      <w:pPr>
        <w:pStyle w:val="Heading1"/>
      </w:pPr>
      <w:bookmarkStart w:id="2" w:name="O_1108257"/>
      <w:bookmarkEnd w:id="2"/>
      <w:r w:rsidRPr="005235A8">
        <w:t>Application</w:t>
      </w:r>
    </w:p>
    <w:p w:rsidR="00000000" w:rsidRPr="005235A8" w:rsidP="00F755B3">
      <w:pPr>
        <w:pStyle w:val="BodyText"/>
      </w:pPr>
      <w:r w:rsidRPr="005235A8">
        <w:t>This unit describes the skills and knowledge requir</w:t>
      </w:r>
      <w:r w:rsidRPr="005235A8">
        <w:t>ed to conduct conveyor-car high wall mining operations in coal mining, including positioning launches and maintaining supply of coal to the stacker.</w:t>
      </w:r>
    </w:p>
    <w:p w:rsidR="00000000" w:rsidRPr="005235A8" w:rsidP="00F755B3">
      <w:pPr>
        <w:pStyle w:val="BodyText"/>
      </w:pPr>
      <w:r w:rsidRPr="005235A8">
        <w:t>It applies to those working in operational roles. They generally work under minimal supervision to undertak</w:t>
      </w:r>
      <w:r w:rsidRPr="005235A8">
        <w:t>e a broad range of tasks in varied work contexts, using some discretion and judgement in selecting equipment, services or contingency measures.</w:t>
      </w:r>
    </w:p>
    <w:p w:rsidR="00000000" w:rsidRPr="005235A8" w:rsidP="00F755B3">
      <w:pPr>
        <w:pStyle w:val="BodyText"/>
      </w:pPr>
      <w:r w:rsidRPr="005235A8">
        <w:t>Licensing, legislative and certification requirements that apply to this unit can vary between states, territori</w:t>
      </w:r>
      <w:r w:rsidRPr="005235A8">
        <w:t>es and industry sectors. Users must check requirements with relevant body before applying the unit.</w:t>
      </w:r>
    </w:p>
    <w:p w:rsidR="00000000" w:rsidRPr="005235A8" w:rsidP="005235A8">
      <w:pPr>
        <w:pStyle w:val="Heading1"/>
      </w:pPr>
      <w:bookmarkStart w:id="3" w:name="O_1108256"/>
      <w:bookmarkEnd w:id="3"/>
      <w:r w:rsidRPr="005235A8">
        <w:t>Unit Sector</w:t>
      </w:r>
    </w:p>
    <w:p w:rsidR="00000000" w:rsidRPr="005235A8" w:rsidP="00F755B3">
      <w:pPr>
        <w:pStyle w:val="BodyText"/>
      </w:pPr>
      <w:r w:rsidRPr="005235A8">
        <w:t>Coal mining</w:t>
      </w:r>
    </w:p>
    <w:p w:rsidR="00000000" w:rsidRPr="005235A8" w:rsidP="005235A8">
      <w:pPr>
        <w:pStyle w:val="Heading1"/>
      </w:pPr>
      <w:bookmarkStart w:id="4" w:name="O_1108255"/>
      <w:bookmarkEnd w:id="4"/>
      <w:r w:rsidRPr="005235A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BodyText"/>
            </w:pPr>
            <w:r w:rsidRPr="005235A8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rPr>
                <w:rStyle w:val="SpecialBold"/>
              </w:rPr>
              <w:t>PERFORMANCE CRITERIA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BodyText"/>
            </w:pPr>
            <w:r w:rsidRPr="005235A8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List"/>
              <w:rPr>
                <w:lang w:val="en-NZ"/>
              </w:rPr>
            </w:pPr>
            <w:r w:rsidRPr="005235A8">
              <w:t>1. Plan and prepare for conveyor-car high wall mining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List"/>
            </w:pPr>
            <w:r w:rsidRPr="005235A8">
              <w:t>1.1 Obtain, interpret, clarify and confirm work requ</w:t>
            </w:r>
            <w:r w:rsidRPr="005235A8">
              <w:t xml:space="preserve">irements </w:t>
            </w:r>
          </w:p>
          <w:p w:rsidR="00000000" w:rsidRPr="005235A8" w:rsidP="005235A8">
            <w:pPr>
              <w:pStyle w:val="List"/>
            </w:pPr>
            <w:r w:rsidRPr="005235A8">
              <w:t>1.2 Access, interpret and apply documentation required for conveyor-car high wall mining operations</w:t>
            </w:r>
          </w:p>
          <w:p w:rsidR="00000000" w:rsidRPr="005235A8" w:rsidP="005235A8">
            <w:pPr>
              <w:pStyle w:val="List"/>
            </w:pPr>
            <w:r w:rsidRPr="005235A8">
              <w:t>1.3 Identify and address potential risks, hazards and environmental issues and implement control measures and according to site requirements</w:t>
            </w:r>
          </w:p>
          <w:p w:rsidR="00000000" w:rsidRPr="005235A8" w:rsidP="005235A8">
            <w:pPr>
              <w:pStyle w:val="List"/>
            </w:pPr>
            <w:r w:rsidRPr="005235A8">
              <w:t>1.4 S</w:t>
            </w:r>
            <w:r w:rsidRPr="005235A8">
              <w:t>elect and wear personal protective equipment according to site requirements</w:t>
            </w:r>
          </w:p>
          <w:p w:rsidR="00000000" w:rsidRPr="005235A8" w:rsidP="005235A8">
            <w:pPr>
              <w:pStyle w:val="List"/>
            </w:pPr>
            <w:r w:rsidRPr="005235A8">
              <w:t xml:space="preserve">1.5 Access, interpret and apply geological and survey data according to </w:t>
            </w:r>
            <w:r w:rsidRPr="005235A8">
              <w:t>job requirements</w:t>
            </w:r>
          </w:p>
          <w:p w:rsidR="00000000" w:rsidP="005235A8">
            <w:pPr>
              <w:pStyle w:val="List"/>
              <w:rPr>
                <w:lang w:val="en-NZ"/>
              </w:rPr>
            </w:pPr>
            <w:r w:rsidRPr="005235A8">
              <w:t>1.6 Identify, obtain and schedule resources to support the mining sequence according to job</w:t>
            </w:r>
            <w:r w:rsidRPr="005235A8">
              <w:t xml:space="preserve"> requirements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List"/>
              <w:rPr>
                <w:lang w:val="en-NZ"/>
              </w:rPr>
            </w:pPr>
            <w:r w:rsidRPr="005235A8">
              <w:t>2. Position the launch and mine coal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List"/>
            </w:pPr>
            <w:r w:rsidRPr="005235A8">
              <w:t>2.1 Coordinate work activities with others within scope of own role</w:t>
            </w:r>
          </w:p>
          <w:p w:rsidR="00000000" w:rsidRPr="005235A8" w:rsidP="005235A8">
            <w:pPr>
              <w:pStyle w:val="List"/>
            </w:pPr>
            <w:r w:rsidRPr="005235A8">
              <w:t>2.2 Carry out prestart and start</w:t>
            </w:r>
            <w:r w:rsidRPr="005235A8">
              <w:noBreakHyphen/>
              <w:t xml:space="preserve">up procedures according to manufacturer specifications and site requirements </w:t>
            </w:r>
          </w:p>
          <w:p w:rsidR="00000000" w:rsidRPr="005235A8" w:rsidP="005235A8">
            <w:pPr>
              <w:pStyle w:val="List"/>
            </w:pPr>
            <w:r w:rsidRPr="005235A8">
              <w:t xml:space="preserve">2.3 Position the launch according to job and site requirements </w:t>
            </w:r>
          </w:p>
          <w:p w:rsidR="00000000" w:rsidRPr="005235A8" w:rsidP="005235A8">
            <w:pPr>
              <w:pStyle w:val="List"/>
            </w:pPr>
            <w:r w:rsidRPr="005235A8">
              <w:t>2.4 Complete function tests on the miner and belts according to site requirements</w:t>
            </w:r>
          </w:p>
          <w:p w:rsidR="00000000" w:rsidRPr="005235A8" w:rsidP="005235A8">
            <w:pPr>
              <w:pStyle w:val="List"/>
            </w:pPr>
            <w:r w:rsidRPr="005235A8">
              <w:t>2.5 Conduct and control mining procedures according to job and site requirements</w:t>
            </w:r>
          </w:p>
          <w:p w:rsidR="00000000" w:rsidRPr="005235A8" w:rsidP="005235A8">
            <w:pPr>
              <w:pStyle w:val="List"/>
            </w:pPr>
            <w:r w:rsidRPr="005235A8">
              <w:t>2.6 Maintain supply of coal t</w:t>
            </w:r>
            <w:r w:rsidRPr="005235A8">
              <w:t>o the stacker according to job requirements</w:t>
            </w:r>
          </w:p>
          <w:p w:rsidR="00000000" w:rsidRPr="005235A8" w:rsidP="005235A8">
            <w:pPr>
              <w:pStyle w:val="List"/>
            </w:pPr>
            <w:r w:rsidRPr="005235A8">
              <w:t>2.7 Respond or report monitoring systems and alarms according to site requirements</w:t>
            </w:r>
          </w:p>
          <w:p w:rsidR="00000000" w:rsidRPr="005235A8" w:rsidP="005235A8">
            <w:pPr>
              <w:pStyle w:val="List"/>
            </w:pPr>
            <w:r w:rsidRPr="005235A8">
              <w:t>2.8 Identify and respond to hazardous and emergency situations according to site requirements</w:t>
            </w:r>
          </w:p>
          <w:p w:rsidR="00000000" w:rsidRPr="005235A8" w:rsidP="005235A8">
            <w:pPr>
              <w:pStyle w:val="List"/>
            </w:pPr>
            <w:r w:rsidRPr="005235A8">
              <w:t xml:space="preserve">2.9 Complete work according to job </w:t>
            </w:r>
            <w:r w:rsidRPr="005235A8">
              <w:t>requirements and manufacturer specifications</w:t>
            </w:r>
          </w:p>
          <w:p w:rsidR="00000000" w:rsidP="005235A8">
            <w:pPr>
              <w:pStyle w:val="List"/>
              <w:rPr>
                <w:lang w:val="en-NZ"/>
              </w:rPr>
            </w:pPr>
            <w:r w:rsidRPr="005235A8">
              <w:t xml:space="preserve">2.10 Carry out shutdown procedures according to manufacturer specifications and site requirements 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List"/>
              <w:rPr>
                <w:lang w:val="en-NZ"/>
              </w:rPr>
            </w:pPr>
            <w:r w:rsidRPr="005235A8">
              <w:t>3. Carry out operator maintenance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List"/>
            </w:pPr>
            <w:r w:rsidRPr="005235A8">
              <w:t xml:space="preserve">3.1 Carry out equipment inspections and fault finding processes according to </w:t>
            </w:r>
            <w:r w:rsidRPr="005235A8">
              <w:t>manufacturer specifications and site requirements</w:t>
            </w:r>
          </w:p>
          <w:p w:rsidR="00000000" w:rsidRPr="005235A8" w:rsidP="005235A8">
            <w:pPr>
              <w:pStyle w:val="List"/>
            </w:pPr>
            <w:r w:rsidRPr="005235A8">
              <w:t>3.2 Carry out routine operational servicing, lubrication and housekeeping tasks according to manufacturer specifications and site requirements</w:t>
            </w:r>
          </w:p>
          <w:p w:rsidR="00000000" w:rsidRPr="005235A8" w:rsidP="005235A8">
            <w:pPr>
              <w:pStyle w:val="List"/>
            </w:pPr>
            <w:r w:rsidRPr="005235A8">
              <w:t>3.3 Carry out minor maintenance according to manufacturer speci</w:t>
            </w:r>
            <w:r w:rsidRPr="005235A8">
              <w:t>fications and site requirements</w:t>
            </w:r>
          </w:p>
          <w:p w:rsidR="00000000" w:rsidRPr="005235A8" w:rsidP="005235A8">
            <w:pPr>
              <w:pStyle w:val="List"/>
            </w:pPr>
            <w:r w:rsidRPr="005235A8">
              <w:t>3.4 Provide operator support for major maintenance tasks according to manufacturer specifications and site requirements</w:t>
            </w:r>
          </w:p>
          <w:p w:rsidR="00000000" w:rsidRPr="005235A8" w:rsidP="005235A8">
            <w:pPr>
              <w:pStyle w:val="List"/>
            </w:pPr>
            <w:r w:rsidRPr="005235A8">
              <w:t>3.5 Complete maintenance records according to site requirements</w:t>
            </w:r>
          </w:p>
        </w:tc>
      </w:tr>
    </w:tbl>
    <w:p w:rsidR="00000000" w:rsidRPr="005235A8" w:rsidP="005235A8">
      <w:pPr>
        <w:pStyle w:val="BodyText"/>
      </w:pPr>
    </w:p>
    <w:p w:rsidR="00000000" w:rsidRPr="005235A8" w:rsidP="005235A8">
      <w:pPr>
        <w:pStyle w:val="AllowPageBreak"/>
      </w:pPr>
    </w:p>
    <w:p w:rsidR="00000000" w:rsidRPr="005235A8" w:rsidP="005235A8">
      <w:pPr>
        <w:pStyle w:val="Heading1"/>
      </w:pPr>
      <w:bookmarkStart w:id="5" w:name="O_1108254"/>
      <w:bookmarkEnd w:id="5"/>
      <w:r w:rsidRPr="005235A8">
        <w:t>Foundation Skills</w:t>
      </w:r>
    </w:p>
    <w:p w:rsidR="00000000" w:rsidRPr="00F755B3" w:rsidP="00F755B3">
      <w:pPr>
        <w:pStyle w:val="BodyText"/>
        <w:rPr>
          <w:i/>
        </w:rPr>
      </w:pPr>
      <w:r w:rsidRPr="00F755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BodyText"/>
            </w:pPr>
            <w:r w:rsidRPr="005235A8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rPr>
                <w:rStyle w:val="SpecialBold"/>
              </w:rPr>
              <w:t>DESCRIPTION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235A8">
            <w:pPr>
              <w:pStyle w:val="ListBullet"/>
              <w:rPr>
                <w:lang w:val="en-NZ"/>
              </w:rPr>
            </w:pPr>
            <w:r w:rsidRPr="005235A8">
              <w:t>Calculates basic measurements including masses and dimensions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t>Read</w:t>
            </w:r>
            <w:r w:rsidRPr="005235A8">
              <w:t>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ListBullet"/>
              <w:rPr>
                <w:lang w:val="en-NZ"/>
              </w:rPr>
            </w:pPr>
            <w:r w:rsidRPr="005235A8">
              <w:t>Identifies and interprets information from site requirements and documentation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ListBullet"/>
              <w:rPr>
                <w:lang w:val="en-NZ"/>
              </w:rPr>
            </w:pPr>
            <w:r w:rsidRPr="005235A8">
              <w:t>Monitors and minimises own exposure to worksite risks and hazards during activities</w:t>
            </w:r>
          </w:p>
        </w:tc>
      </w:tr>
      <w:tr w:rsidTr="005235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5A8">
            <w:pPr>
              <w:pStyle w:val="BodyText"/>
              <w:rPr>
                <w:lang w:val="en-NZ"/>
              </w:rPr>
            </w:pPr>
            <w:r w:rsidRPr="005235A8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5A8" w:rsidP="005235A8">
            <w:pPr>
              <w:pStyle w:val="ListBullet"/>
            </w:pPr>
            <w:r w:rsidRPr="005235A8">
              <w:t>Completes workplace maintenance records using sector</w:t>
            </w:r>
            <w:r w:rsidRPr="005235A8">
              <w:noBreakHyphen/>
            </w:r>
            <w:r w:rsidRPr="005235A8">
              <w:t>specific vocabulary, grammatical structures and conventions</w:t>
            </w:r>
          </w:p>
        </w:tc>
      </w:tr>
    </w:tbl>
    <w:p w:rsidR="00000000" w:rsidRPr="005235A8" w:rsidP="005235A8">
      <w:pPr>
        <w:pStyle w:val="BodyText"/>
      </w:pPr>
    </w:p>
    <w:p w:rsidR="00000000" w:rsidRPr="005235A8" w:rsidP="005235A8">
      <w:pPr>
        <w:pStyle w:val="AllowPageBreak"/>
      </w:pPr>
    </w:p>
    <w:p w:rsidR="00000000" w:rsidRPr="005235A8" w:rsidP="005235A8">
      <w:pPr>
        <w:pStyle w:val="Heading1"/>
      </w:pPr>
      <w:bookmarkStart w:id="6" w:name="O_1108253"/>
      <w:bookmarkEnd w:id="6"/>
      <w:r w:rsidRPr="005235A8">
        <w:t>Unit Mapping Information</w:t>
      </w:r>
    </w:p>
    <w:p w:rsidR="00000000" w:rsidRPr="005235A8" w:rsidP="00F755B3">
      <w:pPr>
        <w:pStyle w:val="BodyText"/>
      </w:pPr>
      <w:r w:rsidRPr="005235A8">
        <w:t>Supersedes and is equivalent to RIIPEO301D Conduct conveyor-car high wall mining operations.</w:t>
      </w:r>
    </w:p>
    <w:p w:rsidR="00000000" w:rsidRPr="005235A8" w:rsidP="005235A8">
      <w:pPr>
        <w:pStyle w:val="Heading1"/>
      </w:pPr>
      <w:bookmarkStart w:id="7" w:name="O_1108246"/>
      <w:bookmarkEnd w:id="7"/>
      <w:r w:rsidRPr="005235A8">
        <w:t>Links</w:t>
      </w:r>
    </w:p>
    <w:p w:rsidR="00000000" w:rsidRPr="005235A8" w:rsidP="00F755B3">
      <w:pPr>
        <w:pStyle w:val="BodyText"/>
      </w:pPr>
      <w:r w:rsidRPr="005235A8">
        <w:t xml:space="preserve">Companion Volume Implementation </w:t>
      </w:r>
      <w:r w:rsidRPr="005235A8">
        <w:t xml:space="preserve">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A53C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235A8" w:rsidP="005235A8"/>
    <w:sectPr w:rsidSect="00523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A8" w:rsidRPr="00F755B3" w:rsidP="00F75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B3" w:rsidP="00523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5B3" w:rsidP="00523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55B3" w:rsidP="00523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5A8" w:rsidRPr="00F755B3" w:rsidP="00F75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5B3" w:rsidRPr="002D2AF8" w:rsidP="00523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RIIPEO301E Conduct conveyor-car high wall mining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55B3" w:rsidP="00523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92B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3CC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5A8"/>
  </w:style>
  <w:style w:type="character" w:customStyle="1" w:styleId="Heading1Char">
    <w:name w:val="Heading 1 Char"/>
    <w:basedOn w:val="DefaultParagraphFont"/>
    <w:link w:val="Heading1"/>
    <w:rsid w:val="00523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5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35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5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5A8"/>
    <w:rPr>
      <w:b/>
      <w:spacing w:val="0"/>
    </w:rPr>
  </w:style>
  <w:style w:type="character" w:styleId="Emphasis">
    <w:name w:val="Emphasis"/>
    <w:basedOn w:val="DefaultParagraphFont"/>
    <w:qFormat/>
    <w:rsid w:val="005235A8"/>
    <w:rPr>
      <w:i/>
    </w:rPr>
  </w:style>
  <w:style w:type="paragraph" w:customStyle="1" w:styleId="SuperHeading">
    <w:name w:val="SuperHeading"/>
    <w:basedOn w:val="Normal"/>
    <w:rsid w:val="00523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5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3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5A8"/>
  </w:style>
  <w:style w:type="paragraph" w:styleId="TableofFigures">
    <w:name w:val="table of figures"/>
    <w:basedOn w:val="Normal"/>
    <w:next w:val="Normal"/>
    <w:semiHidden/>
    <w:rsid w:val="00523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35A8"/>
    <w:rPr>
      <w:rFonts w:ascii="Wingdings" w:hAnsi="Wingdings"/>
    </w:rPr>
  </w:style>
  <w:style w:type="paragraph" w:customStyle="1" w:styleId="TableHeading">
    <w:name w:val="Table Heading"/>
    <w:basedOn w:val="HeadingBase"/>
    <w:rsid w:val="00523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5A8"/>
    <w:rPr>
      <w:color w:val="0033CC"/>
      <w:u w:val="none"/>
    </w:rPr>
  </w:style>
  <w:style w:type="paragraph" w:customStyle="1" w:styleId="BodyTextRight">
    <w:name w:val="Body Text Right"/>
    <w:basedOn w:val="BodyText"/>
    <w:rsid w:val="00523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5A8"/>
    <w:rPr>
      <w:sz w:val="32"/>
    </w:rPr>
  </w:style>
  <w:style w:type="paragraph" w:customStyle="1" w:styleId="HeadingProcedure">
    <w:name w:val="Heading Procedure"/>
    <w:basedOn w:val="HeadingBase"/>
    <w:next w:val="Normal"/>
    <w:rsid w:val="00523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5A8"/>
    <w:pPr>
      <w:spacing w:before="60" w:after="60"/>
    </w:pPr>
  </w:style>
  <w:style w:type="paragraph" w:styleId="ListContinue">
    <w:name w:val="List Continue"/>
    <w:basedOn w:val="List"/>
    <w:rsid w:val="005235A8"/>
    <w:pPr>
      <w:ind w:firstLine="0"/>
    </w:pPr>
  </w:style>
  <w:style w:type="paragraph" w:customStyle="1" w:styleId="ListNote">
    <w:name w:val="List Note"/>
    <w:basedOn w:val="List"/>
    <w:rsid w:val="00523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5A8"/>
    <w:rPr>
      <w:rFonts w:ascii="Courier New" w:hAnsi="Courier New"/>
    </w:rPr>
  </w:style>
  <w:style w:type="paragraph" w:customStyle="1" w:styleId="NoteBullet">
    <w:name w:val="Note Bullet"/>
    <w:basedOn w:val="Note"/>
    <w:rsid w:val="00523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3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5A8"/>
    <w:rPr>
      <w:b/>
      <w:smallCaps/>
    </w:rPr>
  </w:style>
  <w:style w:type="paragraph" w:customStyle="1" w:styleId="TableListNumber">
    <w:name w:val="Table List Number"/>
    <w:basedOn w:val="ListNumber"/>
    <w:rsid w:val="00523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5A8"/>
    <w:pPr>
      <w:numPr>
        <w:numId w:val="8"/>
      </w:numPr>
    </w:pPr>
  </w:style>
  <w:style w:type="paragraph" w:customStyle="1" w:styleId="ListAlpha2">
    <w:name w:val="List Alpha 2"/>
    <w:basedOn w:val="List2"/>
    <w:rsid w:val="005235A8"/>
    <w:pPr>
      <w:numPr>
        <w:numId w:val="7"/>
      </w:numPr>
    </w:pPr>
  </w:style>
  <w:style w:type="paragraph" w:styleId="List2">
    <w:name w:val="List 2"/>
    <w:basedOn w:val="BodyText"/>
    <w:rsid w:val="00523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5A8"/>
    <w:pPr>
      <w:numPr>
        <w:numId w:val="3"/>
      </w:numPr>
    </w:pPr>
  </w:style>
  <w:style w:type="paragraph" w:styleId="ListContinue2">
    <w:name w:val="List Continue 2"/>
    <w:basedOn w:val="List2"/>
    <w:rsid w:val="005235A8"/>
    <w:pPr>
      <w:ind w:firstLine="0"/>
    </w:pPr>
  </w:style>
  <w:style w:type="paragraph" w:styleId="ListContinue3">
    <w:name w:val="List Continue 3"/>
    <w:basedOn w:val="List3"/>
    <w:rsid w:val="005235A8"/>
    <w:pPr>
      <w:ind w:left="1021" w:firstLine="0"/>
    </w:pPr>
  </w:style>
  <w:style w:type="paragraph" w:styleId="ListContinue4">
    <w:name w:val="List Continue 4"/>
    <w:basedOn w:val="List4"/>
    <w:rsid w:val="005235A8"/>
    <w:pPr>
      <w:ind w:firstLine="0"/>
    </w:pPr>
  </w:style>
  <w:style w:type="paragraph" w:styleId="ListContinue5">
    <w:name w:val="List Continue 5"/>
    <w:basedOn w:val="List5"/>
    <w:rsid w:val="005235A8"/>
    <w:pPr>
      <w:ind w:firstLine="0"/>
    </w:pPr>
  </w:style>
  <w:style w:type="paragraph" w:styleId="ListNumber3">
    <w:name w:val="List Number 3"/>
    <w:basedOn w:val="List3"/>
    <w:rsid w:val="005235A8"/>
    <w:pPr>
      <w:numPr>
        <w:numId w:val="4"/>
      </w:numPr>
    </w:pPr>
  </w:style>
  <w:style w:type="paragraph" w:styleId="ListNumber4">
    <w:name w:val="List Number 4"/>
    <w:basedOn w:val="List4"/>
    <w:rsid w:val="005235A8"/>
    <w:pPr>
      <w:numPr>
        <w:numId w:val="5"/>
      </w:numPr>
    </w:pPr>
  </w:style>
  <w:style w:type="paragraph" w:styleId="ListNumber5">
    <w:name w:val="List Number 5"/>
    <w:basedOn w:val="List5"/>
    <w:rsid w:val="005235A8"/>
    <w:pPr>
      <w:numPr>
        <w:numId w:val="6"/>
      </w:numPr>
    </w:pPr>
  </w:style>
  <w:style w:type="paragraph" w:styleId="BlockText">
    <w:name w:val="Block Text"/>
    <w:basedOn w:val="Normal"/>
    <w:rsid w:val="00523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5A8"/>
    <w:rPr>
      <w:sz w:val="16"/>
      <w:vertAlign w:val="superscript"/>
    </w:rPr>
  </w:style>
  <w:style w:type="character" w:customStyle="1" w:styleId="Symbols">
    <w:name w:val="Symbols"/>
    <w:basedOn w:val="DefaultParagraphFont"/>
    <w:rsid w:val="005235A8"/>
    <w:rPr>
      <w:rFonts w:ascii="Symbol" w:hAnsi="Symbol"/>
    </w:rPr>
  </w:style>
  <w:style w:type="character" w:customStyle="1" w:styleId="MenuOptions">
    <w:name w:val="Menu Options"/>
    <w:basedOn w:val="DefaultParagraphFont"/>
    <w:rsid w:val="00523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5A8"/>
    <w:rPr>
      <w:b/>
    </w:rPr>
  </w:style>
  <w:style w:type="character" w:customStyle="1" w:styleId="Underlined">
    <w:name w:val="Underlined"/>
    <w:basedOn w:val="DefaultParagraphFont"/>
    <w:rsid w:val="005235A8"/>
    <w:rPr>
      <w:u w:val="single"/>
    </w:rPr>
  </w:style>
  <w:style w:type="paragraph" w:customStyle="1" w:styleId="TableBodyTextRight">
    <w:name w:val="Table Body Text Right"/>
    <w:basedOn w:val="TableBodyText"/>
    <w:rsid w:val="00523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5A8"/>
    <w:rPr>
      <w:sz w:val="18"/>
    </w:rPr>
  </w:style>
  <w:style w:type="paragraph" w:customStyle="1" w:styleId="BodySmallRight">
    <w:name w:val="Body Small Right"/>
    <w:basedOn w:val="BodyTextRight"/>
    <w:rsid w:val="005235A8"/>
    <w:rPr>
      <w:sz w:val="18"/>
      <w:szCs w:val="18"/>
    </w:rPr>
  </w:style>
  <w:style w:type="paragraph" w:customStyle="1" w:styleId="MarginEdition">
    <w:name w:val="Margin Edition"/>
    <w:basedOn w:val="MarginNote"/>
    <w:rsid w:val="00523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5A8"/>
    <w:rPr>
      <w:sz w:val="2"/>
      <w:szCs w:val="2"/>
    </w:rPr>
  </w:style>
  <w:style w:type="character" w:customStyle="1" w:styleId="Small">
    <w:name w:val="Small"/>
    <w:basedOn w:val="DefaultParagraphFont"/>
    <w:rsid w:val="005235A8"/>
    <w:rPr>
      <w:sz w:val="16"/>
    </w:rPr>
  </w:style>
  <w:style w:type="paragraph" w:customStyle="1" w:styleId="WideTable">
    <w:name w:val="Wide Table"/>
    <w:basedOn w:val="Normal"/>
    <w:rsid w:val="00523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5A8"/>
  </w:style>
  <w:style w:type="paragraph" w:styleId="Quote">
    <w:name w:val="Quote"/>
    <w:basedOn w:val="Heading1"/>
    <w:link w:val="QuoteChar"/>
    <w:qFormat/>
    <w:rsid w:val="00523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5A8"/>
    <w:pPr>
      <w:pageBreakBefore/>
    </w:pPr>
  </w:style>
  <w:style w:type="paragraph" w:customStyle="1" w:styleId="Border">
    <w:name w:val="Border"/>
    <w:basedOn w:val="Normal"/>
    <w:qFormat/>
    <w:rsid w:val="00523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5A8"/>
    <w:rPr>
      <w:u w:val="single"/>
    </w:rPr>
  </w:style>
  <w:style w:type="character" w:customStyle="1" w:styleId="BoldandItalics">
    <w:name w:val="Bold and Italics"/>
    <w:qFormat/>
    <w:rsid w:val="005235A8"/>
    <w:rPr>
      <w:b/>
      <w:i/>
      <w:u w:val="none"/>
    </w:rPr>
  </w:style>
  <w:style w:type="paragraph" w:styleId="BalloonText">
    <w:name w:val="Balloon Text"/>
    <w:basedOn w:val="Normal"/>
    <w:link w:val="BalloonTextChar"/>
    <w:rsid w:val="00523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5A8"/>
    <w:pPr>
      <w:spacing w:before="0" w:after="0"/>
    </w:pPr>
  </w:style>
  <w:style w:type="paragraph" w:customStyle="1" w:styleId="BodyTextBold">
    <w:name w:val="Body Text Bold"/>
    <w:basedOn w:val="BodyText"/>
    <w:qFormat/>
    <w:rsid w:val="005235A8"/>
    <w:rPr>
      <w:b/>
    </w:rPr>
  </w:style>
  <w:style w:type="character" w:styleId="Hyperlink">
    <w:name w:val="Hyperlink"/>
    <w:basedOn w:val="DefaultParagraphFont"/>
    <w:uiPriority w:val="99"/>
    <w:unhideWhenUsed/>
    <w:rsid w:val="00F75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3746</Characters>
  <Application>Microsoft Office Word</Application>
  <DocSecurity>0</DocSecurity>
  <Lines>113</Lines>
  <Paragraphs>70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RIIPEO301E Conduct conveyor-car high wall mining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