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4B80" w:rsidP="00264B80">
      <w:pPr>
        <w:pStyle w:val="Title"/>
      </w:pPr>
      <w:r>
        <w:fldChar w:fldCharType="begin"/>
      </w:r>
      <w:r>
        <w:instrText xml:space="preserve"> TITLE   \* MERGEFORMAT </w:instrText>
      </w:r>
      <w:r>
        <w:fldChar w:fldCharType="separate"/>
      </w:r>
      <w:r>
        <w:t>RIIPEO207D Coordinate conveyor system shift</w:t>
      </w:r>
      <w:r>
        <w:fldChar w:fldCharType="end"/>
      </w:r>
    </w:p>
    <w:p w:rsidR="00264B80" w:rsidP="00264B80">
      <w:pPr>
        <w:pStyle w:val="Version"/>
        <w:sectPr w:rsidSect="00B914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1496" w:rsidP="00B91496">
      <w:pPr>
        <w:pStyle w:val="SuperHeading"/>
      </w:pPr>
      <w:r w:rsidRPr="00B91496">
        <w:t>RIIPEO207D Coordinate conveyor system shift</w:t>
      </w:r>
    </w:p>
    <w:p w:rsidR="00000000" w:rsidRPr="00B91496" w:rsidP="00B91496">
      <w:pPr>
        <w:pStyle w:val="Heading1"/>
      </w:pPr>
      <w:bookmarkStart w:id="1" w:name="O_687190"/>
      <w:bookmarkEnd w:id="1"/>
      <w:r w:rsidRPr="00B91496">
        <w:t>Modification History</w:t>
      </w:r>
    </w:p>
    <w:tbl>
      <w:tblPr>
        <w:tblW w:w="0" w:type="auto"/>
        <w:tblCellMar>
          <w:left w:w="62" w:type="dxa"/>
          <w:right w:w="62" w:type="dxa"/>
        </w:tblCellMar>
        <w:tblLook w:val="0000"/>
      </w:tblPr>
      <w:tblGrid>
        <w:gridCol w:w="1107"/>
        <w:gridCol w:w="8089"/>
      </w:tblGrid>
      <w:tr w:rsidTr="00264B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496">
            <w:pPr>
              <w:pStyle w:val="Heading4"/>
              <w:rPr>
                <w:lang w:val="en-NZ"/>
              </w:rPr>
            </w:pPr>
            <w:r w:rsidRPr="00B9149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496">
            <w:pPr>
              <w:pStyle w:val="Heading4"/>
              <w:rPr>
                <w:lang w:val="en-NZ"/>
              </w:rPr>
            </w:pPr>
            <w:r w:rsidRPr="00B91496">
              <w:t>Comment</w:t>
            </w:r>
          </w:p>
        </w:tc>
      </w:tr>
      <w:tr w:rsidTr="00264B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496">
            <w:pPr>
              <w:pStyle w:val="BodyText"/>
              <w:rPr>
                <w:lang w:val="en-NZ"/>
              </w:rPr>
            </w:pPr>
            <w:r w:rsidRPr="00B9149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496">
            <w:pPr>
              <w:pStyle w:val="BodyText"/>
              <w:rPr>
                <w:lang w:val="en-NZ"/>
              </w:rPr>
            </w:pPr>
            <w:r w:rsidRPr="00B91496">
              <w:t>This unit replaces RIIPEO207A Coordinate conveyor system shift</w:t>
            </w:r>
          </w:p>
        </w:tc>
      </w:tr>
      <w:tr w:rsidTr="00264B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496">
            <w:pPr>
              <w:pStyle w:val="BodyText"/>
              <w:rPr>
                <w:lang w:val="en-NZ"/>
              </w:rPr>
            </w:pPr>
            <w:r w:rsidRPr="00B9149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496" w:rsidP="00B91496">
            <w:pPr>
              <w:pStyle w:val="BodyText"/>
            </w:pPr>
            <w:r w:rsidRPr="00B91496">
              <w:t>Required frequency and volume of evidence amended in Performance evidence.</w:t>
            </w:r>
          </w:p>
          <w:p w:rsidR="00000000" w:rsidRPr="00B91496" w:rsidP="00B91496">
            <w:pPr>
              <w:pStyle w:val="BodyText"/>
            </w:pPr>
            <w:r w:rsidRPr="00B91496">
              <w:t>Substantial amendments made in Assessment Conditions field, including: refe</w:t>
            </w:r>
            <w:r w:rsidRPr="00B91496">
              <w:t>rences to Industry Sectors, assessor and subject matter expert experience requirements, how assessment should be conducted and what it should confirm.</w:t>
            </w:r>
          </w:p>
        </w:tc>
      </w:tr>
    </w:tbl>
    <w:p w:rsidR="00000000" w:rsidRPr="00B91496" w:rsidP="00B91496">
      <w:pPr>
        <w:pStyle w:val="BodyText"/>
      </w:pPr>
    </w:p>
    <w:p w:rsidR="00000000" w:rsidRPr="00B91496" w:rsidP="00B91496">
      <w:pPr>
        <w:pStyle w:val="AllowPageBreak"/>
      </w:pPr>
    </w:p>
    <w:p w:rsidR="00000000" w:rsidRPr="00B91496" w:rsidP="00B91496">
      <w:pPr>
        <w:pStyle w:val="Heading1"/>
      </w:pPr>
      <w:bookmarkStart w:id="2" w:name="O_687189"/>
      <w:bookmarkEnd w:id="2"/>
      <w:r w:rsidRPr="00B91496">
        <w:t>Application</w:t>
      </w:r>
    </w:p>
    <w:p w:rsidR="00000000" w:rsidRPr="00B91496" w:rsidP="00264B80">
      <w:pPr>
        <w:pStyle w:val="BodyText"/>
      </w:pPr>
      <w:r w:rsidRPr="00B91496">
        <w:t>This unit describes a participant’s skills and knowledge required to coord</w:t>
      </w:r>
      <w:r w:rsidRPr="00B91496">
        <w:t>inate conveyor system shift in Coal mining.</w:t>
      </w:r>
    </w:p>
    <w:p w:rsidR="00000000" w:rsidRPr="00B91496" w:rsidP="00264B80">
      <w:pPr>
        <w:pStyle w:val="BodyText"/>
      </w:pPr>
      <w:r w:rsidRPr="00B91496">
        <w:t>This unit is appropriate for those working in operational roles.</w:t>
      </w:r>
    </w:p>
    <w:p w:rsidR="00264B80" w:rsidP="00264B80">
      <w:pPr>
        <w:pStyle w:val="BodyText"/>
      </w:pPr>
      <w:r w:rsidRPr="00B91496">
        <w:t>No licensing, legislation, or certification requirements apply to this unit at the time of publication.</w:t>
      </w:r>
    </w:p>
    <w:p w:rsidR="00000000" w:rsidRPr="00B91496" w:rsidP="00B91496">
      <w:pPr>
        <w:pStyle w:val="Heading1"/>
      </w:pPr>
      <w:bookmarkStart w:id="3" w:name="O_687188"/>
      <w:bookmarkEnd w:id="3"/>
      <w:r w:rsidRPr="00B91496">
        <w:t>Unit Sector</w:t>
      </w:r>
    </w:p>
    <w:p w:rsidR="00000000" w:rsidRPr="00B91496" w:rsidP="00264B80">
      <w:pPr>
        <w:pStyle w:val="BodyText"/>
      </w:pPr>
      <w:r w:rsidRPr="00B91496">
        <w:t>Coal mining</w:t>
      </w:r>
    </w:p>
    <w:p w:rsidR="00000000" w:rsidRPr="00B91496" w:rsidP="00B91496">
      <w:pPr>
        <w:pStyle w:val="Heading1"/>
      </w:pPr>
      <w:bookmarkStart w:id="4" w:name="O_687187"/>
      <w:bookmarkEnd w:id="4"/>
      <w:r w:rsidRPr="00B91496">
        <w:t>Elements and Performance Criteria</w:t>
      </w:r>
    </w:p>
    <w:tbl>
      <w:tblPr>
        <w:tblW w:w="9322" w:type="dxa"/>
        <w:tblLayout w:type="fixed"/>
        <w:tblCellMar>
          <w:left w:w="62" w:type="dxa"/>
          <w:right w:w="62" w:type="dxa"/>
        </w:tblCellMar>
        <w:tblLook w:val="0000"/>
      </w:tblPr>
      <w:tblGrid>
        <w:gridCol w:w="2438"/>
        <w:gridCol w:w="6884"/>
      </w:tblGrid>
      <w:tr w:rsidTr="00B914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496">
            <w:pPr>
              <w:pStyle w:val="BodyText"/>
              <w:rPr>
                <w:lang w:val="en-NZ"/>
              </w:rPr>
            </w:pPr>
            <w:r w:rsidRPr="00B91496">
              <w:t>1.</w:t>
            </w:r>
            <w:r w:rsidRPr="00B91496">
              <w:tab/>
              <w:t>Plan and prepare for conveyor shift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496" w:rsidP="00B91496">
            <w:pPr>
              <w:pStyle w:val="BodyText"/>
            </w:pPr>
            <w:r w:rsidRPr="00B91496">
              <w:t>1.1</w:t>
            </w:r>
            <w:r w:rsidRPr="00B91496">
              <w:tab/>
              <w:t xml:space="preserve">Access, interpret and apply conveyor shift operations documentation and ensure the work activity is compliant </w:t>
            </w:r>
          </w:p>
          <w:p w:rsidR="00000000" w:rsidRPr="00B91496" w:rsidP="00B91496">
            <w:pPr>
              <w:pStyle w:val="BodyText"/>
            </w:pPr>
            <w:r w:rsidRPr="00B91496">
              <w:t>1.2</w:t>
            </w:r>
            <w:r w:rsidRPr="00B91496">
              <w:tab/>
              <w:t>Receive, interpret and clarify briefi</w:t>
            </w:r>
            <w:r w:rsidRPr="00B91496">
              <w:t>ngs and survey plans before proceeding</w:t>
            </w:r>
          </w:p>
          <w:p w:rsidR="00000000" w:rsidRPr="00B91496" w:rsidP="00B91496">
            <w:pPr>
              <w:pStyle w:val="BodyText"/>
            </w:pPr>
            <w:r w:rsidRPr="00B91496">
              <w:t>1.3</w:t>
            </w:r>
            <w:r w:rsidRPr="00B91496">
              <w:tab/>
              <w:t>Carry out site inspection and determine the preparation requirements</w:t>
            </w:r>
          </w:p>
          <w:p w:rsidR="00000000" w:rsidRPr="00B91496" w:rsidP="00B91496">
            <w:pPr>
              <w:pStyle w:val="BodyText"/>
            </w:pPr>
            <w:r w:rsidRPr="00B91496">
              <w:t>1.4</w:t>
            </w:r>
            <w:r w:rsidRPr="00B91496">
              <w:tab/>
              <w:t>Develop detailed conveyor shift plan</w:t>
            </w:r>
          </w:p>
          <w:p w:rsidR="00000000" w:rsidRPr="00B91496" w:rsidP="00B91496">
            <w:pPr>
              <w:pStyle w:val="BodyText"/>
            </w:pPr>
            <w:r w:rsidRPr="00B91496">
              <w:t>1.5</w:t>
            </w:r>
            <w:r w:rsidRPr="00B91496">
              <w:tab/>
              <w:t>Select, and check for faults, equipment and/or attachments for work activities</w:t>
            </w:r>
          </w:p>
          <w:p w:rsidR="00000000" w:rsidRPr="00B91496" w:rsidP="00B91496">
            <w:pPr>
              <w:pStyle w:val="BodyText"/>
            </w:pPr>
            <w:r w:rsidRPr="00B91496">
              <w:t>1.6</w:t>
            </w:r>
            <w:r w:rsidRPr="00B91496">
              <w:tab/>
              <w:t>Organise and bri</w:t>
            </w:r>
            <w:r w:rsidRPr="00B91496">
              <w:t>ef relevant personnel on plan, timing and tasks</w:t>
            </w:r>
          </w:p>
          <w:p w:rsidR="00000000" w:rsidRPr="00B91496" w:rsidP="00B91496">
            <w:pPr>
              <w:pStyle w:val="BodyText"/>
            </w:pPr>
            <w:r w:rsidRPr="00B91496">
              <w:t>1.7</w:t>
            </w:r>
            <w:r w:rsidRPr="00B91496">
              <w:tab/>
              <w:t>Identify and resolve coordination issues with others</w:t>
            </w:r>
          </w:p>
          <w:p w:rsidR="00000000" w:rsidRPr="00B91496" w:rsidP="00B91496">
            <w:pPr>
              <w:pStyle w:val="BodyText"/>
            </w:pPr>
            <w:r w:rsidRPr="00B91496">
              <w:t>1.8</w:t>
            </w:r>
            <w:r w:rsidRPr="00B91496">
              <w:tab/>
              <w:t>Identify, address and report potential hazards and risks</w:t>
            </w:r>
          </w:p>
          <w:p w:rsidR="00000000" w:rsidRPr="00B91496" w:rsidP="00B91496">
            <w:pPr>
              <w:pStyle w:val="BodyText"/>
            </w:pPr>
            <w:r w:rsidRPr="00B91496">
              <w:t>1.9</w:t>
            </w:r>
            <w:r w:rsidRPr="00B91496">
              <w:tab/>
              <w:t>Select and wear personal protective equipment appropriate for work activities</w:t>
            </w:r>
          </w:p>
          <w:p w:rsidR="00000000" w:rsidP="00B91496">
            <w:pPr>
              <w:pStyle w:val="BodyText"/>
              <w:rPr>
                <w:lang w:val="en-NZ"/>
              </w:rPr>
            </w:pPr>
            <w:r w:rsidRPr="00B91496">
              <w:t>1.10</w:t>
            </w:r>
            <w:r w:rsidRPr="00B91496">
              <w:tab/>
              <w:t>Obt</w:t>
            </w:r>
            <w:r w:rsidRPr="00B91496">
              <w:t xml:space="preserve">ain and interpret emergency procedures, and be prepared for </w:t>
            </w:r>
            <w:r w:rsidRPr="00B91496">
              <w:tab/>
              <w:t>fire/accident/emergency</w:t>
            </w:r>
          </w:p>
        </w:tc>
      </w:tr>
      <w:tr w:rsidTr="00B914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496">
            <w:pPr>
              <w:pStyle w:val="BodyText"/>
              <w:rPr>
                <w:lang w:val="en-NZ"/>
              </w:rPr>
            </w:pPr>
            <w:r w:rsidRPr="00B91496">
              <w:t>2.</w:t>
            </w:r>
            <w:r w:rsidRPr="00B91496">
              <w:tab/>
              <w:t>Set up for conveyor shift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496" w:rsidP="00B91496">
            <w:pPr>
              <w:pStyle w:val="BodyText"/>
            </w:pPr>
            <w:r w:rsidRPr="00B91496">
              <w:t>2.1</w:t>
            </w:r>
            <w:r w:rsidRPr="00B91496">
              <w:tab/>
              <w:t>Complete ground preparation works</w:t>
            </w:r>
          </w:p>
          <w:p w:rsidR="00000000" w:rsidRPr="00B91496" w:rsidP="00B91496">
            <w:pPr>
              <w:pStyle w:val="BodyText"/>
            </w:pPr>
            <w:r w:rsidRPr="00B91496">
              <w:t>2.2</w:t>
            </w:r>
            <w:r w:rsidRPr="00B91496">
              <w:tab/>
              <w:t>Coordinate relocation of fire service pipes</w:t>
            </w:r>
          </w:p>
          <w:p w:rsidR="00000000" w:rsidRPr="00B91496" w:rsidP="00B91496">
            <w:pPr>
              <w:pStyle w:val="BodyText"/>
            </w:pPr>
            <w:r w:rsidRPr="00B91496">
              <w:t>2.3</w:t>
            </w:r>
            <w:r w:rsidRPr="00B91496">
              <w:tab/>
              <w:t>Coordinate minor maintenance</w:t>
            </w:r>
          </w:p>
          <w:p w:rsidR="00000000" w:rsidRPr="00B91496" w:rsidP="00B91496">
            <w:pPr>
              <w:pStyle w:val="BodyText"/>
            </w:pPr>
            <w:r w:rsidRPr="00B91496">
              <w:t>2.4</w:t>
            </w:r>
            <w:r w:rsidRPr="00B91496">
              <w:tab/>
              <w:t>Coordinate setting</w:t>
            </w:r>
            <w:r w:rsidRPr="00B91496">
              <w:t xml:space="preserve"> and preparation of anchoring equipment/posts</w:t>
            </w:r>
          </w:p>
          <w:p w:rsidR="00000000" w:rsidRPr="00B91496" w:rsidP="00B91496">
            <w:pPr>
              <w:pStyle w:val="BodyText"/>
            </w:pPr>
            <w:r w:rsidRPr="00B91496">
              <w:t>2.5</w:t>
            </w:r>
            <w:r w:rsidRPr="00B91496">
              <w:tab/>
              <w:t>Follow plans and ensure the issue of appropriate permits to isolate plant</w:t>
            </w:r>
          </w:p>
          <w:p w:rsidR="00000000" w:rsidP="00B91496">
            <w:pPr>
              <w:pStyle w:val="BodyText"/>
              <w:rPr>
                <w:lang w:val="en-NZ"/>
              </w:rPr>
            </w:pPr>
            <w:r w:rsidRPr="00B91496">
              <w:t>2.6</w:t>
            </w:r>
            <w:r w:rsidRPr="00B91496">
              <w:tab/>
              <w:t>Coordinate release of conveyor belt tension</w:t>
            </w:r>
          </w:p>
        </w:tc>
      </w:tr>
      <w:tr w:rsidTr="00B914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496">
            <w:pPr>
              <w:pStyle w:val="BodyText"/>
              <w:rPr>
                <w:lang w:val="en-NZ"/>
              </w:rPr>
            </w:pPr>
            <w:r w:rsidRPr="00B91496">
              <w:t>3.</w:t>
            </w:r>
            <w:r w:rsidRPr="00B91496">
              <w:tab/>
              <w:t>Coordinate and monitor conveyor shift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496" w:rsidP="00B91496">
            <w:pPr>
              <w:pStyle w:val="BodyText"/>
            </w:pPr>
            <w:r w:rsidRPr="00B91496">
              <w:t>3.1</w:t>
            </w:r>
            <w:r w:rsidRPr="00B91496">
              <w:tab/>
            </w:r>
            <w:r w:rsidRPr="00B91496">
              <w:t>Acquire appropriate resources both personnel and equipment</w:t>
            </w:r>
          </w:p>
          <w:p w:rsidR="00000000" w:rsidRPr="00B91496" w:rsidP="00B91496">
            <w:pPr>
              <w:pStyle w:val="BodyText"/>
            </w:pPr>
            <w:r w:rsidRPr="00B91496">
              <w:t>3.2</w:t>
            </w:r>
            <w:r w:rsidRPr="00B91496">
              <w:tab/>
              <w:t>Prepare conveyor for relocation</w:t>
            </w:r>
          </w:p>
          <w:p w:rsidR="00000000" w:rsidRPr="00B91496" w:rsidP="00B91496">
            <w:pPr>
              <w:pStyle w:val="BodyText"/>
            </w:pPr>
            <w:r w:rsidRPr="00B91496">
              <w:t>3.3</w:t>
            </w:r>
            <w:r w:rsidRPr="00B91496">
              <w:tab/>
              <w:t>Relocate conveyor</w:t>
            </w:r>
          </w:p>
          <w:p w:rsidR="00000000" w:rsidRPr="00B91496" w:rsidP="00B91496">
            <w:pPr>
              <w:pStyle w:val="BodyText"/>
            </w:pPr>
            <w:r w:rsidRPr="00B91496">
              <w:t>3.4</w:t>
            </w:r>
            <w:r w:rsidRPr="00B91496">
              <w:tab/>
              <w:t>Coordinate and monitor sequence of conveyor shift activities</w:t>
            </w:r>
          </w:p>
          <w:p w:rsidR="00000000" w:rsidRPr="00B91496" w:rsidP="00B91496">
            <w:pPr>
              <w:pStyle w:val="BodyText"/>
            </w:pPr>
            <w:r w:rsidRPr="00B91496">
              <w:t>3.5</w:t>
            </w:r>
            <w:r w:rsidRPr="00B91496">
              <w:tab/>
              <w:t>Maintain safety standards</w:t>
            </w:r>
          </w:p>
          <w:p w:rsidR="00000000" w:rsidRPr="00B91496" w:rsidP="00B91496">
            <w:pPr>
              <w:pStyle w:val="BodyText"/>
            </w:pPr>
            <w:r w:rsidRPr="00B91496">
              <w:t>3.6</w:t>
            </w:r>
            <w:r w:rsidRPr="00B91496">
              <w:tab/>
              <w:t>Diagnose problems and implement response</w:t>
            </w:r>
            <w:r w:rsidRPr="00B91496">
              <w:t xml:space="preserve"> actions</w:t>
            </w:r>
          </w:p>
          <w:p w:rsidR="00000000" w:rsidP="00B91496">
            <w:pPr>
              <w:pStyle w:val="BodyText"/>
              <w:rPr>
                <w:lang w:val="en-NZ"/>
              </w:rPr>
            </w:pPr>
            <w:r w:rsidRPr="00B91496">
              <w:t>3.7</w:t>
            </w:r>
            <w:r w:rsidRPr="00B91496">
              <w:tab/>
              <w:t>Complete conveyor shift according to site/mine procedures</w:t>
            </w:r>
          </w:p>
        </w:tc>
      </w:tr>
      <w:tr w:rsidTr="00B914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496">
            <w:pPr>
              <w:pStyle w:val="BodyText"/>
              <w:rPr>
                <w:lang w:val="en-NZ"/>
              </w:rPr>
            </w:pPr>
            <w:r w:rsidRPr="00B91496">
              <w:t>4.</w:t>
            </w:r>
            <w:r w:rsidRPr="00B91496">
              <w:tab/>
              <w:t>Test and return conveyor to service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496" w:rsidP="00B91496">
            <w:pPr>
              <w:pStyle w:val="BodyText"/>
            </w:pPr>
            <w:r w:rsidRPr="00B91496">
              <w:t>4.1</w:t>
            </w:r>
            <w:r w:rsidRPr="00B91496">
              <w:tab/>
              <w:t>Arrange for cancellation of permits and restore isolated plant</w:t>
            </w:r>
          </w:p>
          <w:p w:rsidR="00000000" w:rsidRPr="00B91496" w:rsidP="00B91496">
            <w:pPr>
              <w:pStyle w:val="BodyText"/>
            </w:pPr>
            <w:r w:rsidRPr="00B91496">
              <w:t>4.2</w:t>
            </w:r>
            <w:r w:rsidRPr="00B91496">
              <w:tab/>
              <w:t>Carry out test runs with unloaded and loaded belt</w:t>
            </w:r>
          </w:p>
          <w:p w:rsidR="00000000" w:rsidRPr="00B91496" w:rsidP="00B91496">
            <w:pPr>
              <w:pStyle w:val="BodyText"/>
            </w:pPr>
            <w:r w:rsidRPr="00B91496">
              <w:t>4.3</w:t>
            </w:r>
            <w:r w:rsidRPr="00B91496">
              <w:tab/>
              <w:t>Inspect frames and c</w:t>
            </w:r>
            <w:r w:rsidRPr="00B91496">
              <w:t>onveyor belt for alignment, tension and fouling</w:t>
            </w:r>
          </w:p>
          <w:p w:rsidR="00000000" w:rsidRPr="00B91496" w:rsidP="00B91496">
            <w:pPr>
              <w:pStyle w:val="BodyText"/>
            </w:pPr>
            <w:r w:rsidRPr="00B91496">
              <w:t>4.4</w:t>
            </w:r>
            <w:r w:rsidRPr="00B91496">
              <w:tab/>
              <w:t>Arrange for minor maintenance as required</w:t>
            </w:r>
          </w:p>
          <w:p w:rsidR="00000000" w:rsidRPr="00B91496" w:rsidP="00B91496">
            <w:pPr>
              <w:pStyle w:val="BodyText"/>
            </w:pPr>
            <w:r w:rsidRPr="00B91496">
              <w:t>4.5</w:t>
            </w:r>
            <w:r w:rsidRPr="00B91496">
              <w:tab/>
              <w:t>Return conveyor system to service</w:t>
            </w:r>
          </w:p>
          <w:p w:rsidR="00000000" w:rsidRPr="00B91496" w:rsidP="00B91496">
            <w:pPr>
              <w:pStyle w:val="BodyText"/>
            </w:pPr>
            <w:r w:rsidRPr="00B91496">
              <w:t>4.6</w:t>
            </w:r>
            <w:r w:rsidRPr="00B91496">
              <w:tab/>
              <w:t>Ensure site is clear of debris, tools, plant and machinery</w:t>
            </w:r>
          </w:p>
          <w:p w:rsidR="00000000" w:rsidRPr="00B91496" w:rsidP="00B91496">
            <w:pPr>
              <w:pStyle w:val="BodyText"/>
            </w:pPr>
            <w:r w:rsidRPr="00B91496">
              <w:t>4.7</w:t>
            </w:r>
            <w:r w:rsidRPr="00B91496">
              <w:tab/>
              <w:t>Carry out written recording and reporting</w:t>
            </w:r>
          </w:p>
        </w:tc>
      </w:tr>
    </w:tbl>
    <w:p w:rsidR="00000000" w:rsidRPr="00B91496" w:rsidP="00B91496">
      <w:pPr>
        <w:pStyle w:val="BodyText"/>
      </w:pPr>
    </w:p>
    <w:p w:rsidR="00000000" w:rsidRPr="00B91496" w:rsidP="00B91496">
      <w:pPr>
        <w:pStyle w:val="AllowPageBreak"/>
      </w:pPr>
    </w:p>
    <w:p w:rsidR="00000000" w:rsidRPr="00B91496" w:rsidP="00B91496">
      <w:pPr>
        <w:pStyle w:val="Heading1"/>
      </w:pPr>
      <w:bookmarkStart w:id="5" w:name="O_687186"/>
      <w:bookmarkEnd w:id="5"/>
      <w:r w:rsidRPr="00B91496">
        <w:t>Foundation Skills</w:t>
      </w:r>
    </w:p>
    <w:p w:rsidR="00264B80" w:rsidP="00264B80">
      <w:pPr>
        <w:pStyle w:val="BodyText"/>
      </w:pPr>
      <w:r w:rsidRPr="00B91496">
        <w:t>Foundation skills essential to performance are explicit in the performance criteria of this unit. Further information is available in the Resources and Infrastructure Industry Training Package Companion Volume.</w:t>
      </w:r>
    </w:p>
    <w:p w:rsidR="00000000" w:rsidRPr="00B91496" w:rsidP="00B91496">
      <w:pPr>
        <w:pStyle w:val="Heading1"/>
      </w:pPr>
      <w:bookmarkStart w:id="6" w:name="O_687185"/>
      <w:bookmarkEnd w:id="6"/>
      <w:r w:rsidRPr="00B91496">
        <w:t>U</w:t>
      </w:r>
      <w:r w:rsidRPr="00B91496">
        <w:t>nit Mapping Information</w:t>
      </w:r>
    </w:p>
    <w:p w:rsidR="00000000" w:rsidRPr="00B91496" w:rsidP="00264B80">
      <w:pPr>
        <w:pStyle w:val="BodyText"/>
      </w:pPr>
      <w:r w:rsidRPr="00B91496">
        <w:t>RIIPEO207A Coordinate conveyor system shift</w:t>
      </w:r>
    </w:p>
    <w:p w:rsidR="00000000" w:rsidRPr="00B91496" w:rsidP="00B91496">
      <w:pPr>
        <w:pStyle w:val="Heading1"/>
      </w:pPr>
      <w:bookmarkStart w:id="7" w:name="O_687191"/>
      <w:bookmarkEnd w:id="7"/>
      <w:r w:rsidRPr="00B91496">
        <w:t>Links</w:t>
      </w:r>
    </w:p>
    <w:p w:rsidR="00000000" w:rsidRPr="00B91496" w:rsidP="00264B80">
      <w:pPr>
        <w:pStyle w:val="BodyText"/>
      </w:pPr>
      <w:r w:rsidRPr="00B9149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15666">
        <w:rPr>
          <w:rStyle w:val="Hyperlink"/>
        </w:rPr>
        <w:t>https://vetnet.gov.au/Pages/TrainingDocs.aspx?q=88a61002-9a21-4386-aaf8-69c76e675272</w:t>
      </w:r>
      <w:r>
        <w:fldChar w:fldCharType="end"/>
      </w:r>
    </w:p>
    <w:p w:rsidR="00000000" w:rsidRPr="00B91496" w:rsidP="00264B80">
      <w:pPr>
        <w:pStyle w:val="BodyText"/>
        <w:sectPr w:rsidSect="00B91496">
          <w:headerReference w:type="default" r:id="rId10"/>
          <w:footerReference w:type="default" r:id="rId11"/>
          <w:pgSz w:w="11908" w:h="16833"/>
          <w:pgMar w:top="1702" w:right="1418" w:bottom="1702" w:left="1418" w:header="992" w:footer="992" w:gutter="0"/>
          <w:cols w:space="720"/>
          <w:noEndnote/>
          <w:docGrid w:linePitch="299"/>
        </w:sectPr>
      </w:pPr>
    </w:p>
    <w:p w:rsidR="00000000" w:rsidRPr="00B91496" w:rsidP="00B91496">
      <w:pPr>
        <w:pStyle w:val="SuperHeading"/>
      </w:pPr>
      <w:r w:rsidRPr="00B91496">
        <w:t>Assessment Requirements for RIIPEO207D Coordinate conveyor system shift</w:t>
      </w:r>
    </w:p>
    <w:p w:rsidR="00000000" w:rsidRPr="00B91496" w:rsidP="00B91496">
      <w:pPr>
        <w:pStyle w:val="Heading1"/>
      </w:pPr>
      <w:bookmarkStart w:id="8" w:name="O_687183"/>
      <w:bookmarkEnd w:id="8"/>
      <w:r w:rsidRPr="00B91496">
        <w:t>Modification History</w:t>
      </w:r>
    </w:p>
    <w:tbl>
      <w:tblPr>
        <w:tblW w:w="0" w:type="auto"/>
        <w:tblCellMar>
          <w:left w:w="62" w:type="dxa"/>
          <w:right w:w="62" w:type="dxa"/>
        </w:tblCellMar>
        <w:tblLook w:val="0000"/>
      </w:tblPr>
      <w:tblGrid>
        <w:gridCol w:w="1107"/>
        <w:gridCol w:w="8089"/>
      </w:tblGrid>
      <w:tr w:rsidTr="00264B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496">
            <w:pPr>
              <w:pStyle w:val="Heading4"/>
              <w:rPr>
                <w:lang w:val="en-NZ"/>
              </w:rPr>
            </w:pPr>
            <w:r w:rsidRPr="00B9149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496">
            <w:pPr>
              <w:pStyle w:val="Heading4"/>
              <w:rPr>
                <w:lang w:val="en-NZ"/>
              </w:rPr>
            </w:pPr>
            <w:r w:rsidRPr="00B91496">
              <w:t>Comment</w:t>
            </w:r>
          </w:p>
        </w:tc>
      </w:tr>
      <w:tr w:rsidTr="00264B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496">
            <w:pPr>
              <w:pStyle w:val="BodyText"/>
              <w:rPr>
                <w:lang w:val="en-NZ"/>
              </w:rPr>
            </w:pPr>
            <w:r w:rsidRPr="00B9149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496">
            <w:pPr>
              <w:pStyle w:val="BodyText"/>
              <w:rPr>
                <w:lang w:val="en-NZ"/>
              </w:rPr>
            </w:pPr>
            <w:r w:rsidRPr="00B91496">
              <w:t>This unit replaces RIIPEO207A Coordinate conveyor system shift</w:t>
            </w:r>
          </w:p>
        </w:tc>
      </w:tr>
      <w:tr w:rsidTr="00264B8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1496">
            <w:pPr>
              <w:pStyle w:val="BodyText"/>
              <w:rPr>
                <w:lang w:val="en-NZ"/>
              </w:rPr>
            </w:pPr>
            <w:r w:rsidRPr="00B9149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1496" w:rsidP="00B91496">
            <w:pPr>
              <w:pStyle w:val="BodyText"/>
            </w:pPr>
            <w:r w:rsidRPr="00B91496">
              <w:t>Required frequency and volume of evidence amended in Performance evidence.</w:t>
            </w:r>
          </w:p>
          <w:p w:rsidR="00000000" w:rsidRPr="00B91496" w:rsidP="00B91496">
            <w:pPr>
              <w:pStyle w:val="BodyText"/>
            </w:pPr>
            <w:r w:rsidRPr="00B91496">
              <w:t>Substantial amendments made in Assessment Conditions field, including: references to Industry Sectors, assessor and subject matter expert experience requirements, how assessment sho</w:t>
            </w:r>
            <w:r w:rsidRPr="00B91496">
              <w:t>uld be conducted and what it should confirm.</w:t>
            </w:r>
          </w:p>
        </w:tc>
      </w:tr>
    </w:tbl>
    <w:p w:rsidR="00000000" w:rsidRPr="00B91496" w:rsidP="00B91496">
      <w:pPr>
        <w:pStyle w:val="BodyText"/>
      </w:pPr>
    </w:p>
    <w:p w:rsidR="00000000" w:rsidRPr="00B91496" w:rsidP="00B91496">
      <w:pPr>
        <w:pStyle w:val="AllowPageBreak"/>
      </w:pPr>
    </w:p>
    <w:p w:rsidR="00000000" w:rsidRPr="00B91496" w:rsidP="00B91496">
      <w:pPr>
        <w:pStyle w:val="Heading1"/>
      </w:pPr>
      <w:bookmarkStart w:id="9" w:name="O_687182"/>
      <w:bookmarkEnd w:id="9"/>
      <w:r w:rsidRPr="00B91496">
        <w:t>Performance Evidence</w:t>
      </w:r>
    </w:p>
    <w:p w:rsidR="00000000" w:rsidRPr="00B91496" w:rsidP="00264B80">
      <w:pPr>
        <w:pStyle w:val="BodyText"/>
      </w:pPr>
      <w:r w:rsidRPr="00B91496">
        <w:t>Evidence is required to be collected that demonstrates a candidate’s competency in this unit. Evidence must be relevant to the roles within this sector’s work operations a</w:t>
      </w:r>
      <w:r w:rsidRPr="00B91496">
        <w:t>nd satisfy all of the requirements of the performance criteria of this unit and include evidence that the candidate:</w:t>
      </w:r>
    </w:p>
    <w:p w:rsidR="00000000" w:rsidRPr="00B91496" w:rsidP="00B91496">
      <w:pPr>
        <w:pStyle w:val="ListBullet2"/>
      </w:pPr>
      <w:r w:rsidRPr="00B91496">
        <w:t>locates and applies relevant documentation, policies and procedures</w:t>
      </w:r>
    </w:p>
    <w:p w:rsidR="00000000" w:rsidRPr="00B91496" w:rsidP="00B91496">
      <w:pPr>
        <w:pStyle w:val="ListBullet2"/>
      </w:pPr>
      <w:r w:rsidRPr="00B91496">
        <w:t>works effectively with others to undertake and complete conveyor syste</w:t>
      </w:r>
      <w:r w:rsidRPr="00B91496">
        <w:t>m shifts that meets all of the required outcomes including:</w:t>
      </w:r>
    </w:p>
    <w:p w:rsidR="00000000" w:rsidRPr="00B91496" w:rsidP="00B91496">
      <w:pPr>
        <w:pStyle w:val="ListBullet3"/>
      </w:pPr>
      <w:r w:rsidRPr="00B91496">
        <w:t>using a range of communications techniques and equipment to convey information to others</w:t>
      </w:r>
    </w:p>
    <w:p w:rsidR="00000000" w:rsidRPr="00B91496" w:rsidP="00B91496">
      <w:pPr>
        <w:pStyle w:val="ListBullet3"/>
      </w:pPr>
      <w:r w:rsidRPr="00B91496">
        <w:t>maintaining written and verbal reporting requirements and procedures</w:t>
      </w:r>
    </w:p>
    <w:p w:rsidR="00000000" w:rsidRPr="00B91496" w:rsidP="00B91496">
      <w:pPr>
        <w:pStyle w:val="ListBullet3"/>
      </w:pPr>
      <w:r w:rsidRPr="00B91496">
        <w:t>communicating to confirm work requirements</w:t>
      </w:r>
    </w:p>
    <w:p w:rsidR="00000000" w:rsidRPr="00B91496" w:rsidP="00B91496">
      <w:pPr>
        <w:pStyle w:val="ListBullet"/>
      </w:pPr>
      <w:r w:rsidRPr="00B91496">
        <w:t>demonstrates completion of conveyor system shifts coordination that safely, effectively and efficiently meets all of the required outcomes on more than one (1) occasion including:</w:t>
      </w:r>
    </w:p>
    <w:p w:rsidR="00000000" w:rsidRPr="00B91496" w:rsidP="00B91496">
      <w:pPr>
        <w:pStyle w:val="ListBullet3"/>
      </w:pPr>
      <w:r w:rsidRPr="00B91496">
        <w:t>conducting prestart, shutdown a</w:t>
      </w:r>
      <w:r w:rsidRPr="00B91496">
        <w:t xml:space="preserve">nd secure of equipment </w:t>
      </w:r>
    </w:p>
    <w:p w:rsidR="00000000" w:rsidRPr="00B91496" w:rsidP="00B91496">
      <w:pPr>
        <w:pStyle w:val="ListBullet3"/>
      </w:pPr>
      <w:r w:rsidRPr="00B91496">
        <w:t xml:space="preserve">developing detailed conveyor shift plans </w:t>
      </w:r>
    </w:p>
    <w:p w:rsidR="00000000" w:rsidRPr="00B91496" w:rsidP="00B91496">
      <w:pPr>
        <w:pStyle w:val="ListBullet3"/>
      </w:pPr>
      <w:r w:rsidRPr="00B91496">
        <w:t>coordinating conveyor shift relocation activity</w:t>
      </w:r>
    </w:p>
    <w:p w:rsidR="00000000" w:rsidRPr="00B91496" w:rsidP="00B91496">
      <w:pPr>
        <w:pStyle w:val="ListBullet3"/>
      </w:pPr>
      <w:r w:rsidRPr="00B91496">
        <w:t xml:space="preserve">monitoring conveyor shift activity </w:t>
      </w:r>
    </w:p>
    <w:p w:rsidR="00000000" w:rsidRPr="00B91496" w:rsidP="00B91496">
      <w:pPr>
        <w:pStyle w:val="ListBullet3"/>
      </w:pPr>
      <w:r w:rsidRPr="00B91496">
        <w:t xml:space="preserve">completing conveyor system relocation </w:t>
      </w:r>
    </w:p>
    <w:p w:rsidR="00000000" w:rsidRPr="00B91496" w:rsidP="00B91496">
      <w:pPr>
        <w:pStyle w:val="ListBullet3"/>
      </w:pPr>
      <w:r w:rsidRPr="00B91496">
        <w:t>testing conveyor after relocations</w:t>
      </w:r>
    </w:p>
    <w:p w:rsidR="00000000" w:rsidRPr="00B91496" w:rsidP="00B91496">
      <w:pPr>
        <w:pStyle w:val="ListBullet3"/>
      </w:pPr>
      <w:r w:rsidRPr="00B91496">
        <w:t>returning the conveyor to servic</w:t>
      </w:r>
      <w:r w:rsidRPr="00B91496">
        <w:t>e</w:t>
      </w:r>
    </w:p>
    <w:p w:rsidR="00000000" w:rsidRPr="00B91496" w:rsidP="00B91496">
      <w:pPr>
        <w:pStyle w:val="AllowPageBreak"/>
      </w:pPr>
    </w:p>
    <w:p w:rsidR="00000000" w:rsidRPr="00B91496" w:rsidP="00B91496">
      <w:pPr>
        <w:pStyle w:val="Heading1"/>
      </w:pPr>
      <w:bookmarkStart w:id="10" w:name="O_687181"/>
      <w:bookmarkEnd w:id="10"/>
      <w:r w:rsidRPr="00B91496">
        <w:t>Knowledge Evidence</w:t>
      </w:r>
    </w:p>
    <w:p w:rsidR="00000000" w:rsidRPr="00B91496" w:rsidP="00264B80">
      <w:pPr>
        <w:pStyle w:val="BodyText"/>
      </w:pPr>
      <w:r w:rsidRPr="00B91496">
        <w:t>The candidate must demonstrate knowledge in coordinating conveyor system shift through:</w:t>
      </w:r>
    </w:p>
    <w:p w:rsidR="00000000" w:rsidRPr="00B91496" w:rsidP="00B91496">
      <w:pPr>
        <w:pStyle w:val="ListBullet2"/>
      </w:pPr>
      <w:r w:rsidRPr="00B91496">
        <w:t>equipment characteristics, technical capabilities and limitations</w:t>
      </w:r>
    </w:p>
    <w:p w:rsidR="00000000" w:rsidRPr="00B91496" w:rsidP="00B91496">
      <w:pPr>
        <w:pStyle w:val="ListBullet2"/>
      </w:pPr>
      <w:r w:rsidRPr="00B91496">
        <w:t>conveyor systems and relocation coordination requirements</w:t>
      </w:r>
    </w:p>
    <w:p w:rsidR="00000000" w:rsidRPr="00B91496" w:rsidP="00B91496">
      <w:pPr>
        <w:pStyle w:val="ListBullet2"/>
      </w:pPr>
      <w:r w:rsidRPr="00B91496">
        <w:t>site and equipment safety requirements and procedures</w:t>
      </w:r>
    </w:p>
    <w:p w:rsidR="00000000" w:rsidRPr="00B91496" w:rsidP="00B91496">
      <w:pPr>
        <w:pStyle w:val="ListBullet2"/>
      </w:pPr>
      <w:r w:rsidRPr="00B91496">
        <w:t>site environmental, ground conditions and constraints</w:t>
      </w:r>
    </w:p>
    <w:p w:rsidR="00000000" w:rsidRPr="00B91496" w:rsidP="00B91496">
      <w:pPr>
        <w:pStyle w:val="ListBullet2"/>
      </w:pPr>
      <w:r w:rsidRPr="00B91496">
        <w:t>manufacturer’s manuals, requirements and procedures</w:t>
      </w:r>
    </w:p>
    <w:p w:rsidR="00000000" w:rsidRPr="00B91496" w:rsidP="00B91496">
      <w:pPr>
        <w:pStyle w:val="ListBullet2"/>
      </w:pPr>
      <w:r w:rsidRPr="00B91496">
        <w:t>organising and prioritizing work tasks</w:t>
      </w:r>
    </w:p>
    <w:p w:rsidR="00000000" w:rsidRPr="00B91496" w:rsidP="00B91496">
      <w:pPr>
        <w:pStyle w:val="ListBullet2"/>
      </w:pPr>
      <w:r w:rsidRPr="00B91496">
        <w:t>prepared for fire/accident/emergency</w:t>
      </w:r>
    </w:p>
    <w:p w:rsidR="00000000" w:rsidRPr="00B91496" w:rsidP="00B91496">
      <w:pPr>
        <w:pStyle w:val="ListBullet2"/>
      </w:pPr>
      <w:r w:rsidRPr="00B91496">
        <w:t>mine site geological</w:t>
      </w:r>
      <w:r w:rsidRPr="00B91496">
        <w:t xml:space="preserve"> conditions and survey data</w:t>
      </w:r>
    </w:p>
    <w:p w:rsidR="00000000" w:rsidRPr="00B91496" w:rsidP="00B91496">
      <w:pPr>
        <w:pStyle w:val="ListBullet2"/>
      </w:pPr>
      <w:r w:rsidRPr="00B91496">
        <w:t>accessing, interpreting and applying technical information</w:t>
      </w:r>
    </w:p>
    <w:p w:rsidR="00000000" w:rsidRPr="00B91496" w:rsidP="00B91496">
      <w:pPr>
        <w:pStyle w:val="ListBullet2"/>
      </w:pPr>
      <w:r w:rsidRPr="00B91496">
        <w:t>working within a diverse team</w:t>
      </w:r>
    </w:p>
    <w:p w:rsidR="00000000" w:rsidRPr="00B91496" w:rsidP="00B91496">
      <w:pPr>
        <w:pStyle w:val="AllowPageBreak"/>
      </w:pPr>
    </w:p>
    <w:p w:rsidR="00000000" w:rsidRPr="00B91496" w:rsidP="00B91496">
      <w:pPr>
        <w:pStyle w:val="Heading1"/>
      </w:pPr>
      <w:bookmarkStart w:id="11" w:name="O_687180"/>
      <w:bookmarkEnd w:id="11"/>
      <w:r w:rsidRPr="00B91496">
        <w:t>Assessment Conditions</w:t>
      </w:r>
    </w:p>
    <w:p w:rsidR="00000000" w:rsidRPr="00B91496" w:rsidP="00B91496">
      <w:pPr>
        <w:pStyle w:val="ListBullet"/>
      </w:pPr>
      <w:r w:rsidRPr="00B91496">
        <w:t>An assessor of this unit must satisfy the requirements of the NVR/AQTF or their successors; and Ind</w:t>
      </w:r>
      <w:r w:rsidRPr="00B91496">
        <w:t xml:space="preserve">ustry regulations for certification and licensing; and, </w:t>
      </w:r>
    </w:p>
    <w:p w:rsidR="00000000" w:rsidRPr="00B91496" w:rsidP="00B91496">
      <w:pPr>
        <w:pStyle w:val="ListBullet"/>
      </w:pPr>
      <w:r w:rsidRPr="00B91496">
        <w:t>this unit must be assessed in the context of this sector’s work environment; and,</w:t>
      </w:r>
    </w:p>
    <w:p w:rsidR="00000000" w:rsidRPr="00B91496" w:rsidP="00B91496">
      <w:pPr>
        <w:pStyle w:val="ListBullet"/>
      </w:pPr>
      <w:r w:rsidRPr="00B91496">
        <w:t>this unit must be assessed in compliance with relevant legislation/regulation and using policies, procedures, processes and operational manuals directly related to the industry sector for which it is being assessed; and,</w:t>
      </w:r>
    </w:p>
    <w:p w:rsidR="00000000" w:rsidRPr="00B91496" w:rsidP="00B91496">
      <w:pPr>
        <w:pStyle w:val="ListBullet"/>
      </w:pPr>
      <w:r w:rsidRPr="00B91496">
        <w:t>assessment may be conducted in conj</w:t>
      </w:r>
      <w:r w:rsidRPr="00B91496">
        <w:t>unction with the assessment of other Units of Competency; and,</w:t>
      </w:r>
    </w:p>
    <w:p w:rsidR="00000000" w:rsidRPr="00B91496" w:rsidP="00B91496">
      <w:pPr>
        <w:pStyle w:val="ListBullet"/>
      </w:pPr>
      <w:r w:rsidRPr="00B91496">
        <w:t>assessment must confirm consistent performance can be applied in a range of relevant workplace circumstances; and,</w:t>
      </w:r>
    </w:p>
    <w:p w:rsidR="00000000" w:rsidRPr="00B91496" w:rsidP="00B91496">
      <w:pPr>
        <w:pStyle w:val="ListBullet"/>
      </w:pPr>
      <w:r w:rsidRPr="00B91496">
        <w:t>assessors must demonstrate the performance evidence, and knowledge evidence as</w:t>
      </w:r>
      <w:r w:rsidRPr="00B91496">
        <w:t xml:space="preserve"> outlined in this Unit of Competency, and through the minimum years of current* work experience specified below in an Industry sector relevant to the outcomes of the unit; or,</w:t>
      </w:r>
    </w:p>
    <w:p w:rsidR="00000000" w:rsidRPr="00B91496" w:rsidP="00B91496">
      <w:pPr>
        <w:pStyle w:val="ListBullet"/>
      </w:pPr>
      <w:r w:rsidRPr="00B91496">
        <w:t>where the assessor does not meet experience requirements a co-assessment or part</w:t>
      </w:r>
      <w:r w:rsidRPr="00B91496">
        <w:t>nership arrangement must exist between the qualified assessor and an Industry subject matter expert. The Industry subject matter expert should hold the unit being assessed (or an equivalent unit) and/or demonstrate equivalence of skills and knowledge at th</w:t>
      </w:r>
      <w:r w:rsidRPr="00B91496">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B91496" w:rsidP="00B91496">
      <w:pPr>
        <w:pStyle w:val="ListBullet"/>
      </w:pPr>
      <w:r w:rsidRPr="00B91496">
        <w:t xml:space="preserve">assessor </w:t>
      </w:r>
      <w:r w:rsidRPr="00B91496">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914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496">
            <w:pPr>
              <w:pStyle w:val="SubHeading1"/>
              <w:rPr>
                <w:lang w:val="en-NZ"/>
              </w:rPr>
            </w:pPr>
            <w:r w:rsidRPr="00B9149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496">
            <w:pPr>
              <w:pStyle w:val="SubHeading1"/>
              <w:rPr>
                <w:lang w:val="en-NZ"/>
              </w:rPr>
            </w:pPr>
            <w:r w:rsidRPr="00B9149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496">
            <w:pPr>
              <w:pStyle w:val="SubHeading1"/>
              <w:rPr>
                <w:lang w:val="en-NZ"/>
              </w:rPr>
            </w:pPr>
            <w:r w:rsidRPr="00B91496">
              <w:t>Required assessor or Industry subject</w:t>
            </w:r>
            <w:r w:rsidRPr="00B91496">
              <w:t xml:space="preserve"> matter expert experience</w:t>
            </w:r>
          </w:p>
        </w:tc>
      </w:tr>
      <w:tr w:rsidTr="00B9149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496">
            <w:pPr>
              <w:pStyle w:val="BodyText"/>
              <w:rPr>
                <w:lang w:val="en-NZ"/>
              </w:rPr>
            </w:pPr>
            <w:r w:rsidRPr="00B9149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496">
            <w:pPr>
              <w:pStyle w:val="BodyText"/>
              <w:rPr>
                <w:lang w:val="en-NZ"/>
              </w:rPr>
            </w:pPr>
            <w:r w:rsidRPr="00B9149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496">
            <w:pPr>
              <w:pStyle w:val="BodyText"/>
              <w:rPr>
                <w:lang w:val="en-NZ"/>
              </w:rPr>
            </w:pPr>
            <w:r w:rsidRPr="00B91496">
              <w:t>1 Year</w:t>
            </w:r>
          </w:p>
        </w:tc>
      </w:tr>
      <w:tr w:rsidTr="00B9149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496">
            <w:pPr>
              <w:pStyle w:val="BodyText"/>
              <w:rPr>
                <w:lang w:val="en-NZ"/>
              </w:rPr>
            </w:pPr>
            <w:r w:rsidRPr="00B9149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496">
            <w:pPr>
              <w:pStyle w:val="BodyText"/>
              <w:rPr>
                <w:lang w:val="en-NZ"/>
              </w:rPr>
            </w:pPr>
            <w:r w:rsidRPr="00B91496">
              <w:t>2 Years</w:t>
            </w:r>
          </w:p>
        </w:tc>
      </w:tr>
      <w:tr w:rsidTr="00B914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496">
            <w:pPr>
              <w:pStyle w:val="BodyText"/>
              <w:rPr>
                <w:lang w:val="en-NZ"/>
              </w:rPr>
            </w:pPr>
            <w:r w:rsidRPr="00B9149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496">
            <w:pPr>
              <w:pStyle w:val="BodyText"/>
              <w:rPr>
                <w:lang w:val="en-NZ"/>
              </w:rPr>
            </w:pPr>
            <w:r w:rsidRPr="00B9149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496">
            <w:pPr>
              <w:pStyle w:val="BodyText"/>
              <w:rPr>
                <w:lang w:val="en-NZ"/>
              </w:rPr>
            </w:pPr>
            <w:r w:rsidRPr="00B91496">
              <w:t>3 Years</w:t>
            </w:r>
          </w:p>
        </w:tc>
      </w:tr>
      <w:tr w:rsidTr="00B914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496">
            <w:pPr>
              <w:pStyle w:val="BodyText"/>
              <w:rPr>
                <w:lang w:val="en-NZ"/>
              </w:rPr>
            </w:pPr>
            <w:r w:rsidRPr="00B9149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496">
            <w:pPr>
              <w:pStyle w:val="BodyText"/>
              <w:rPr>
                <w:lang w:val="en-NZ"/>
              </w:rPr>
            </w:pPr>
            <w:r w:rsidRPr="00B9149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496">
            <w:pPr>
              <w:pStyle w:val="BodyText"/>
              <w:rPr>
                <w:lang w:val="en-NZ"/>
              </w:rPr>
            </w:pPr>
            <w:r w:rsidRPr="00B91496">
              <w:t>5 Years</w:t>
            </w:r>
          </w:p>
        </w:tc>
      </w:tr>
      <w:tr w:rsidTr="00B914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1496">
            <w:pPr>
              <w:pStyle w:val="BodyText"/>
              <w:rPr>
                <w:lang w:val="en-NZ"/>
              </w:rPr>
            </w:pPr>
            <w:r w:rsidRPr="00B9149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1496" w:rsidP="00B91496">
            <w:pPr>
              <w:pStyle w:val="BodyText"/>
            </w:pPr>
            <w:r w:rsidRPr="00B91496">
              <w:t>Where this Unit is being assessed outside of the Resources and Infrastructure Sectors assessor and/or Industry subject matter expert experience should be in-line with industry standards for the sector in which it is being assessed an</w:t>
            </w:r>
            <w:r w:rsidRPr="00B91496">
              <w:t>d where no Industry standard is specified should comply with any relevant regulation.</w:t>
            </w:r>
          </w:p>
        </w:tc>
      </w:tr>
    </w:tbl>
    <w:p w:rsidR="00000000" w:rsidRPr="00B91496" w:rsidP="00264B80">
      <w:pPr>
        <w:pStyle w:val="BodyText"/>
      </w:pPr>
      <w:r w:rsidRPr="00B91496">
        <w:t>*Assessors can demonstrate current work experience through employment within Industry in a role relevant to the outcomes of the Unit; or, for external assessors this ca</w:t>
      </w:r>
      <w:r w:rsidRPr="00B91496">
        <w:t>n be demonstrated through exposure to Industry by conducting frequent site assessments across various locations.</w:t>
      </w:r>
    </w:p>
    <w:p w:rsidR="00264B80" w:rsidP="00264B80">
      <w:pPr>
        <w:pStyle w:val="BodyText"/>
      </w:pPr>
      <w:r w:rsidRPr="00B91496">
        <w:t xml:space="preserve">**Where a unit is being delivered outside of a Qualification the first numeric character in the Unit code should be considered to indicate the </w:t>
      </w:r>
      <w:r w:rsidRPr="00B91496">
        <w:t>AQF level</w:t>
      </w:r>
    </w:p>
    <w:p w:rsidR="00000000" w:rsidRPr="00B91496" w:rsidP="00B91496">
      <w:pPr>
        <w:pStyle w:val="Heading1"/>
      </w:pPr>
      <w:bookmarkStart w:id="12" w:name="O_687192"/>
      <w:bookmarkEnd w:id="12"/>
      <w:r w:rsidRPr="00B91496">
        <w:t>Links</w:t>
      </w:r>
    </w:p>
    <w:p w:rsidR="00000000" w:rsidRPr="00B91496" w:rsidP="00264B80">
      <w:pPr>
        <w:pStyle w:val="BodyText"/>
      </w:pPr>
      <w:r w:rsidRPr="00B9149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15666">
        <w:rPr>
          <w:rStyle w:val="Hyperlink"/>
        </w:rPr>
        <w:t>https://vetnet.gov.au/Pages/TrainingDocs.aspx?q=88a61002-9a21-4386-aaf8-69c76e675272</w:t>
      </w:r>
      <w:r>
        <w:fldChar w:fldCharType="end"/>
      </w:r>
    </w:p>
    <w:p w:rsidR="00000000" w:rsidRPr="00B91496" w:rsidP="00B91496"/>
    <w:sectPr w:rsidSect="00B914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96" w:rsidRPr="00264B80" w:rsidP="00264B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B80" w:rsidP="00B914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4B80" w:rsidP="00B914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64B80" w:rsidP="00B914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96" w:rsidP="00B91496">
    <w:pPr>
      <w:pStyle w:val="Footer"/>
      <w:framePr w:wrap="around"/>
    </w:pPr>
    <w:r>
      <w:fldChar w:fldCharType="begin"/>
    </w:r>
    <w:r>
      <w:instrText xml:space="preserve"> DOCPROPERTY  Subject  \* MERGEFORMAT </w:instrText>
    </w:r>
    <w:r>
      <w:fldChar w:fldCharType="separate"/>
    </w:r>
    <w:r w:rsidR="00264B80">
      <w:t>Approved</w:t>
    </w:r>
    <w:r w:rsidR="00264B80">
      <w:fldChar w:fldCharType="end"/>
    </w:r>
    <w:r>
      <w:tab/>
      <w:t xml:space="preserve">Page </w:t>
    </w:r>
    <w:r>
      <w:fldChar w:fldCharType="begin"/>
    </w:r>
    <w:r>
      <w:instrText xml:space="preserve"> PAGE  \* Arabic  \* MERGEFORMAT </w:instrText>
    </w:r>
    <w:r>
      <w:fldChar w:fldCharType="separate"/>
    </w:r>
    <w:r w:rsidR="00264B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4B80">
      <w:rPr>
        <w:noProof/>
      </w:rPr>
      <w:t>4</w:t>
    </w:r>
    <w:r>
      <w:rPr>
        <w:noProof/>
      </w:rPr>
      <w:fldChar w:fldCharType="end"/>
    </w:r>
  </w:p>
  <w:p w:rsidR="00B91496" w:rsidP="00B91496">
    <w:pPr>
      <w:pStyle w:val="Footer"/>
      <w:framePr w:wrap="around"/>
    </w:pPr>
    <w:r>
      <w:t xml:space="preserve">© Commonwealth of Australia, </w:t>
    </w:r>
    <w:r>
      <w:fldChar w:fldCharType="begin"/>
    </w:r>
    <w:r>
      <w:instrText xml:space="preserve"> DATE  \@ "yyyy"  \* MERGEFORMAT </w:instrText>
    </w:r>
    <w:r>
      <w:fldChar w:fldCharType="separate"/>
    </w:r>
    <w:r w:rsidR="00264B80">
      <w:rPr>
        <w:noProof/>
      </w:rPr>
      <w:t>2025</w:t>
    </w:r>
    <w:r>
      <w:fldChar w:fldCharType="end"/>
    </w:r>
    <w:r>
      <w:tab/>
    </w:r>
    <w:r>
      <w:fldChar w:fldCharType="begin"/>
    </w:r>
    <w:r>
      <w:instrText xml:space="preserve"> DOCPROPERTY  Author  \* MERGEFORMAT </w:instrText>
    </w:r>
    <w:r>
      <w:fldChar w:fldCharType="separate"/>
    </w:r>
    <w:r w:rsidR="00264B80">
      <w:t>Mining and Automotive Skills Alliance</w:t>
    </w:r>
    <w:r w:rsidR="00264B80">
      <w:fldChar w:fldCharType="end"/>
    </w:r>
  </w:p>
  <w:p w:rsidR="00B91496" w:rsidP="00B914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B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1496" w:rsidRPr="00264B80" w:rsidP="00264B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B80" w:rsidRPr="002D2AF8" w:rsidP="00B91496">
    <w:pPr>
      <w:pStyle w:val="Header"/>
      <w:framePr w:wrap="around"/>
    </w:pPr>
    <w:r>
      <w:fldChar w:fldCharType="begin"/>
    </w:r>
    <w:r>
      <w:instrText xml:space="preserve"> TITLE   \* MERGEFORMAT </w:instrText>
    </w:r>
    <w:r>
      <w:fldChar w:fldCharType="separate"/>
    </w:r>
    <w:r>
      <w:t>RIIPEO207D Coordinate conveyor system shift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4B80" w:rsidP="00B914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96" w:rsidRPr="002D2AF8" w:rsidP="00B91496">
    <w:pPr>
      <w:pStyle w:val="Header"/>
      <w:framePr w:wrap="around"/>
    </w:pPr>
    <w:r>
      <w:fldChar w:fldCharType="begin"/>
    </w:r>
    <w:r>
      <w:instrText xml:space="preserve"> TITLE   \* MERGEFORMAT </w:instrText>
    </w:r>
    <w:r>
      <w:fldChar w:fldCharType="separate"/>
    </w:r>
    <w:r w:rsidR="00264B80">
      <w:t>RIIPEO207D Coordinate conveyor system shift</w:t>
    </w:r>
    <w:r w:rsidR="00264B80">
      <w:fldChar w:fldCharType="end"/>
    </w:r>
    <w:r>
      <w:tab/>
      <w:t xml:space="preserve">Date this document was generated: </w:t>
    </w:r>
    <w:r>
      <w:fldChar w:fldCharType="begin"/>
    </w:r>
    <w:r>
      <w:instrText xml:space="preserve"> CREATEDATE  \@ "d MMMM yyyy"  \* MERGEFORMAT </w:instrText>
    </w:r>
    <w:r>
      <w:fldChar w:fldCharType="separate"/>
    </w:r>
    <w:r w:rsidR="00264B80">
      <w:rPr>
        <w:noProof/>
      </w:rPr>
      <w:t>2 March 2025</w:t>
    </w:r>
    <w:r>
      <w:fldChar w:fldCharType="end"/>
    </w:r>
  </w:p>
  <w:p w:rsidR="00B91496" w:rsidP="00B914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1CE2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7E72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1A0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4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496"/>
    <w:pPr>
      <w:spacing w:before="360" w:after="60"/>
      <w:outlineLvl w:val="0"/>
    </w:pPr>
    <w:rPr>
      <w:sz w:val="32"/>
    </w:rPr>
  </w:style>
  <w:style w:type="paragraph" w:styleId="Heading2">
    <w:name w:val="heading 2"/>
    <w:basedOn w:val="HeadingBase"/>
    <w:next w:val="BodyText"/>
    <w:link w:val="Heading2Char"/>
    <w:qFormat/>
    <w:rsid w:val="00B91496"/>
    <w:pPr>
      <w:keepLines/>
      <w:spacing w:before="240" w:after="120"/>
      <w:outlineLvl w:val="1"/>
    </w:pPr>
    <w:rPr>
      <w:sz w:val="28"/>
      <w:szCs w:val="40"/>
    </w:rPr>
  </w:style>
  <w:style w:type="paragraph" w:styleId="Heading3">
    <w:name w:val="heading 3"/>
    <w:basedOn w:val="HeadingBase"/>
    <w:next w:val="BodyText"/>
    <w:link w:val="Heading3Char"/>
    <w:qFormat/>
    <w:rsid w:val="00B91496"/>
    <w:pPr>
      <w:spacing w:before="180" w:after="120"/>
      <w:outlineLvl w:val="2"/>
    </w:pPr>
    <w:rPr>
      <w:spacing w:val="-10"/>
      <w:kern w:val="32"/>
    </w:rPr>
  </w:style>
  <w:style w:type="paragraph" w:styleId="Heading4">
    <w:name w:val="heading 4"/>
    <w:basedOn w:val="HeadingBase"/>
    <w:next w:val="BodyText"/>
    <w:link w:val="Heading4Char"/>
    <w:qFormat/>
    <w:rsid w:val="00B91496"/>
    <w:pPr>
      <w:spacing w:before="160" w:after="120"/>
      <w:outlineLvl w:val="3"/>
    </w:pPr>
    <w:rPr>
      <w:sz w:val="22"/>
    </w:rPr>
  </w:style>
  <w:style w:type="paragraph" w:styleId="Heading5">
    <w:name w:val="heading 5"/>
    <w:basedOn w:val="HeadingBase"/>
    <w:next w:val="Normal"/>
    <w:link w:val="Heading5Char"/>
    <w:qFormat/>
    <w:rsid w:val="00B91496"/>
    <w:pPr>
      <w:spacing w:before="80"/>
      <w:outlineLvl w:val="4"/>
    </w:pPr>
    <w:rPr>
      <w:color w:val="918585"/>
      <w:sz w:val="20"/>
    </w:rPr>
  </w:style>
  <w:style w:type="paragraph" w:styleId="Heading6">
    <w:name w:val="heading 6"/>
    <w:basedOn w:val="HeadingBase"/>
    <w:next w:val="Normal"/>
    <w:link w:val="Heading6Char"/>
    <w:qFormat/>
    <w:rsid w:val="00B91496"/>
    <w:pPr>
      <w:spacing w:before="60"/>
      <w:outlineLvl w:val="5"/>
    </w:pPr>
    <w:rPr>
      <w:color w:val="918585"/>
      <w:sz w:val="20"/>
    </w:rPr>
  </w:style>
  <w:style w:type="paragraph" w:styleId="Heading7">
    <w:name w:val="heading 7"/>
    <w:basedOn w:val="Normal"/>
    <w:next w:val="Normal"/>
    <w:link w:val="Heading7Char"/>
    <w:qFormat/>
    <w:rsid w:val="00B91496"/>
    <w:pPr>
      <w:ind w:left="720"/>
      <w:outlineLvl w:val="6"/>
    </w:pPr>
    <w:rPr>
      <w:i/>
    </w:rPr>
  </w:style>
  <w:style w:type="paragraph" w:styleId="Heading8">
    <w:name w:val="heading 8"/>
    <w:basedOn w:val="Normal"/>
    <w:next w:val="Normal"/>
    <w:link w:val="Heading8Char"/>
    <w:qFormat/>
    <w:rsid w:val="00B91496"/>
    <w:pPr>
      <w:ind w:left="720"/>
      <w:outlineLvl w:val="7"/>
    </w:pPr>
    <w:rPr>
      <w:i/>
    </w:rPr>
  </w:style>
  <w:style w:type="paragraph" w:styleId="Heading9">
    <w:name w:val="heading 9"/>
    <w:basedOn w:val="Normal"/>
    <w:next w:val="Normal"/>
    <w:link w:val="Heading9Char"/>
    <w:qFormat/>
    <w:rsid w:val="00B91496"/>
    <w:pPr>
      <w:ind w:left="720"/>
      <w:outlineLvl w:val="8"/>
    </w:pPr>
    <w:rPr>
      <w:i/>
    </w:rPr>
  </w:style>
  <w:style w:type="character" w:default="1" w:styleId="DefaultParagraphFont">
    <w:name w:val="Default Paragraph Font"/>
    <w:uiPriority w:val="1"/>
    <w:unhideWhenUsed/>
    <w:rsid w:val="00B914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496"/>
  </w:style>
  <w:style w:type="character" w:customStyle="1" w:styleId="Heading1Char">
    <w:name w:val="Heading 1 Char"/>
    <w:basedOn w:val="DefaultParagraphFont"/>
    <w:link w:val="Heading1"/>
    <w:rsid w:val="00B9149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91496"/>
    <w:rPr>
      <w:rFonts w:ascii="Times New Roman" w:eastAsia="Times New Roman" w:hAnsi="Times New Roman" w:cs="Times New Roman"/>
      <w:b/>
      <w:szCs w:val="20"/>
      <w:lang w:eastAsia="en-US"/>
    </w:rPr>
  </w:style>
  <w:style w:type="paragraph" w:styleId="BodyText">
    <w:name w:val="Body Text"/>
    <w:basedOn w:val="Normal"/>
    <w:link w:val="BodyTextChar"/>
    <w:rsid w:val="00B914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1496"/>
    <w:rPr>
      <w:rFonts w:ascii="Times New Roman" w:eastAsia="Times New Roman" w:hAnsi="Times New Roman" w:cs="Times New Roman"/>
      <w:sz w:val="24"/>
      <w:lang w:eastAsia="en-US"/>
    </w:rPr>
  </w:style>
  <w:style w:type="paragraph" w:styleId="ListBullet">
    <w:name w:val="List Bullet"/>
    <w:basedOn w:val="List"/>
    <w:rsid w:val="00B91496"/>
    <w:pPr>
      <w:numPr>
        <w:numId w:val="13"/>
      </w:numPr>
      <w:tabs>
        <w:tab w:val="clear" w:pos="340"/>
      </w:tabs>
      <w:spacing w:before="40" w:after="40"/>
    </w:pPr>
  </w:style>
  <w:style w:type="paragraph" w:styleId="ListBullet2">
    <w:name w:val="List Bullet 2"/>
    <w:basedOn w:val="List2"/>
    <w:rsid w:val="00B91496"/>
    <w:pPr>
      <w:numPr>
        <w:numId w:val="14"/>
      </w:numPr>
      <w:tabs>
        <w:tab w:val="clear" w:pos="680"/>
      </w:tabs>
    </w:pPr>
  </w:style>
  <w:style w:type="paragraph" w:customStyle="1" w:styleId="SuperHeading">
    <w:name w:val="SuperHeading"/>
    <w:basedOn w:val="Normal"/>
    <w:rsid w:val="00B91496"/>
    <w:pPr>
      <w:spacing w:before="240" w:after="120"/>
      <w:outlineLvl w:val="0"/>
    </w:pPr>
    <w:rPr>
      <w:rFonts w:ascii="Times New Roman" w:hAnsi="Times New Roman"/>
      <w:b/>
      <w:sz w:val="32"/>
    </w:rPr>
  </w:style>
  <w:style w:type="paragraph" w:customStyle="1" w:styleId="AllowPageBreak">
    <w:name w:val="AllowPageBreak"/>
    <w:rsid w:val="00B914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B91496"/>
    <w:pPr>
      <w:spacing w:before="240" w:after="60"/>
    </w:pPr>
    <w:rPr>
      <w:color w:val="918585"/>
      <w:sz w:val="22"/>
    </w:rPr>
  </w:style>
  <w:style w:type="paragraph" w:styleId="ListBullet3">
    <w:name w:val="List Bullet 3"/>
    <w:basedOn w:val="List3"/>
    <w:rsid w:val="00B91496"/>
    <w:pPr>
      <w:numPr>
        <w:numId w:val="3"/>
      </w:numPr>
      <w:tabs>
        <w:tab w:val="clear" w:pos="1021"/>
      </w:tabs>
      <w:ind w:left="1037" w:hanging="357"/>
    </w:pPr>
  </w:style>
  <w:style w:type="character" w:customStyle="1" w:styleId="Heading2Char">
    <w:name w:val="Heading 2 Char"/>
    <w:basedOn w:val="DefaultParagraphFont"/>
    <w:link w:val="Heading2"/>
    <w:rsid w:val="00B914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49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914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4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4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4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496"/>
    <w:rPr>
      <w:rFonts w:ascii="Courier New" w:eastAsia="Times New Roman" w:hAnsi="Courier New" w:cs="Times New Roman"/>
      <w:i/>
      <w:szCs w:val="20"/>
      <w:lang w:eastAsia="en-US"/>
    </w:rPr>
  </w:style>
  <w:style w:type="paragraph" w:customStyle="1" w:styleId="HeadingBase">
    <w:name w:val="Heading Base"/>
    <w:rsid w:val="00B914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496"/>
    <w:pPr>
      <w:tabs>
        <w:tab w:val="right" w:leader="dot" w:pos="9072"/>
      </w:tabs>
      <w:ind w:left="567"/>
    </w:pPr>
    <w:rPr>
      <w:szCs w:val="22"/>
    </w:rPr>
  </w:style>
  <w:style w:type="paragraph" w:customStyle="1" w:styleId="TOCBase">
    <w:name w:val="TOC Base"/>
    <w:rsid w:val="00B914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496"/>
    <w:pPr>
      <w:tabs>
        <w:tab w:val="right" w:leader="dot" w:pos="9072"/>
      </w:tabs>
      <w:spacing w:before="40" w:after="40"/>
      <w:ind w:left="284"/>
    </w:pPr>
    <w:rPr>
      <w:rFonts w:ascii="Times New Roman" w:hAnsi="Times New Roman"/>
    </w:rPr>
  </w:style>
  <w:style w:type="paragraph" w:styleId="TOC1">
    <w:name w:val="toc 1"/>
    <w:basedOn w:val="TOCBase"/>
    <w:next w:val="Normal"/>
    <w:rsid w:val="00B914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4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496"/>
    <w:rPr>
      <w:rFonts w:ascii="Times New Roman" w:eastAsia="Times New Roman" w:hAnsi="Times New Roman" w:cs="Times New Roman"/>
      <w:sz w:val="16"/>
      <w:lang w:eastAsia="en-US"/>
    </w:rPr>
  </w:style>
  <w:style w:type="paragraph" w:styleId="Title">
    <w:name w:val="Title"/>
    <w:basedOn w:val="HeadingBase"/>
    <w:link w:val="TitleChar"/>
    <w:qFormat/>
    <w:rsid w:val="00B91496"/>
    <w:pPr>
      <w:spacing w:before="5040"/>
      <w:jc w:val="center"/>
    </w:pPr>
    <w:rPr>
      <w:sz w:val="48"/>
      <w:szCs w:val="72"/>
      <w:lang w:val="en-US"/>
    </w:rPr>
  </w:style>
  <w:style w:type="character" w:customStyle="1" w:styleId="TitleChar">
    <w:name w:val="Title Char"/>
    <w:basedOn w:val="DefaultParagraphFont"/>
    <w:link w:val="Title"/>
    <w:rsid w:val="00B914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496"/>
    <w:pPr>
      <w:tabs>
        <w:tab w:val="left" w:pos="3600"/>
        <w:tab w:val="left" w:pos="3958"/>
      </w:tabs>
    </w:pPr>
  </w:style>
  <w:style w:type="paragraph" w:styleId="List">
    <w:name w:val="List"/>
    <w:basedOn w:val="BodyText"/>
    <w:next w:val="BodyText"/>
    <w:rsid w:val="00B91496"/>
    <w:pPr>
      <w:tabs>
        <w:tab w:val="left" w:pos="340"/>
      </w:tabs>
      <w:spacing w:before="60" w:after="60"/>
      <w:ind w:left="340" w:hanging="340"/>
    </w:pPr>
  </w:style>
  <w:style w:type="paragraph" w:customStyle="1" w:styleId="Note">
    <w:name w:val="Note"/>
    <w:basedOn w:val="BodyText"/>
    <w:rsid w:val="00B914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1496"/>
    <w:rPr>
      <w:b/>
      <w:spacing w:val="0"/>
    </w:rPr>
  </w:style>
  <w:style w:type="paragraph" w:customStyle="1" w:styleId="SuperTitle">
    <w:name w:val="SuperTitle"/>
    <w:basedOn w:val="Title"/>
    <w:rsid w:val="00B91496"/>
    <w:pPr>
      <w:framePr w:wrap="auto" w:hAnchor="text" w:y="6049"/>
    </w:pPr>
    <w:rPr>
      <w:color w:val="000000"/>
      <w:sz w:val="40"/>
    </w:rPr>
  </w:style>
  <w:style w:type="paragraph" w:customStyle="1" w:styleId="TOCTitle">
    <w:name w:val="TOCTitle"/>
    <w:basedOn w:val="Heading1"/>
    <w:rsid w:val="00B91496"/>
    <w:pPr>
      <w:spacing w:after="240"/>
      <w:jc w:val="center"/>
      <w:outlineLvl w:val="9"/>
    </w:pPr>
    <w:rPr>
      <w:caps/>
    </w:rPr>
  </w:style>
  <w:style w:type="paragraph" w:customStyle="1" w:styleId="Version">
    <w:name w:val="Version"/>
    <w:rsid w:val="00B914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1496"/>
    <w:pPr>
      <w:keepNext w:val="0"/>
      <w:tabs>
        <w:tab w:val="right" w:pos="4176"/>
      </w:tabs>
      <w:ind w:left="198" w:hanging="198"/>
    </w:pPr>
    <w:rPr>
      <w:rFonts w:ascii="Garamond" w:hAnsi="Garamond"/>
    </w:rPr>
  </w:style>
  <w:style w:type="paragraph" w:styleId="IndexHeading">
    <w:name w:val="index heading"/>
    <w:basedOn w:val="Normal"/>
    <w:next w:val="Index1"/>
    <w:semiHidden/>
    <w:rsid w:val="00B91496"/>
    <w:pPr>
      <w:spacing w:before="120" w:after="120"/>
    </w:pPr>
    <w:rPr>
      <w:rFonts w:ascii="Arial" w:hAnsi="Arial"/>
      <w:b/>
      <w:color w:val="918585"/>
      <w:sz w:val="24"/>
    </w:rPr>
  </w:style>
  <w:style w:type="paragraph" w:styleId="Header">
    <w:name w:val="header"/>
    <w:basedOn w:val="Normal"/>
    <w:link w:val="HeaderChar"/>
    <w:rsid w:val="00B914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496"/>
    <w:rPr>
      <w:rFonts w:ascii="Times New Roman" w:eastAsia="Times New Roman" w:hAnsi="Times New Roman" w:cs="Times New Roman"/>
      <w:sz w:val="16"/>
      <w:szCs w:val="20"/>
      <w:lang w:val="en-GB" w:eastAsia="en-US"/>
    </w:rPr>
  </w:style>
  <w:style w:type="paragraph" w:customStyle="1" w:styleId="Chapter">
    <w:name w:val="Chapter"/>
    <w:basedOn w:val="Normal"/>
    <w:rsid w:val="00B91496"/>
    <w:pPr>
      <w:spacing w:before="240"/>
    </w:pPr>
    <w:rPr>
      <w:rFonts w:ascii="Times New Roman" w:hAnsi="Times New Roman"/>
      <w:smallCaps/>
      <w:spacing w:val="80"/>
      <w:sz w:val="28"/>
    </w:rPr>
  </w:style>
  <w:style w:type="paragraph" w:customStyle="1" w:styleId="InChapter">
    <w:name w:val="InChapter"/>
    <w:basedOn w:val="Heading3"/>
    <w:rsid w:val="00B91496"/>
    <w:pPr>
      <w:spacing w:after="240"/>
      <w:outlineLvl w:val="9"/>
    </w:pPr>
    <w:rPr>
      <w:noProof/>
    </w:rPr>
  </w:style>
  <w:style w:type="paragraph" w:styleId="Index2">
    <w:name w:val="index 2"/>
    <w:basedOn w:val="Normal"/>
    <w:next w:val="Normal"/>
    <w:semiHidden/>
    <w:rsid w:val="00B91496"/>
    <w:pPr>
      <w:tabs>
        <w:tab w:val="right" w:pos="4176"/>
      </w:tabs>
      <w:ind w:left="568" w:hanging="284"/>
    </w:pPr>
    <w:rPr>
      <w:rFonts w:ascii="Garamond" w:hAnsi="Garamond"/>
    </w:rPr>
  </w:style>
  <w:style w:type="paragraph" w:customStyle="1" w:styleId="Byline">
    <w:name w:val="Byline"/>
    <w:rsid w:val="00B914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496"/>
    <w:pPr>
      <w:tabs>
        <w:tab w:val="clear" w:pos="3600"/>
        <w:tab w:val="clear" w:pos="3958"/>
      </w:tabs>
      <w:jc w:val="right"/>
    </w:pPr>
  </w:style>
  <w:style w:type="character" w:styleId="Emphasis">
    <w:name w:val="Emphasis"/>
    <w:basedOn w:val="DefaultParagraphFont"/>
    <w:qFormat/>
    <w:rsid w:val="00B91496"/>
    <w:rPr>
      <w:i/>
    </w:rPr>
  </w:style>
  <w:style w:type="paragraph" w:styleId="Caption">
    <w:name w:val="caption"/>
    <w:basedOn w:val="BodyText"/>
    <w:next w:val="Normal"/>
    <w:qFormat/>
    <w:rsid w:val="00B91496"/>
    <w:pPr>
      <w:framePr w:w="2268" w:hSpace="181" w:vSpace="181" w:wrap="around" w:vAnchor="text" w:hAnchor="page" w:x="1135" w:y="285" w:anchorLock="1"/>
    </w:pPr>
    <w:rPr>
      <w:i/>
    </w:rPr>
  </w:style>
  <w:style w:type="paragraph" w:customStyle="1" w:styleId="MiniTOCTitle">
    <w:name w:val="MiniTOCTitle"/>
    <w:basedOn w:val="Heading4"/>
    <w:rsid w:val="00B91496"/>
    <w:pPr>
      <w:spacing w:before="240"/>
      <w:outlineLvl w:val="9"/>
    </w:pPr>
    <w:rPr>
      <w:noProof/>
      <w:sz w:val="24"/>
    </w:rPr>
  </w:style>
  <w:style w:type="paragraph" w:customStyle="1" w:styleId="MiniTOCItem">
    <w:name w:val="MiniTOCItem"/>
    <w:basedOn w:val="ListBullet"/>
    <w:rsid w:val="00B91496"/>
    <w:pPr>
      <w:numPr>
        <w:numId w:val="0"/>
      </w:numPr>
      <w:tabs>
        <w:tab w:val="right" w:leader="dot" w:pos="6521"/>
      </w:tabs>
      <w:spacing w:before="0" w:after="0"/>
    </w:pPr>
  </w:style>
  <w:style w:type="paragraph" w:customStyle="1" w:styleId="TOFTitle">
    <w:name w:val="TOFTitle"/>
    <w:basedOn w:val="TOCTitle"/>
    <w:rsid w:val="00B91496"/>
  </w:style>
  <w:style w:type="paragraph" w:styleId="TableofFigures">
    <w:name w:val="table of figures"/>
    <w:basedOn w:val="Normal"/>
    <w:next w:val="Normal"/>
    <w:semiHidden/>
    <w:rsid w:val="00B91496"/>
    <w:pPr>
      <w:tabs>
        <w:tab w:val="right" w:leader="dot" w:pos="9072"/>
      </w:tabs>
      <w:ind w:left="970" w:hanging="403"/>
    </w:pPr>
    <w:rPr>
      <w:rFonts w:ascii="Times New Roman" w:hAnsi="Times New Roman"/>
      <w:b/>
    </w:rPr>
  </w:style>
  <w:style w:type="paragraph" w:styleId="ListNumber">
    <w:name w:val="List Number"/>
    <w:basedOn w:val="List"/>
    <w:rsid w:val="00B91496"/>
    <w:pPr>
      <w:numPr>
        <w:numId w:val="16"/>
      </w:numPr>
      <w:tabs>
        <w:tab w:val="clear" w:pos="340"/>
      </w:tabs>
    </w:pPr>
  </w:style>
  <w:style w:type="character" w:customStyle="1" w:styleId="WingdingSymbols">
    <w:name w:val="Wingding Symbols"/>
    <w:rsid w:val="00B91496"/>
    <w:rPr>
      <w:rFonts w:ascii="Wingdings" w:hAnsi="Wingdings"/>
    </w:rPr>
  </w:style>
  <w:style w:type="paragraph" w:customStyle="1" w:styleId="TableHeading">
    <w:name w:val="Table Heading"/>
    <w:basedOn w:val="HeadingBase"/>
    <w:rsid w:val="00B91496"/>
    <w:pPr>
      <w:keepLines/>
      <w:pBdr>
        <w:bottom w:val="single" w:sz="6" w:space="1" w:color="918585"/>
      </w:pBdr>
      <w:spacing w:before="240"/>
    </w:pPr>
  </w:style>
  <w:style w:type="character" w:customStyle="1" w:styleId="HotSpot">
    <w:name w:val="HotSpot"/>
    <w:rsid w:val="00B91496"/>
    <w:rPr>
      <w:color w:val="0033CC"/>
      <w:u w:val="none"/>
    </w:rPr>
  </w:style>
  <w:style w:type="paragraph" w:customStyle="1" w:styleId="BodyTextRight">
    <w:name w:val="Body Text Right"/>
    <w:basedOn w:val="BodyText"/>
    <w:rsid w:val="00B91496"/>
    <w:pPr>
      <w:spacing w:before="0" w:after="0"/>
      <w:jc w:val="right"/>
    </w:pPr>
  </w:style>
  <w:style w:type="paragraph" w:styleId="Index3">
    <w:name w:val="index 3"/>
    <w:basedOn w:val="ListNumber2"/>
    <w:next w:val="Normal"/>
    <w:semiHidden/>
    <w:rsid w:val="00B91496"/>
    <w:pPr>
      <w:numPr>
        <w:numId w:val="0"/>
      </w:numPr>
      <w:tabs>
        <w:tab w:val="right" w:leader="dot" w:pos="4176"/>
      </w:tabs>
    </w:pPr>
  </w:style>
  <w:style w:type="paragraph" w:styleId="ListNumber2">
    <w:name w:val="List Number 2"/>
    <w:basedOn w:val="List2"/>
    <w:rsid w:val="00B91496"/>
    <w:pPr>
      <w:numPr>
        <w:numId w:val="11"/>
      </w:numPr>
      <w:tabs>
        <w:tab w:val="clear" w:pos="1060"/>
      </w:tabs>
    </w:pPr>
  </w:style>
  <w:style w:type="paragraph" w:customStyle="1" w:styleId="MarginNote">
    <w:name w:val="Margin Note"/>
    <w:basedOn w:val="BodyText"/>
    <w:rsid w:val="00B914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4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4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496"/>
    <w:rPr>
      <w:sz w:val="32"/>
    </w:rPr>
  </w:style>
  <w:style w:type="paragraph" w:customStyle="1" w:styleId="HeadingProcedure">
    <w:name w:val="Heading Procedure"/>
    <w:basedOn w:val="HeadingBase"/>
    <w:next w:val="Normal"/>
    <w:rsid w:val="00B91496"/>
    <w:pPr>
      <w:tabs>
        <w:tab w:val="left" w:pos="0"/>
      </w:tabs>
      <w:spacing w:before="120" w:after="60"/>
    </w:pPr>
    <w:rPr>
      <w:i/>
      <w:color w:val="918585"/>
      <w:sz w:val="22"/>
    </w:rPr>
  </w:style>
  <w:style w:type="paragraph" w:customStyle="1" w:styleId="TableBodyText">
    <w:name w:val="Table Body Text"/>
    <w:basedOn w:val="BodyText"/>
    <w:rsid w:val="00B91496"/>
    <w:pPr>
      <w:spacing w:before="60" w:after="60"/>
    </w:pPr>
  </w:style>
  <w:style w:type="paragraph" w:styleId="ListContinue">
    <w:name w:val="List Continue"/>
    <w:basedOn w:val="List"/>
    <w:rsid w:val="00B91496"/>
    <w:pPr>
      <w:ind w:firstLine="0"/>
    </w:pPr>
  </w:style>
  <w:style w:type="paragraph" w:customStyle="1" w:styleId="ListNote">
    <w:name w:val="List Note"/>
    <w:basedOn w:val="List"/>
    <w:rsid w:val="00B91496"/>
    <w:pPr>
      <w:pBdr>
        <w:top w:val="single" w:sz="6" w:space="2" w:color="918585"/>
        <w:bottom w:val="single" w:sz="6" w:space="2" w:color="918585"/>
      </w:pBdr>
      <w:tabs>
        <w:tab w:val="left" w:pos="1021"/>
      </w:tabs>
      <w:ind w:firstLine="0"/>
    </w:pPr>
  </w:style>
  <w:style w:type="paragraph" w:customStyle="1" w:styleId="Warning">
    <w:name w:val="Warning"/>
    <w:basedOn w:val="BodyText"/>
    <w:rsid w:val="00B91496"/>
    <w:pPr>
      <w:shd w:val="clear" w:color="auto" w:fill="D9D9D9"/>
      <w:tabs>
        <w:tab w:val="left" w:pos="992"/>
      </w:tabs>
      <w:ind w:left="119" w:right="119"/>
    </w:pPr>
    <w:rPr>
      <w:sz w:val="20"/>
    </w:rPr>
  </w:style>
  <w:style w:type="paragraph" w:customStyle="1" w:styleId="MarginIcons">
    <w:name w:val="Margin Icons"/>
    <w:basedOn w:val="BodyText"/>
    <w:rsid w:val="00B914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496"/>
    <w:rPr>
      <w:rFonts w:ascii="Courier New" w:hAnsi="Courier New"/>
    </w:rPr>
  </w:style>
  <w:style w:type="paragraph" w:customStyle="1" w:styleId="NoteBullet">
    <w:name w:val="Note Bullet"/>
    <w:basedOn w:val="Note"/>
    <w:rsid w:val="00B91496"/>
    <w:pPr>
      <w:tabs>
        <w:tab w:val="clear" w:pos="680"/>
      </w:tabs>
      <w:spacing w:before="60" w:after="60"/>
    </w:pPr>
  </w:style>
  <w:style w:type="paragraph" w:customStyle="1" w:styleId="SubHeading2">
    <w:name w:val="SubHeading2"/>
    <w:basedOn w:val="HeadingBase"/>
    <w:rsid w:val="00B91496"/>
    <w:pPr>
      <w:spacing w:before="240" w:after="60"/>
    </w:pPr>
    <w:rPr>
      <w:sz w:val="20"/>
    </w:rPr>
  </w:style>
  <w:style w:type="paragraph" w:customStyle="1" w:styleId="SideHeading">
    <w:name w:val="Side Heading"/>
    <w:basedOn w:val="HeadingBase"/>
    <w:rsid w:val="00B914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496"/>
    <w:pPr>
      <w:numPr>
        <w:numId w:val="12"/>
      </w:numPr>
    </w:pPr>
  </w:style>
  <w:style w:type="paragraph" w:styleId="PlainText">
    <w:name w:val="Plain Text"/>
    <w:basedOn w:val="Normal"/>
    <w:link w:val="PlainTextChar"/>
    <w:rsid w:val="00B91496"/>
    <w:rPr>
      <w:sz w:val="20"/>
    </w:rPr>
  </w:style>
  <w:style w:type="character" w:customStyle="1" w:styleId="PlainTextChar">
    <w:name w:val="Plain Text Char"/>
    <w:basedOn w:val="DefaultParagraphFont"/>
    <w:link w:val="PlainText"/>
    <w:rsid w:val="00B91496"/>
    <w:rPr>
      <w:rFonts w:ascii="Courier New" w:eastAsia="Times New Roman" w:hAnsi="Courier New" w:cs="Times New Roman"/>
      <w:sz w:val="20"/>
      <w:szCs w:val="20"/>
      <w:lang w:eastAsia="en-US"/>
    </w:rPr>
  </w:style>
  <w:style w:type="character" w:customStyle="1" w:styleId="MenuOption">
    <w:name w:val="Menu Option"/>
    <w:basedOn w:val="DefaultParagraphFont"/>
    <w:rsid w:val="00B91496"/>
    <w:rPr>
      <w:b/>
      <w:smallCaps/>
    </w:rPr>
  </w:style>
  <w:style w:type="paragraph" w:customStyle="1" w:styleId="TableListNumber">
    <w:name w:val="Table List Number"/>
    <w:basedOn w:val="ListNumber"/>
    <w:rsid w:val="00B91496"/>
    <w:pPr>
      <w:numPr>
        <w:numId w:val="0"/>
      </w:numPr>
    </w:pPr>
  </w:style>
  <w:style w:type="paragraph" w:styleId="TOC4">
    <w:name w:val="toc 4"/>
    <w:basedOn w:val="TOCBase"/>
    <w:next w:val="Normal"/>
    <w:semiHidden/>
    <w:rsid w:val="00B91496"/>
    <w:pPr>
      <w:tabs>
        <w:tab w:val="right" w:leader="dot" w:pos="9071"/>
      </w:tabs>
      <w:ind w:left="1701"/>
    </w:pPr>
  </w:style>
  <w:style w:type="paragraph" w:customStyle="1" w:styleId="ListAlpha">
    <w:name w:val="List Alpha"/>
    <w:basedOn w:val="List"/>
    <w:rsid w:val="00B91496"/>
    <w:pPr>
      <w:numPr>
        <w:numId w:val="10"/>
      </w:numPr>
    </w:pPr>
  </w:style>
  <w:style w:type="paragraph" w:customStyle="1" w:styleId="ListAlpha2">
    <w:name w:val="List Alpha 2"/>
    <w:basedOn w:val="List2"/>
    <w:rsid w:val="00B91496"/>
    <w:pPr>
      <w:numPr>
        <w:numId w:val="9"/>
      </w:numPr>
    </w:pPr>
  </w:style>
  <w:style w:type="paragraph" w:styleId="List2">
    <w:name w:val="List 2"/>
    <w:basedOn w:val="BodyText"/>
    <w:rsid w:val="00B91496"/>
    <w:pPr>
      <w:tabs>
        <w:tab w:val="left" w:pos="680"/>
      </w:tabs>
      <w:spacing w:before="60" w:after="60"/>
      <w:ind w:left="680" w:hanging="340"/>
    </w:pPr>
  </w:style>
  <w:style w:type="paragraph" w:styleId="List3">
    <w:name w:val="List 3"/>
    <w:basedOn w:val="BodyText"/>
    <w:rsid w:val="00B91496"/>
    <w:pPr>
      <w:tabs>
        <w:tab w:val="left" w:pos="1021"/>
      </w:tabs>
      <w:spacing w:before="60" w:after="60"/>
      <w:ind w:left="1020" w:hanging="340"/>
    </w:pPr>
  </w:style>
  <w:style w:type="paragraph" w:styleId="List4">
    <w:name w:val="List 4"/>
    <w:basedOn w:val="BodyText"/>
    <w:rsid w:val="00B91496"/>
    <w:pPr>
      <w:tabs>
        <w:tab w:val="left" w:pos="1361"/>
      </w:tabs>
      <w:spacing w:before="60" w:after="60"/>
      <w:ind w:left="1361" w:hanging="340"/>
    </w:pPr>
  </w:style>
  <w:style w:type="paragraph" w:styleId="List5">
    <w:name w:val="List 5"/>
    <w:basedOn w:val="BodyText"/>
    <w:rsid w:val="00B91496"/>
    <w:pPr>
      <w:tabs>
        <w:tab w:val="left" w:pos="1701"/>
      </w:tabs>
      <w:spacing w:before="60" w:after="60"/>
      <w:ind w:left="1701" w:hanging="340"/>
    </w:pPr>
  </w:style>
  <w:style w:type="paragraph" w:styleId="ListBullet4">
    <w:name w:val="List Bullet 4"/>
    <w:basedOn w:val="List4"/>
    <w:rsid w:val="00B91496"/>
    <w:pPr>
      <w:numPr>
        <w:numId w:val="4"/>
      </w:numPr>
      <w:tabs>
        <w:tab w:val="clear" w:pos="1361"/>
      </w:tabs>
    </w:pPr>
  </w:style>
  <w:style w:type="paragraph" w:styleId="ListBullet5">
    <w:name w:val="List Bullet 5"/>
    <w:basedOn w:val="List5"/>
    <w:rsid w:val="00B91496"/>
    <w:pPr>
      <w:numPr>
        <w:numId w:val="5"/>
      </w:numPr>
    </w:pPr>
  </w:style>
  <w:style w:type="paragraph" w:styleId="ListContinue2">
    <w:name w:val="List Continue 2"/>
    <w:basedOn w:val="List2"/>
    <w:rsid w:val="00B91496"/>
    <w:pPr>
      <w:ind w:firstLine="0"/>
    </w:pPr>
  </w:style>
  <w:style w:type="paragraph" w:styleId="ListContinue3">
    <w:name w:val="List Continue 3"/>
    <w:basedOn w:val="List3"/>
    <w:rsid w:val="00B91496"/>
    <w:pPr>
      <w:ind w:left="1021" w:firstLine="0"/>
    </w:pPr>
  </w:style>
  <w:style w:type="paragraph" w:styleId="ListContinue4">
    <w:name w:val="List Continue 4"/>
    <w:basedOn w:val="List4"/>
    <w:rsid w:val="00B91496"/>
    <w:pPr>
      <w:ind w:firstLine="0"/>
    </w:pPr>
  </w:style>
  <w:style w:type="paragraph" w:styleId="ListContinue5">
    <w:name w:val="List Continue 5"/>
    <w:basedOn w:val="List5"/>
    <w:rsid w:val="00B91496"/>
    <w:pPr>
      <w:ind w:firstLine="0"/>
    </w:pPr>
  </w:style>
  <w:style w:type="paragraph" w:styleId="ListNumber3">
    <w:name w:val="List Number 3"/>
    <w:basedOn w:val="List3"/>
    <w:rsid w:val="00B91496"/>
    <w:pPr>
      <w:numPr>
        <w:numId w:val="6"/>
      </w:numPr>
    </w:pPr>
  </w:style>
  <w:style w:type="paragraph" w:styleId="ListNumber4">
    <w:name w:val="List Number 4"/>
    <w:basedOn w:val="List4"/>
    <w:rsid w:val="00B91496"/>
    <w:pPr>
      <w:numPr>
        <w:numId w:val="7"/>
      </w:numPr>
    </w:pPr>
  </w:style>
  <w:style w:type="paragraph" w:styleId="ListNumber5">
    <w:name w:val="List Number 5"/>
    <w:basedOn w:val="List5"/>
    <w:rsid w:val="00B91496"/>
    <w:pPr>
      <w:numPr>
        <w:numId w:val="8"/>
      </w:numPr>
    </w:pPr>
  </w:style>
  <w:style w:type="paragraph" w:styleId="BlockText">
    <w:name w:val="Block Text"/>
    <w:basedOn w:val="Normal"/>
    <w:rsid w:val="00B91496"/>
    <w:pPr>
      <w:spacing w:after="120"/>
      <w:ind w:left="1440" w:right="1440"/>
    </w:pPr>
  </w:style>
  <w:style w:type="character" w:customStyle="1" w:styleId="Subscript">
    <w:name w:val="Subscript"/>
    <w:basedOn w:val="DefaultParagraphFont"/>
    <w:rsid w:val="00B91496"/>
    <w:rPr>
      <w:sz w:val="16"/>
      <w:vertAlign w:val="subscript"/>
    </w:rPr>
  </w:style>
  <w:style w:type="character" w:customStyle="1" w:styleId="Superscript">
    <w:name w:val="Superscript"/>
    <w:basedOn w:val="DefaultParagraphFont"/>
    <w:rsid w:val="00B91496"/>
    <w:rPr>
      <w:sz w:val="16"/>
      <w:vertAlign w:val="superscript"/>
    </w:rPr>
  </w:style>
  <w:style w:type="character" w:customStyle="1" w:styleId="Symbols">
    <w:name w:val="Symbols"/>
    <w:basedOn w:val="DefaultParagraphFont"/>
    <w:rsid w:val="00B91496"/>
    <w:rPr>
      <w:rFonts w:ascii="Symbol" w:hAnsi="Symbol"/>
    </w:rPr>
  </w:style>
  <w:style w:type="character" w:customStyle="1" w:styleId="MenuOptions">
    <w:name w:val="Menu Options"/>
    <w:basedOn w:val="DefaultParagraphFont"/>
    <w:rsid w:val="00B91496"/>
    <w:rPr>
      <w:rFonts w:ascii="Arial Narrow" w:hAnsi="Arial Narrow"/>
      <w:smallCaps/>
    </w:rPr>
  </w:style>
  <w:style w:type="character" w:customStyle="1" w:styleId="Buttons">
    <w:name w:val="Buttons"/>
    <w:basedOn w:val="DefaultParagraphFont"/>
    <w:rsid w:val="00B91496"/>
    <w:rPr>
      <w:b/>
    </w:rPr>
  </w:style>
  <w:style w:type="character" w:customStyle="1" w:styleId="Underlined">
    <w:name w:val="Underlined"/>
    <w:basedOn w:val="DefaultParagraphFont"/>
    <w:rsid w:val="00B91496"/>
    <w:rPr>
      <w:u w:val="single"/>
    </w:rPr>
  </w:style>
  <w:style w:type="paragraph" w:customStyle="1" w:styleId="TableBodyTextRight">
    <w:name w:val="Table Body Text Right"/>
    <w:basedOn w:val="TableBodyText"/>
    <w:rsid w:val="00B91496"/>
    <w:pPr>
      <w:widowControl w:val="0"/>
      <w:autoSpaceDE w:val="0"/>
      <w:autoSpaceDN w:val="0"/>
      <w:adjustRightInd w:val="0"/>
      <w:jc w:val="right"/>
    </w:pPr>
    <w:rPr>
      <w:rFonts w:cs="Arial"/>
      <w:szCs w:val="18"/>
    </w:rPr>
  </w:style>
  <w:style w:type="paragraph" w:customStyle="1" w:styleId="CopyrightText">
    <w:name w:val="Copyright Text"/>
    <w:basedOn w:val="BodyText"/>
    <w:rsid w:val="00B91496"/>
    <w:rPr>
      <w:sz w:val="18"/>
    </w:rPr>
  </w:style>
  <w:style w:type="paragraph" w:customStyle="1" w:styleId="BodySmallRight">
    <w:name w:val="Body Small Right"/>
    <w:basedOn w:val="BodyTextRight"/>
    <w:rsid w:val="00B91496"/>
    <w:rPr>
      <w:sz w:val="18"/>
      <w:szCs w:val="18"/>
    </w:rPr>
  </w:style>
  <w:style w:type="paragraph" w:customStyle="1" w:styleId="MarginEdition">
    <w:name w:val="Margin Edition"/>
    <w:basedOn w:val="MarginNote"/>
    <w:rsid w:val="00B91496"/>
    <w:pPr>
      <w:spacing w:before="0" w:after="0"/>
    </w:pPr>
    <w:rPr>
      <w:rFonts w:ascii="Times New Roman" w:hAnsi="Times New Roman"/>
      <w:color w:val="999999"/>
    </w:rPr>
  </w:style>
  <w:style w:type="paragraph" w:customStyle="1" w:styleId="Spacer">
    <w:name w:val="Spacer"/>
    <w:basedOn w:val="Normal"/>
    <w:rsid w:val="00B91496"/>
    <w:rPr>
      <w:sz w:val="2"/>
      <w:szCs w:val="2"/>
    </w:rPr>
  </w:style>
  <w:style w:type="character" w:customStyle="1" w:styleId="Small">
    <w:name w:val="Small"/>
    <w:basedOn w:val="DefaultParagraphFont"/>
    <w:rsid w:val="00B91496"/>
    <w:rPr>
      <w:sz w:val="16"/>
    </w:rPr>
  </w:style>
  <w:style w:type="paragraph" w:customStyle="1" w:styleId="WideTable">
    <w:name w:val="Wide Table"/>
    <w:basedOn w:val="Normal"/>
    <w:rsid w:val="00B91496"/>
    <w:pPr>
      <w:ind w:left="-1418"/>
    </w:pPr>
    <w:rPr>
      <w:sz w:val="2"/>
      <w:szCs w:val="2"/>
    </w:rPr>
  </w:style>
  <w:style w:type="character" w:styleId="PageNumber">
    <w:name w:val="page number"/>
    <w:basedOn w:val="DefaultParagraphFont"/>
    <w:rsid w:val="00B91496"/>
  </w:style>
  <w:style w:type="paragraph" w:styleId="Quote">
    <w:name w:val="Quote"/>
    <w:basedOn w:val="Heading1"/>
    <w:link w:val="QuoteChar"/>
    <w:qFormat/>
    <w:rsid w:val="00B91496"/>
    <w:rPr>
      <w:b w:val="0"/>
      <w:sz w:val="72"/>
      <w:szCs w:val="72"/>
      <w:lang w:val="en-NZ"/>
    </w:rPr>
  </w:style>
  <w:style w:type="character" w:customStyle="1" w:styleId="QuoteChar">
    <w:name w:val="Quote Char"/>
    <w:basedOn w:val="DefaultParagraphFont"/>
    <w:link w:val="Quote"/>
    <w:rsid w:val="00B914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496"/>
    <w:pPr>
      <w:pageBreakBefore/>
    </w:pPr>
  </w:style>
  <w:style w:type="paragraph" w:customStyle="1" w:styleId="Border">
    <w:name w:val="Border"/>
    <w:basedOn w:val="Normal"/>
    <w:qFormat/>
    <w:rsid w:val="00B914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496"/>
    <w:rPr>
      <w:b/>
      <w:bCs/>
      <w:i/>
      <w:iCs/>
      <w:color w:val="auto"/>
    </w:rPr>
  </w:style>
  <w:style w:type="paragraph" w:styleId="IntenseQuote">
    <w:name w:val="Intense Quote"/>
    <w:basedOn w:val="Normal"/>
    <w:next w:val="Normal"/>
    <w:link w:val="IntenseQuoteChar"/>
    <w:uiPriority w:val="30"/>
    <w:qFormat/>
    <w:rsid w:val="00B914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4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496"/>
    <w:rPr>
      <w:smallCaps/>
      <w:color w:val="auto"/>
      <w:u w:val="single"/>
    </w:rPr>
  </w:style>
  <w:style w:type="character" w:styleId="IntenseReference">
    <w:name w:val="Intense Reference"/>
    <w:basedOn w:val="DefaultParagraphFont"/>
    <w:uiPriority w:val="32"/>
    <w:qFormat/>
    <w:rsid w:val="00B91496"/>
    <w:rPr>
      <w:b/>
      <w:bCs/>
      <w:smallCaps/>
      <w:color w:val="auto"/>
      <w:spacing w:val="5"/>
      <w:u w:val="single"/>
    </w:rPr>
  </w:style>
  <w:style w:type="paragraph" w:customStyle="1" w:styleId="2ColumnHeading">
    <w:name w:val="2Column Heading"/>
    <w:basedOn w:val="BodyText"/>
    <w:qFormat/>
    <w:rsid w:val="00B91496"/>
    <w:pPr>
      <w:spacing w:after="60"/>
      <w:ind w:left="-2268"/>
    </w:pPr>
    <w:rPr>
      <w:b/>
    </w:rPr>
  </w:style>
  <w:style w:type="paragraph" w:customStyle="1" w:styleId="Heading1TOC">
    <w:name w:val="Heading1 TOC"/>
    <w:basedOn w:val="Normal"/>
    <w:qFormat/>
    <w:rsid w:val="00B91496"/>
    <w:pPr>
      <w:spacing w:before="240" w:after="120"/>
    </w:pPr>
    <w:rPr>
      <w:rFonts w:ascii="Times New Roman" w:hAnsi="Times New Roman"/>
      <w:b/>
      <w:sz w:val="32"/>
    </w:rPr>
  </w:style>
  <w:style w:type="paragraph" w:customStyle="1" w:styleId="Heading2TOC">
    <w:name w:val="Heading2 TOC"/>
    <w:basedOn w:val="Normal"/>
    <w:qFormat/>
    <w:rsid w:val="00B91496"/>
    <w:pPr>
      <w:spacing w:before="240" w:after="60"/>
    </w:pPr>
    <w:rPr>
      <w:rFonts w:ascii="Times New Roman" w:hAnsi="Times New Roman"/>
      <w:b/>
      <w:sz w:val="28"/>
    </w:rPr>
  </w:style>
  <w:style w:type="character" w:customStyle="1" w:styleId="Underline">
    <w:name w:val="Underline"/>
    <w:basedOn w:val="DefaultParagraphFont"/>
    <w:qFormat/>
    <w:rsid w:val="00B91496"/>
    <w:rPr>
      <w:u w:val="single"/>
    </w:rPr>
  </w:style>
  <w:style w:type="character" w:customStyle="1" w:styleId="BoldandItalics">
    <w:name w:val="Bold and Italics"/>
    <w:qFormat/>
    <w:rsid w:val="00B91496"/>
    <w:rPr>
      <w:b/>
      <w:i/>
      <w:u w:val="none"/>
    </w:rPr>
  </w:style>
  <w:style w:type="paragraph" w:styleId="BalloonText">
    <w:name w:val="Balloon Text"/>
    <w:basedOn w:val="Normal"/>
    <w:link w:val="BalloonTextChar"/>
    <w:rsid w:val="00B91496"/>
    <w:rPr>
      <w:rFonts w:ascii="Tahoma" w:hAnsi="Tahoma" w:cs="Tahoma"/>
      <w:sz w:val="16"/>
      <w:szCs w:val="16"/>
    </w:rPr>
  </w:style>
  <w:style w:type="character" w:customStyle="1" w:styleId="BalloonTextChar">
    <w:name w:val="Balloon Text Char"/>
    <w:basedOn w:val="DefaultParagraphFont"/>
    <w:link w:val="BalloonText"/>
    <w:rsid w:val="00B914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4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14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496"/>
    <w:rPr>
      <w:b/>
      <w:color w:val="660033"/>
      <w:spacing w:val="0"/>
    </w:rPr>
  </w:style>
  <w:style w:type="paragraph" w:customStyle="1" w:styleId="Nameditemlist">
    <w:name w:val="Named item list"/>
    <w:basedOn w:val="BodyText"/>
    <w:qFormat/>
    <w:rsid w:val="00B91496"/>
    <w:pPr>
      <w:tabs>
        <w:tab w:val="left" w:pos="2835"/>
      </w:tabs>
      <w:ind w:left="2835" w:hanging="2835"/>
    </w:pPr>
  </w:style>
  <w:style w:type="paragraph" w:customStyle="1" w:styleId="BodyTextnopadding">
    <w:name w:val="Body Text no padding"/>
    <w:basedOn w:val="BodyText"/>
    <w:qFormat/>
    <w:rsid w:val="00B91496"/>
    <w:pPr>
      <w:spacing w:before="0" w:after="0"/>
    </w:pPr>
  </w:style>
  <w:style w:type="paragraph" w:customStyle="1" w:styleId="BodyTextBold">
    <w:name w:val="Body Text Bold"/>
    <w:basedOn w:val="BodyText"/>
    <w:qFormat/>
    <w:rsid w:val="00B91496"/>
    <w:rPr>
      <w:b/>
    </w:rPr>
  </w:style>
  <w:style w:type="character" w:styleId="Hyperlink">
    <w:name w:val="Hyperlink"/>
    <w:basedOn w:val="DefaultParagraphFont"/>
    <w:uiPriority w:val="99"/>
    <w:unhideWhenUsed/>
    <w:rsid w:val="00264B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1199</Words>
  <Characters>7579</Characters>
  <Application>Microsoft Office Word</Application>
  <DocSecurity>0</DocSecurity>
  <Lines>216</Lines>
  <Paragraphs>146</Paragraphs>
  <ScaleCrop>false</ScaleCrop>
  <Company>Author-it Software Corporation Ltd.</Company>
  <LinksUpToDate>false</LinksUpToDate>
  <CharactersWithSpaces>8632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RIIPEO207D Coordinate conveyor system shift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2025-03-02T03:28:00Z</dcterms:created>
  <dcterms:modified xsi:type="dcterms:W3CDTF">2025-03-02T03:28:00Z</dcterms:modified>
</cp:coreProperties>
</file>