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B7F" w:rsidP="00281B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RIIPBE201D Conduct aeration process</w:t>
      </w:r>
      <w:r>
        <w:fldChar w:fldCharType="end"/>
      </w:r>
    </w:p>
    <w:p w:rsidR="00281B7F" w:rsidP="00281B7F">
      <w:pPr>
        <w:pStyle w:val="Version"/>
        <w:sectPr w:rsidSect="00AB7C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7CBA" w:rsidP="00AB7CBA">
      <w:pPr>
        <w:pStyle w:val="SuperHeading"/>
      </w:pPr>
      <w:r w:rsidRPr="00AB7CBA">
        <w:t>RIIPBE201D Conduct aeration process</w:t>
      </w:r>
    </w:p>
    <w:p w:rsidR="00000000" w:rsidRPr="00AB7CBA" w:rsidP="00AB7CBA">
      <w:pPr>
        <w:pStyle w:val="Heading1"/>
      </w:pPr>
      <w:bookmarkStart w:id="1" w:name="O_691814"/>
      <w:bookmarkEnd w:id="1"/>
      <w:r w:rsidRPr="00AB7CB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81B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CBA">
            <w:pPr>
              <w:pStyle w:val="Heading4"/>
              <w:rPr>
                <w:lang w:val="en-NZ"/>
              </w:rPr>
            </w:pPr>
            <w:r w:rsidRPr="00AB7CB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CBA">
            <w:pPr>
              <w:pStyle w:val="Heading4"/>
              <w:rPr>
                <w:lang w:val="en-NZ"/>
              </w:rPr>
            </w:pPr>
            <w:r w:rsidRPr="00AB7CBA">
              <w:t>Comment</w:t>
            </w:r>
          </w:p>
        </w:tc>
      </w:tr>
      <w:tr w:rsidTr="00281B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CBA">
            <w:pPr>
              <w:pStyle w:val="BodyText"/>
              <w:rPr>
                <w:lang w:val="en-NZ"/>
              </w:rPr>
            </w:pPr>
            <w:r w:rsidRPr="00AB7CB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CBA">
            <w:pPr>
              <w:pStyle w:val="BodyText"/>
              <w:rPr>
                <w:lang w:val="en-NZ"/>
              </w:rPr>
            </w:pPr>
            <w:r w:rsidRPr="00AB7CBA">
              <w:t>This unit replaces RIIPBE201A Conduct aeration process</w:t>
            </w:r>
          </w:p>
        </w:tc>
      </w:tr>
      <w:tr w:rsidTr="00281B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CBA">
            <w:pPr>
              <w:pStyle w:val="BodyText"/>
              <w:rPr>
                <w:lang w:val="en-NZ"/>
              </w:rPr>
            </w:pPr>
            <w:r w:rsidRPr="00AB7CB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CBA" w:rsidP="00AB7CBA">
            <w:pPr>
              <w:pStyle w:val="BodyText"/>
            </w:pPr>
            <w:r w:rsidRPr="00AB7CBA">
              <w:t>Required frequency and volume of evidence amended in Performance evidence.</w:t>
            </w:r>
          </w:p>
          <w:p w:rsidR="00000000" w:rsidRPr="00AB7CBA" w:rsidP="00AB7CBA">
            <w:pPr>
              <w:pStyle w:val="BodyText"/>
            </w:pPr>
            <w:r w:rsidRPr="00AB7CBA">
              <w:t>Substantial amendments made in Assessment Conditions field, including: references t</w:t>
            </w:r>
            <w:r w:rsidRPr="00AB7CBA">
              <w:t>o Industry Sectors, assessor and subject matter expert experience requirements, how assessment should be conducted and what it should confirm.</w:t>
            </w:r>
          </w:p>
        </w:tc>
      </w:tr>
    </w:tbl>
    <w:p w:rsidR="00000000" w:rsidRPr="00AB7CBA" w:rsidP="00AB7CBA">
      <w:pPr>
        <w:pStyle w:val="BodyText"/>
      </w:pPr>
    </w:p>
    <w:p w:rsidR="00000000" w:rsidRPr="00AB7CBA" w:rsidP="00AB7CBA">
      <w:pPr>
        <w:pStyle w:val="AllowPageBreak"/>
      </w:pPr>
    </w:p>
    <w:p w:rsidR="00000000" w:rsidRPr="00AB7CBA" w:rsidP="00AB7CBA">
      <w:pPr>
        <w:pStyle w:val="Heading1"/>
      </w:pPr>
      <w:bookmarkStart w:id="2" w:name="O_691813"/>
      <w:bookmarkEnd w:id="2"/>
      <w:r w:rsidRPr="00AB7CBA">
        <w:t>Application</w:t>
      </w:r>
    </w:p>
    <w:p w:rsidR="00000000" w:rsidRPr="00AB7CBA" w:rsidP="00281B7F">
      <w:pPr>
        <w:pStyle w:val="BodyText"/>
      </w:pPr>
      <w:r w:rsidRPr="00AB7CBA">
        <w:t>This unit describes a participant’s skills and knowledge required to conduct aerat</w:t>
      </w:r>
      <w:r w:rsidRPr="00AB7CBA">
        <w:t>ion process in Metalliferous Mining.</w:t>
      </w:r>
    </w:p>
    <w:p w:rsidR="00000000" w:rsidRPr="00AB7CBA" w:rsidP="00281B7F">
      <w:pPr>
        <w:pStyle w:val="BodyText"/>
      </w:pPr>
      <w:r w:rsidRPr="00AB7CBA">
        <w:t>This unit is appropriate for those working in operational roles.</w:t>
      </w:r>
    </w:p>
    <w:p w:rsidR="00000000" w:rsidRPr="00AB7CBA" w:rsidP="00281B7F">
      <w:pPr>
        <w:pStyle w:val="BodyText"/>
      </w:pPr>
      <w:r w:rsidRPr="00AB7CBA">
        <w:t>Licensing, legislative, regulatory and certification requirements that apply to this unit can vary between states, territories, and industry sectors. Rele</w:t>
      </w:r>
      <w:r w:rsidRPr="00AB7CBA">
        <w:t>vant information must be sourced prior to application of the unit.</w:t>
      </w:r>
    </w:p>
    <w:p w:rsidR="00000000" w:rsidRPr="00AB7CBA" w:rsidP="00AB7CBA">
      <w:pPr>
        <w:pStyle w:val="Heading1"/>
      </w:pPr>
      <w:bookmarkStart w:id="3" w:name="O_691812"/>
      <w:bookmarkEnd w:id="3"/>
      <w:r w:rsidRPr="00AB7CBA">
        <w:t>Unit Sector</w:t>
      </w:r>
    </w:p>
    <w:p w:rsidR="00000000" w:rsidRPr="00AB7CBA" w:rsidP="00281B7F">
      <w:pPr>
        <w:pStyle w:val="BodyText"/>
      </w:pPr>
      <w:r w:rsidRPr="00AB7CBA">
        <w:t>Metalliferous mining</w:t>
      </w:r>
    </w:p>
    <w:p w:rsidR="00000000" w:rsidRPr="00AB7CBA" w:rsidP="00AB7CBA">
      <w:pPr>
        <w:pStyle w:val="Heading1"/>
      </w:pPr>
      <w:bookmarkStart w:id="4" w:name="O_691811"/>
      <w:bookmarkEnd w:id="4"/>
      <w:r w:rsidRPr="00AB7CB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B7C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CBA">
            <w:pPr>
              <w:pStyle w:val="BodyText"/>
              <w:rPr>
                <w:lang w:val="en-NZ"/>
              </w:rPr>
            </w:pPr>
            <w:r w:rsidRPr="00AB7CBA">
              <w:t>1.</w:t>
            </w:r>
            <w:r w:rsidRPr="00AB7CBA">
              <w:tab/>
              <w:t>Plan and prepare for aeration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CBA" w:rsidP="00AB7CBA">
            <w:pPr>
              <w:pStyle w:val="BodyText"/>
            </w:pPr>
            <w:r w:rsidRPr="00AB7CBA">
              <w:t>1.1.</w:t>
            </w:r>
            <w:r w:rsidRPr="00AB7CBA">
              <w:tab/>
            </w:r>
            <w:r w:rsidRPr="00AB7CBA">
              <w:t>Access, interpret and apply aeration documentation and ensure the work activity is compliant</w:t>
            </w:r>
          </w:p>
          <w:p w:rsidR="00000000" w:rsidRPr="00AB7CBA" w:rsidP="00AB7CBA">
            <w:pPr>
              <w:pStyle w:val="BodyText"/>
            </w:pPr>
            <w:r w:rsidRPr="00AB7CBA">
              <w:t>1.2.</w:t>
            </w:r>
            <w:r w:rsidRPr="00AB7CBA">
              <w:tab/>
              <w:t>Obtain, read, interpret, clarify and confirm work requirements</w:t>
            </w:r>
          </w:p>
          <w:p w:rsidR="00000000" w:rsidRPr="00AB7CBA" w:rsidP="00AB7CBA">
            <w:pPr>
              <w:pStyle w:val="BodyText"/>
            </w:pPr>
            <w:r w:rsidRPr="00AB7CBA">
              <w:t>1.3.</w:t>
            </w:r>
            <w:r w:rsidRPr="00AB7CBA">
              <w:tab/>
              <w:t>Coordinate and communicate with other personnel using approved communication methods</w:t>
            </w:r>
          </w:p>
          <w:p w:rsidR="00000000" w:rsidRPr="00AB7CBA" w:rsidP="00AB7CBA">
            <w:pPr>
              <w:pStyle w:val="BodyText"/>
            </w:pPr>
            <w:r w:rsidRPr="00AB7CBA">
              <w:t>1.4.</w:t>
            </w:r>
            <w:r w:rsidRPr="00AB7CBA">
              <w:tab/>
            </w:r>
            <w:r w:rsidRPr="00AB7CBA">
              <w:t>Select and wear personal protective equipment appropriate for work activities</w:t>
            </w:r>
          </w:p>
          <w:p w:rsidR="00000000" w:rsidRPr="00AB7CBA" w:rsidP="00AB7CBA">
            <w:pPr>
              <w:pStyle w:val="BodyText"/>
            </w:pPr>
            <w:r w:rsidRPr="00AB7CBA">
              <w:t>1.5.</w:t>
            </w:r>
            <w:r w:rsidRPr="00AB7CBA">
              <w:tab/>
              <w:t>Perform equipment pre-start checks</w:t>
            </w:r>
          </w:p>
          <w:p w:rsidR="00000000" w:rsidRPr="00AB7CBA" w:rsidP="00AB7CBA">
            <w:pPr>
              <w:pStyle w:val="BodyText"/>
            </w:pPr>
            <w:r w:rsidRPr="00AB7CBA">
              <w:t>1.6.</w:t>
            </w:r>
            <w:r w:rsidRPr="00AB7CBA">
              <w:tab/>
              <w:t>Identify, address and report potential hazards, risks and environmental issues, and implement control measures</w:t>
            </w:r>
          </w:p>
          <w:p w:rsidR="00000000" w:rsidP="00AB7CBA">
            <w:pPr>
              <w:pStyle w:val="BodyText"/>
              <w:rPr>
                <w:lang w:val="en-NZ"/>
              </w:rPr>
            </w:pPr>
            <w:r w:rsidRPr="00AB7CBA">
              <w:t>1.7.</w:t>
            </w:r>
            <w:r w:rsidRPr="00AB7CBA">
              <w:tab/>
              <w:t>Obtain and interp</w:t>
            </w:r>
            <w:r w:rsidRPr="00AB7CBA">
              <w:t xml:space="preserve">ret emergency procedures, and be prepared </w:t>
            </w:r>
            <w:r w:rsidRPr="00AB7CBA">
              <w:t>for fire/accident/emergency</w:t>
            </w:r>
          </w:p>
        </w:tc>
      </w:tr>
      <w:tr w:rsidTr="00AB7C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CBA">
            <w:pPr>
              <w:pStyle w:val="BodyText"/>
              <w:rPr>
                <w:lang w:val="en-NZ"/>
              </w:rPr>
            </w:pPr>
            <w:r w:rsidRPr="00AB7CBA">
              <w:t>2.</w:t>
            </w:r>
            <w:r w:rsidRPr="00AB7CBA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CBA" w:rsidP="00AB7CBA">
            <w:pPr>
              <w:pStyle w:val="BodyText"/>
            </w:pPr>
            <w:r w:rsidRPr="00AB7CBA">
              <w:t>2.1.</w:t>
            </w:r>
            <w:r w:rsidRPr="00AB7CBA">
              <w:tab/>
              <w:t xml:space="preserve">Carry out start-up procedures and complete start-up checks according to plant configurations and system requirements </w:t>
            </w:r>
          </w:p>
          <w:p w:rsidR="00000000" w:rsidP="00AB7CBA">
            <w:pPr>
              <w:pStyle w:val="BodyText"/>
              <w:rPr>
                <w:lang w:val="en-NZ"/>
              </w:rPr>
            </w:pPr>
            <w:r w:rsidRPr="00AB7CBA">
              <w:t>2.2.</w:t>
            </w:r>
            <w:r w:rsidRPr="00AB7CBA">
              <w:tab/>
              <w:t>Confirm plant is operat</w:t>
            </w:r>
            <w:r w:rsidRPr="00AB7CBA">
              <w:t>ional</w:t>
            </w:r>
          </w:p>
        </w:tc>
      </w:tr>
      <w:tr w:rsidTr="00AB7C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CBA">
            <w:pPr>
              <w:pStyle w:val="BodyText"/>
              <w:rPr>
                <w:lang w:val="en-NZ"/>
              </w:rPr>
            </w:pPr>
            <w:r w:rsidRPr="00AB7CBA">
              <w:t>3.</w:t>
            </w:r>
            <w:r w:rsidRPr="00AB7CBA">
              <w:tab/>
              <w:t>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CBA" w:rsidP="00AB7CBA">
            <w:pPr>
              <w:pStyle w:val="BodyText"/>
            </w:pPr>
            <w:r w:rsidRPr="00AB7CBA">
              <w:t>3.1.</w:t>
            </w:r>
            <w:r w:rsidRPr="00AB7CBA">
              <w:tab/>
              <w:t>Read and interpret and apply data from equipment indicators to determine aeration efficiency</w:t>
            </w:r>
          </w:p>
          <w:p w:rsidR="00000000" w:rsidRPr="00AB7CBA" w:rsidP="00AB7CBA">
            <w:pPr>
              <w:pStyle w:val="BodyText"/>
            </w:pPr>
            <w:r w:rsidRPr="00AB7CBA">
              <w:t>3.2.</w:t>
            </w:r>
            <w:r w:rsidRPr="00AB7CBA">
              <w:tab/>
              <w:t>Continuously inspect and monitor operations/plant and catchment areas to identify process defects and potential p</w:t>
            </w:r>
            <w:r w:rsidRPr="00AB7CBA">
              <w:t xml:space="preserve">roblems </w:t>
            </w:r>
          </w:p>
          <w:p w:rsidR="00000000" w:rsidRPr="00AB7CBA" w:rsidP="00AB7CBA">
            <w:pPr>
              <w:pStyle w:val="BodyText"/>
            </w:pPr>
            <w:r w:rsidRPr="00AB7CBA">
              <w:t>3.3.</w:t>
            </w:r>
            <w:r w:rsidRPr="00AB7CBA">
              <w:tab/>
              <w:t>Adjust equipment to approved operating parameters to optimise and maintain efficient aeration to meet product quality targets</w:t>
            </w:r>
          </w:p>
          <w:p w:rsidR="00000000" w:rsidRPr="00AB7CBA" w:rsidP="00AB7CBA">
            <w:pPr>
              <w:pStyle w:val="BodyText"/>
            </w:pPr>
            <w:r w:rsidRPr="00AB7CBA">
              <w:t>3.4.</w:t>
            </w:r>
            <w:r w:rsidRPr="00AB7CBA">
              <w:tab/>
              <w:t>Determine the effects adjustments have on upstream or downstream outputs and communicate to others</w:t>
            </w:r>
          </w:p>
          <w:p w:rsidR="00000000" w:rsidP="00AB7CBA">
            <w:pPr>
              <w:pStyle w:val="BodyText"/>
              <w:rPr>
                <w:lang w:val="en-NZ"/>
              </w:rPr>
            </w:pPr>
            <w:r w:rsidRPr="00AB7CBA">
              <w:t>3.5.</w:t>
            </w:r>
            <w:r w:rsidRPr="00AB7CBA">
              <w:tab/>
              <w:t>Pass on</w:t>
            </w:r>
            <w:r w:rsidRPr="00AB7CBA">
              <w:t xml:space="preserve"> end of shift information verbally or in writing to oncoming shift</w:t>
            </w:r>
          </w:p>
        </w:tc>
      </w:tr>
      <w:tr w:rsidTr="00AB7C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CBA">
            <w:pPr>
              <w:pStyle w:val="BodyText"/>
              <w:rPr>
                <w:lang w:val="en-NZ"/>
              </w:rPr>
            </w:pPr>
            <w:r w:rsidRPr="00AB7CBA">
              <w:t>4.</w:t>
            </w:r>
            <w:r w:rsidRPr="00AB7CBA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CBA" w:rsidP="00AB7CBA">
            <w:pPr>
              <w:pStyle w:val="BodyText"/>
            </w:pPr>
            <w:r w:rsidRPr="00AB7CBA">
              <w:t>4.1.</w:t>
            </w:r>
            <w:r w:rsidRPr="00AB7CBA">
              <w:tab/>
              <w:t xml:space="preserve">Shutdown or isolate equipment based on process and safety requirements </w:t>
            </w:r>
          </w:p>
          <w:p w:rsidR="00000000" w:rsidRPr="00AB7CBA" w:rsidP="00AB7CBA">
            <w:pPr>
              <w:pStyle w:val="BodyText"/>
            </w:pPr>
            <w:r w:rsidRPr="00AB7CBA">
              <w:t>4.2.</w:t>
            </w:r>
            <w:r w:rsidRPr="00AB7CBA">
              <w:tab/>
              <w:t xml:space="preserve">Perform post shutdown or isolation checks </w:t>
            </w:r>
          </w:p>
          <w:p w:rsidR="00000000" w:rsidP="00AB7CBA">
            <w:pPr>
              <w:pStyle w:val="BodyText"/>
              <w:rPr>
                <w:lang w:val="en-NZ"/>
              </w:rPr>
            </w:pPr>
            <w:r w:rsidRPr="00AB7CBA">
              <w:t>4.3.</w:t>
            </w:r>
            <w:r w:rsidRPr="00AB7CBA">
              <w:tab/>
            </w:r>
            <w:r w:rsidRPr="00AB7CBA">
              <w:t>Return equipment to service</w:t>
            </w:r>
          </w:p>
        </w:tc>
      </w:tr>
      <w:tr w:rsidTr="00AB7C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CBA">
            <w:pPr>
              <w:pStyle w:val="BodyText"/>
              <w:rPr>
                <w:lang w:val="en-NZ"/>
              </w:rPr>
            </w:pPr>
            <w:r w:rsidRPr="00AB7CBA">
              <w:t>5.</w:t>
            </w:r>
            <w:r w:rsidRPr="00AB7CBA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CBA" w:rsidP="00AB7CBA">
            <w:pPr>
              <w:pStyle w:val="BodyText"/>
            </w:pPr>
            <w:r w:rsidRPr="00AB7CBA">
              <w:t>5.1.</w:t>
            </w:r>
            <w:r w:rsidRPr="00AB7CBA">
              <w:tab/>
              <w:t>Clear work area and dispose of or recycle materials</w:t>
            </w:r>
          </w:p>
          <w:p w:rsidR="00000000" w:rsidRPr="00AB7CBA" w:rsidP="00AB7CBA">
            <w:pPr>
              <w:pStyle w:val="BodyText"/>
            </w:pPr>
            <w:r w:rsidRPr="00AB7CBA">
              <w:t>5.2.</w:t>
            </w:r>
            <w:r w:rsidRPr="00AB7CBA">
              <w:tab/>
              <w:t>Clean and maintain condition of equipment, ensure suitability for use, and address/report issues</w:t>
            </w:r>
          </w:p>
          <w:p w:rsidR="00000000" w:rsidRPr="00AB7CBA" w:rsidP="00AB7CBA">
            <w:pPr>
              <w:pStyle w:val="BodyText"/>
            </w:pPr>
            <w:r w:rsidRPr="00AB7CBA">
              <w:t>5.3.</w:t>
            </w:r>
            <w:r w:rsidRPr="00AB7CBA">
              <w:tab/>
              <w:t>Manage and/or report hazards</w:t>
            </w:r>
            <w:r w:rsidRPr="00AB7CBA">
              <w:t>, and maintain a safe working environment</w:t>
            </w:r>
          </w:p>
          <w:p w:rsidR="00000000" w:rsidRPr="00AB7CBA" w:rsidP="00AB7CBA">
            <w:pPr>
              <w:pStyle w:val="BodyText"/>
            </w:pPr>
            <w:r w:rsidRPr="00AB7CBA">
              <w:t>5.4.</w:t>
            </w:r>
            <w:r w:rsidRPr="00AB7CBA">
              <w:tab/>
              <w:t>Process records</w:t>
            </w:r>
          </w:p>
        </w:tc>
      </w:tr>
    </w:tbl>
    <w:p w:rsidR="00000000" w:rsidRPr="00AB7CBA" w:rsidP="00AB7CBA">
      <w:pPr>
        <w:pStyle w:val="BodyText"/>
      </w:pPr>
    </w:p>
    <w:p w:rsidR="00000000" w:rsidRPr="00AB7CBA" w:rsidP="00AB7CBA">
      <w:pPr>
        <w:pStyle w:val="AllowPageBreak"/>
      </w:pPr>
    </w:p>
    <w:p w:rsidR="00000000" w:rsidRPr="00AB7CBA" w:rsidP="00AB7CBA">
      <w:pPr>
        <w:pStyle w:val="Heading1"/>
      </w:pPr>
      <w:bookmarkStart w:id="5" w:name="O_691810"/>
      <w:bookmarkEnd w:id="5"/>
      <w:r w:rsidRPr="00AB7CBA">
        <w:t>Foundation Skills</w:t>
      </w:r>
    </w:p>
    <w:p w:rsidR="00000000" w:rsidRPr="00AB7CBA" w:rsidP="00281B7F">
      <w:pPr>
        <w:pStyle w:val="BodyText"/>
      </w:pPr>
      <w:r w:rsidRPr="00AB7CBA">
        <w:t>Foundation skills essential to performance are explicit in the performance criteria of this unit. Further information is available in the Resources and Infr</w:t>
      </w:r>
      <w:r w:rsidRPr="00AB7CBA">
        <w:t>astructure Industry Training Package Companion Volume.</w:t>
      </w:r>
    </w:p>
    <w:p w:rsidR="00000000" w:rsidRPr="00AB7CBA" w:rsidP="00AB7CBA">
      <w:pPr>
        <w:pStyle w:val="Heading1"/>
      </w:pPr>
      <w:bookmarkStart w:id="6" w:name="O_691809"/>
      <w:bookmarkEnd w:id="6"/>
      <w:r w:rsidRPr="00AB7CBA">
        <w:t>Unit Mapping Information</w:t>
      </w:r>
    </w:p>
    <w:p w:rsidR="00000000" w:rsidRPr="00AB7CBA" w:rsidP="00281B7F">
      <w:pPr>
        <w:pStyle w:val="BodyText"/>
      </w:pPr>
      <w:r w:rsidRPr="00AB7CBA">
        <w:t>RIIPBE201A Conduct aeration process</w:t>
      </w:r>
    </w:p>
    <w:p w:rsidR="00000000" w:rsidRPr="00AB7CBA" w:rsidP="00AB7CBA">
      <w:pPr>
        <w:pStyle w:val="Heading1"/>
      </w:pPr>
      <w:bookmarkStart w:id="7" w:name="O_691815"/>
      <w:bookmarkEnd w:id="7"/>
      <w:r w:rsidRPr="00AB7CBA">
        <w:t>Links</w:t>
      </w:r>
    </w:p>
    <w:p w:rsidR="00000000" w:rsidRPr="00AB7CBA" w:rsidP="00281B7F">
      <w:pPr>
        <w:pStyle w:val="BodyText"/>
      </w:pPr>
      <w:r w:rsidRPr="00AB7C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B106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B7CBA" w:rsidP="00AB7CBA"/>
    <w:sectPr w:rsidSect="00AB7C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BA" w:rsidRPr="00281B7F" w:rsidP="00281B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7F" w:rsidP="00AB7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1B7F" w:rsidP="00AB7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1B7F" w:rsidP="00AB7C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CBA" w:rsidRPr="00281B7F" w:rsidP="00281B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7F" w:rsidRPr="002D2AF8" w:rsidP="00AB7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RIIPBE201D Conduct aeration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81B7F" w:rsidP="00AB7C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C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C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C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C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C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C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C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C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C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C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C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CBA"/>
  </w:style>
  <w:style w:type="character" w:customStyle="1" w:styleId="Heading1Char">
    <w:name w:val="Heading 1 Char"/>
    <w:basedOn w:val="DefaultParagraphFont"/>
    <w:link w:val="Heading1"/>
    <w:rsid w:val="00AB7C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CB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B7C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CB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B7C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C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7C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C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C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C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C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C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C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C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C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C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C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C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C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C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7C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7C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7CBA"/>
    <w:rPr>
      <w:b/>
      <w:spacing w:val="0"/>
    </w:rPr>
  </w:style>
  <w:style w:type="paragraph" w:customStyle="1" w:styleId="SuperTitle">
    <w:name w:val="SuperTitle"/>
    <w:basedOn w:val="Title"/>
    <w:rsid w:val="00AB7C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C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C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7C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7C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C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C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C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C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C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C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C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C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7CBA"/>
    <w:rPr>
      <w:i/>
    </w:rPr>
  </w:style>
  <w:style w:type="paragraph" w:styleId="Caption">
    <w:name w:val="caption"/>
    <w:basedOn w:val="BodyText"/>
    <w:next w:val="Normal"/>
    <w:qFormat/>
    <w:rsid w:val="00AB7C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C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C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CBA"/>
  </w:style>
  <w:style w:type="paragraph" w:styleId="TableofFigures">
    <w:name w:val="table of figures"/>
    <w:basedOn w:val="Normal"/>
    <w:next w:val="Normal"/>
    <w:semiHidden/>
    <w:rsid w:val="00AB7C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C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7CBA"/>
    <w:rPr>
      <w:rFonts w:ascii="Wingdings" w:hAnsi="Wingdings"/>
    </w:rPr>
  </w:style>
  <w:style w:type="paragraph" w:customStyle="1" w:styleId="TableHeading">
    <w:name w:val="Table Heading"/>
    <w:basedOn w:val="HeadingBase"/>
    <w:rsid w:val="00AB7C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CBA"/>
    <w:rPr>
      <w:color w:val="0033CC"/>
      <w:u w:val="none"/>
    </w:rPr>
  </w:style>
  <w:style w:type="paragraph" w:customStyle="1" w:styleId="BodyTextRight">
    <w:name w:val="Body Text Right"/>
    <w:basedOn w:val="BodyText"/>
    <w:rsid w:val="00AB7C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C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C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C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C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C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CBA"/>
    <w:rPr>
      <w:sz w:val="32"/>
    </w:rPr>
  </w:style>
  <w:style w:type="paragraph" w:customStyle="1" w:styleId="HeadingProcedure">
    <w:name w:val="Heading Procedure"/>
    <w:basedOn w:val="HeadingBase"/>
    <w:next w:val="Normal"/>
    <w:rsid w:val="00AB7C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CBA"/>
    <w:pPr>
      <w:spacing w:before="60" w:after="60"/>
    </w:pPr>
  </w:style>
  <w:style w:type="paragraph" w:styleId="ListContinue">
    <w:name w:val="List Continue"/>
    <w:basedOn w:val="List"/>
    <w:rsid w:val="00AB7CBA"/>
    <w:pPr>
      <w:ind w:firstLine="0"/>
    </w:pPr>
  </w:style>
  <w:style w:type="paragraph" w:customStyle="1" w:styleId="ListNote">
    <w:name w:val="List Note"/>
    <w:basedOn w:val="List"/>
    <w:rsid w:val="00AB7C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C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C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CBA"/>
    <w:rPr>
      <w:rFonts w:ascii="Courier New" w:hAnsi="Courier New"/>
    </w:rPr>
  </w:style>
  <w:style w:type="paragraph" w:customStyle="1" w:styleId="NoteBullet">
    <w:name w:val="Note Bullet"/>
    <w:basedOn w:val="Note"/>
    <w:rsid w:val="00AB7C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C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C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C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C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7C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C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CBA"/>
    <w:rPr>
      <w:b/>
      <w:smallCaps/>
    </w:rPr>
  </w:style>
  <w:style w:type="paragraph" w:customStyle="1" w:styleId="TableListNumber">
    <w:name w:val="Table List Number"/>
    <w:basedOn w:val="ListNumber"/>
    <w:rsid w:val="00AB7C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C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CBA"/>
    <w:pPr>
      <w:numPr>
        <w:numId w:val="7"/>
      </w:numPr>
    </w:pPr>
  </w:style>
  <w:style w:type="paragraph" w:customStyle="1" w:styleId="ListAlpha2">
    <w:name w:val="List Alpha 2"/>
    <w:basedOn w:val="List2"/>
    <w:rsid w:val="00AB7CBA"/>
    <w:pPr>
      <w:numPr>
        <w:numId w:val="6"/>
      </w:numPr>
    </w:pPr>
  </w:style>
  <w:style w:type="paragraph" w:styleId="List2">
    <w:name w:val="List 2"/>
    <w:basedOn w:val="BodyText"/>
    <w:rsid w:val="00AB7C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C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C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C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C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C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7CBA"/>
    <w:pPr>
      <w:numPr>
        <w:numId w:val="2"/>
      </w:numPr>
    </w:pPr>
  </w:style>
  <w:style w:type="paragraph" w:styleId="ListContinue2">
    <w:name w:val="List Continue 2"/>
    <w:basedOn w:val="List2"/>
    <w:rsid w:val="00AB7CBA"/>
    <w:pPr>
      <w:ind w:firstLine="0"/>
    </w:pPr>
  </w:style>
  <w:style w:type="paragraph" w:styleId="ListContinue3">
    <w:name w:val="List Continue 3"/>
    <w:basedOn w:val="List3"/>
    <w:rsid w:val="00AB7CBA"/>
    <w:pPr>
      <w:ind w:left="1021" w:firstLine="0"/>
    </w:pPr>
  </w:style>
  <w:style w:type="paragraph" w:styleId="ListContinue4">
    <w:name w:val="List Continue 4"/>
    <w:basedOn w:val="List4"/>
    <w:rsid w:val="00AB7CBA"/>
    <w:pPr>
      <w:ind w:firstLine="0"/>
    </w:pPr>
  </w:style>
  <w:style w:type="paragraph" w:styleId="ListContinue5">
    <w:name w:val="List Continue 5"/>
    <w:basedOn w:val="List5"/>
    <w:rsid w:val="00AB7CBA"/>
    <w:pPr>
      <w:ind w:firstLine="0"/>
    </w:pPr>
  </w:style>
  <w:style w:type="paragraph" w:styleId="ListNumber3">
    <w:name w:val="List Number 3"/>
    <w:basedOn w:val="List3"/>
    <w:rsid w:val="00AB7CBA"/>
    <w:pPr>
      <w:numPr>
        <w:numId w:val="3"/>
      </w:numPr>
    </w:pPr>
  </w:style>
  <w:style w:type="paragraph" w:styleId="ListNumber4">
    <w:name w:val="List Number 4"/>
    <w:basedOn w:val="List4"/>
    <w:rsid w:val="00AB7CBA"/>
    <w:pPr>
      <w:numPr>
        <w:numId w:val="4"/>
      </w:numPr>
    </w:pPr>
  </w:style>
  <w:style w:type="paragraph" w:styleId="ListNumber5">
    <w:name w:val="List Number 5"/>
    <w:basedOn w:val="List5"/>
    <w:rsid w:val="00AB7CBA"/>
    <w:pPr>
      <w:numPr>
        <w:numId w:val="5"/>
      </w:numPr>
    </w:pPr>
  </w:style>
  <w:style w:type="paragraph" w:styleId="BlockText">
    <w:name w:val="Block Text"/>
    <w:basedOn w:val="Normal"/>
    <w:rsid w:val="00AB7C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C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CBA"/>
    <w:rPr>
      <w:sz w:val="16"/>
      <w:vertAlign w:val="superscript"/>
    </w:rPr>
  </w:style>
  <w:style w:type="character" w:customStyle="1" w:styleId="Symbols">
    <w:name w:val="Symbols"/>
    <w:basedOn w:val="DefaultParagraphFont"/>
    <w:rsid w:val="00AB7CBA"/>
    <w:rPr>
      <w:rFonts w:ascii="Symbol" w:hAnsi="Symbol"/>
    </w:rPr>
  </w:style>
  <w:style w:type="character" w:customStyle="1" w:styleId="MenuOptions">
    <w:name w:val="Menu Options"/>
    <w:basedOn w:val="DefaultParagraphFont"/>
    <w:rsid w:val="00AB7C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CBA"/>
    <w:rPr>
      <w:b/>
    </w:rPr>
  </w:style>
  <w:style w:type="character" w:customStyle="1" w:styleId="Underlined">
    <w:name w:val="Underlined"/>
    <w:basedOn w:val="DefaultParagraphFont"/>
    <w:rsid w:val="00AB7CBA"/>
    <w:rPr>
      <w:u w:val="single"/>
    </w:rPr>
  </w:style>
  <w:style w:type="paragraph" w:customStyle="1" w:styleId="TableBodyTextRight">
    <w:name w:val="Table Body Text Right"/>
    <w:basedOn w:val="TableBodyText"/>
    <w:rsid w:val="00AB7C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CBA"/>
    <w:rPr>
      <w:sz w:val="18"/>
    </w:rPr>
  </w:style>
  <w:style w:type="paragraph" w:customStyle="1" w:styleId="BodySmallRight">
    <w:name w:val="Body Small Right"/>
    <w:basedOn w:val="BodyTextRight"/>
    <w:rsid w:val="00AB7CBA"/>
    <w:rPr>
      <w:sz w:val="18"/>
      <w:szCs w:val="18"/>
    </w:rPr>
  </w:style>
  <w:style w:type="paragraph" w:customStyle="1" w:styleId="MarginEdition">
    <w:name w:val="Margin Edition"/>
    <w:basedOn w:val="MarginNote"/>
    <w:rsid w:val="00AB7C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CBA"/>
    <w:rPr>
      <w:sz w:val="2"/>
      <w:szCs w:val="2"/>
    </w:rPr>
  </w:style>
  <w:style w:type="character" w:customStyle="1" w:styleId="Small">
    <w:name w:val="Small"/>
    <w:basedOn w:val="DefaultParagraphFont"/>
    <w:rsid w:val="00AB7CBA"/>
    <w:rPr>
      <w:sz w:val="16"/>
    </w:rPr>
  </w:style>
  <w:style w:type="paragraph" w:customStyle="1" w:styleId="WideTable">
    <w:name w:val="Wide Table"/>
    <w:basedOn w:val="Normal"/>
    <w:rsid w:val="00AB7C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CBA"/>
  </w:style>
  <w:style w:type="paragraph" w:styleId="Quote">
    <w:name w:val="Quote"/>
    <w:basedOn w:val="Heading1"/>
    <w:link w:val="QuoteChar"/>
    <w:qFormat/>
    <w:rsid w:val="00AB7C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C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CBA"/>
    <w:pPr>
      <w:pageBreakBefore/>
    </w:pPr>
  </w:style>
  <w:style w:type="paragraph" w:customStyle="1" w:styleId="Border">
    <w:name w:val="Border"/>
    <w:basedOn w:val="Normal"/>
    <w:qFormat/>
    <w:rsid w:val="00AB7C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C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C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C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C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C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C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C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C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CBA"/>
    <w:rPr>
      <w:u w:val="single"/>
    </w:rPr>
  </w:style>
  <w:style w:type="character" w:customStyle="1" w:styleId="BoldandItalics">
    <w:name w:val="Bold and Italics"/>
    <w:qFormat/>
    <w:rsid w:val="00AB7CBA"/>
    <w:rPr>
      <w:b/>
      <w:i/>
      <w:u w:val="none"/>
    </w:rPr>
  </w:style>
  <w:style w:type="paragraph" w:styleId="BalloonText">
    <w:name w:val="Balloon Text"/>
    <w:basedOn w:val="Normal"/>
    <w:link w:val="BalloonTextChar"/>
    <w:rsid w:val="00AB7C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C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C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C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C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C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CBA"/>
    <w:pPr>
      <w:spacing w:before="0" w:after="0"/>
    </w:pPr>
  </w:style>
  <w:style w:type="paragraph" w:customStyle="1" w:styleId="BodyTextBold">
    <w:name w:val="Body Text Bold"/>
    <w:basedOn w:val="BodyText"/>
    <w:qFormat/>
    <w:rsid w:val="00AB7CBA"/>
    <w:rPr>
      <w:b/>
    </w:rPr>
  </w:style>
  <w:style w:type="character" w:styleId="Hyperlink">
    <w:name w:val="Hyperlink"/>
    <w:basedOn w:val="DefaultParagraphFont"/>
    <w:uiPriority w:val="99"/>
    <w:unhideWhenUsed/>
    <w:rsid w:val="00281B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3017</Characters>
  <Application>Microsoft Office Word</Application>
  <DocSecurity>0</DocSecurity>
  <Lines>94</Lines>
  <Paragraphs>59</Paragraphs>
  <ScaleCrop>false</ScaleCrop>
  <Company>Author-it Software Corporation Ltd.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RIIPBE201D Conduct aeration process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2022-10-18T13:55:00Z</dcterms:created>
  <dcterms:modified xsi:type="dcterms:W3CDTF">2022-10-18T13:55:00Z</dcterms:modified>
</cp:coreProperties>
</file>