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38CA" w:rsidP="001138CA">
      <w:pPr>
        <w:pStyle w:val="Title"/>
      </w:pPr>
      <w:r>
        <w:fldChar w:fldCharType="begin"/>
      </w:r>
      <w:r>
        <w:instrText xml:space="preserve"> TITLE   \* MERGEFORMAT </w:instrText>
      </w:r>
      <w:r>
        <w:fldChar w:fldCharType="separate"/>
      </w:r>
      <w:r>
        <w:t>RIIPBE201D Conduct aeration process</w:t>
      </w:r>
      <w:r>
        <w:fldChar w:fldCharType="end"/>
      </w:r>
    </w:p>
    <w:p w:rsidR="001138CA" w:rsidP="001138CA">
      <w:pPr>
        <w:pStyle w:val="Version"/>
        <w:sectPr w:rsidSect="00BF58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F58E7" w:rsidP="00BF58E7">
      <w:pPr>
        <w:pStyle w:val="SuperHeading"/>
      </w:pPr>
      <w:r w:rsidRPr="00BF58E7">
        <w:t>RIIPBE201D Conduct aeration process</w:t>
      </w:r>
    </w:p>
    <w:p w:rsidR="00000000" w:rsidRPr="00BF58E7" w:rsidP="00BF58E7">
      <w:pPr>
        <w:pStyle w:val="Heading1"/>
      </w:pPr>
      <w:bookmarkStart w:id="1" w:name="O_691814"/>
      <w:bookmarkEnd w:id="1"/>
      <w:r w:rsidRPr="00BF58E7">
        <w:t>Modification History</w:t>
      </w:r>
    </w:p>
    <w:tbl>
      <w:tblPr>
        <w:tblW w:w="0" w:type="auto"/>
        <w:tblCellMar>
          <w:left w:w="62" w:type="dxa"/>
          <w:right w:w="62" w:type="dxa"/>
        </w:tblCellMar>
        <w:tblLook w:val="0000"/>
      </w:tblPr>
      <w:tblGrid>
        <w:gridCol w:w="1107"/>
        <w:gridCol w:w="8089"/>
      </w:tblGrid>
      <w:tr w:rsidTr="001138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8E7">
            <w:pPr>
              <w:pStyle w:val="Heading4"/>
              <w:rPr>
                <w:lang w:val="en-NZ"/>
              </w:rPr>
            </w:pPr>
            <w:r w:rsidRPr="00BF58E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8E7">
            <w:pPr>
              <w:pStyle w:val="Heading4"/>
              <w:rPr>
                <w:lang w:val="en-NZ"/>
              </w:rPr>
            </w:pPr>
            <w:r w:rsidRPr="00BF58E7">
              <w:t>Comment</w:t>
            </w:r>
          </w:p>
        </w:tc>
      </w:tr>
      <w:tr w:rsidTr="001138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8E7">
            <w:pPr>
              <w:pStyle w:val="BodyText"/>
              <w:rPr>
                <w:lang w:val="en-NZ"/>
              </w:rPr>
            </w:pPr>
            <w:r w:rsidRPr="00BF58E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8E7">
            <w:pPr>
              <w:pStyle w:val="BodyText"/>
              <w:rPr>
                <w:lang w:val="en-NZ"/>
              </w:rPr>
            </w:pPr>
            <w:r w:rsidRPr="00BF58E7">
              <w:t>This unit replaces RIIPBE201A Conduct aeration process</w:t>
            </w:r>
          </w:p>
        </w:tc>
      </w:tr>
      <w:tr w:rsidTr="001138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8E7">
            <w:pPr>
              <w:pStyle w:val="BodyText"/>
              <w:rPr>
                <w:lang w:val="en-NZ"/>
              </w:rPr>
            </w:pPr>
            <w:r w:rsidRPr="00BF58E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8E7" w:rsidP="00BF58E7">
            <w:pPr>
              <w:pStyle w:val="BodyText"/>
            </w:pPr>
            <w:r w:rsidRPr="00BF58E7">
              <w:t>Required frequency and volume of evidence amended in Performance evidence.</w:t>
            </w:r>
          </w:p>
          <w:p w:rsidR="00000000" w:rsidRPr="00BF58E7" w:rsidP="00BF58E7">
            <w:pPr>
              <w:pStyle w:val="BodyText"/>
            </w:pPr>
            <w:r w:rsidRPr="00BF58E7">
              <w:t>Substantial amendments made in Assessment Conditions field, including: references t</w:t>
            </w:r>
            <w:r w:rsidRPr="00BF58E7">
              <w:t>o Industry Sectors, assessor and subject matter expert experience requirements, how assessment should be conducted and what it should confirm.</w:t>
            </w:r>
          </w:p>
        </w:tc>
      </w:tr>
    </w:tbl>
    <w:p w:rsidR="00000000" w:rsidRPr="00BF58E7" w:rsidP="00BF58E7">
      <w:pPr>
        <w:pStyle w:val="BodyText"/>
      </w:pPr>
    </w:p>
    <w:p w:rsidR="00000000" w:rsidRPr="00BF58E7" w:rsidP="00BF58E7">
      <w:pPr>
        <w:pStyle w:val="AllowPageBreak"/>
      </w:pPr>
    </w:p>
    <w:p w:rsidR="00000000" w:rsidRPr="00BF58E7" w:rsidP="00BF58E7">
      <w:pPr>
        <w:pStyle w:val="Heading1"/>
      </w:pPr>
      <w:bookmarkStart w:id="2" w:name="O_691813"/>
      <w:bookmarkEnd w:id="2"/>
      <w:r w:rsidRPr="00BF58E7">
        <w:t>Application</w:t>
      </w:r>
    </w:p>
    <w:p w:rsidR="00000000" w:rsidRPr="00BF58E7" w:rsidP="001138CA">
      <w:pPr>
        <w:pStyle w:val="BodyText"/>
      </w:pPr>
      <w:r w:rsidRPr="00BF58E7">
        <w:t>This unit describes a participant’s skills and knowledge required to conduct aerat</w:t>
      </w:r>
      <w:r w:rsidRPr="00BF58E7">
        <w:t>ion process in Metalliferous Mining.</w:t>
      </w:r>
    </w:p>
    <w:p w:rsidR="00000000" w:rsidRPr="00BF58E7" w:rsidP="001138CA">
      <w:pPr>
        <w:pStyle w:val="BodyText"/>
      </w:pPr>
      <w:r w:rsidRPr="00BF58E7">
        <w:t>This unit is appropriate for those working in operational roles.</w:t>
      </w:r>
    </w:p>
    <w:p w:rsidR="00000000" w:rsidRPr="00BF58E7" w:rsidP="001138CA">
      <w:pPr>
        <w:pStyle w:val="BodyText"/>
      </w:pPr>
      <w:r w:rsidRPr="00BF58E7">
        <w:t>Licensing, legislative, regulatory and certification requirements that apply to this unit can vary between states, territories, and industry sectors. Rele</w:t>
      </w:r>
      <w:r w:rsidRPr="00BF58E7">
        <w:t>vant information must be sourced prior to application of the unit.</w:t>
      </w:r>
    </w:p>
    <w:p w:rsidR="00000000" w:rsidRPr="00BF58E7" w:rsidP="00BF58E7">
      <w:pPr>
        <w:pStyle w:val="Heading1"/>
      </w:pPr>
      <w:bookmarkStart w:id="3" w:name="O_691812"/>
      <w:bookmarkEnd w:id="3"/>
      <w:r w:rsidRPr="00BF58E7">
        <w:t>Unit Sector</w:t>
      </w:r>
    </w:p>
    <w:p w:rsidR="00000000" w:rsidRPr="00BF58E7" w:rsidP="001138CA">
      <w:pPr>
        <w:pStyle w:val="BodyText"/>
      </w:pPr>
      <w:r w:rsidRPr="00BF58E7">
        <w:t>Metalliferous mining</w:t>
      </w:r>
    </w:p>
    <w:p w:rsidR="00000000" w:rsidRPr="00BF58E7" w:rsidP="00BF58E7">
      <w:pPr>
        <w:pStyle w:val="Heading1"/>
      </w:pPr>
      <w:bookmarkStart w:id="4" w:name="O_691811"/>
      <w:bookmarkEnd w:id="4"/>
      <w:r w:rsidRPr="00BF58E7">
        <w:t>Elements and Performance Criteria</w:t>
      </w:r>
    </w:p>
    <w:tbl>
      <w:tblPr>
        <w:tblW w:w="9322" w:type="dxa"/>
        <w:tblLayout w:type="fixed"/>
        <w:tblCellMar>
          <w:left w:w="62" w:type="dxa"/>
          <w:right w:w="62" w:type="dxa"/>
        </w:tblCellMar>
        <w:tblLook w:val="0000"/>
      </w:tblPr>
      <w:tblGrid>
        <w:gridCol w:w="2438"/>
        <w:gridCol w:w="6884"/>
      </w:tblGrid>
      <w:tr w:rsidTr="00BF58E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8E7">
            <w:pPr>
              <w:pStyle w:val="BodyText"/>
              <w:rPr>
                <w:lang w:val="en-NZ"/>
              </w:rPr>
            </w:pPr>
            <w:r w:rsidRPr="00BF58E7">
              <w:t>1.</w:t>
            </w:r>
            <w:r w:rsidRPr="00BF58E7">
              <w:tab/>
              <w:t>Plan and prepare for aeration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8E7" w:rsidP="00BF58E7">
            <w:pPr>
              <w:pStyle w:val="BodyText"/>
            </w:pPr>
            <w:r w:rsidRPr="00BF58E7">
              <w:t>1.1.</w:t>
            </w:r>
            <w:r w:rsidRPr="00BF58E7">
              <w:tab/>
            </w:r>
            <w:r w:rsidRPr="00BF58E7">
              <w:t>Access, interpret and apply aeration documentation and ensure the work activity is compliant</w:t>
            </w:r>
          </w:p>
          <w:p w:rsidR="00000000" w:rsidRPr="00BF58E7" w:rsidP="00BF58E7">
            <w:pPr>
              <w:pStyle w:val="BodyText"/>
            </w:pPr>
            <w:r w:rsidRPr="00BF58E7">
              <w:t>1.2.</w:t>
            </w:r>
            <w:r w:rsidRPr="00BF58E7">
              <w:tab/>
              <w:t>Obtain, read, interpret, clarify and confirm work requirements</w:t>
            </w:r>
          </w:p>
          <w:p w:rsidR="00000000" w:rsidRPr="00BF58E7" w:rsidP="00BF58E7">
            <w:pPr>
              <w:pStyle w:val="BodyText"/>
            </w:pPr>
            <w:r w:rsidRPr="00BF58E7">
              <w:t>1.3.</w:t>
            </w:r>
            <w:r w:rsidRPr="00BF58E7">
              <w:tab/>
              <w:t>Coordinate and communicate with other personnel using approved communication methods</w:t>
            </w:r>
          </w:p>
          <w:p w:rsidR="00000000" w:rsidRPr="00BF58E7" w:rsidP="00BF58E7">
            <w:pPr>
              <w:pStyle w:val="BodyText"/>
            </w:pPr>
            <w:r w:rsidRPr="00BF58E7">
              <w:t>1.4.</w:t>
            </w:r>
            <w:r w:rsidRPr="00BF58E7">
              <w:tab/>
            </w:r>
            <w:r w:rsidRPr="00BF58E7">
              <w:t>Select and wear personal protective equipment appropriate for work activities</w:t>
            </w:r>
          </w:p>
          <w:p w:rsidR="00000000" w:rsidRPr="00BF58E7" w:rsidP="00BF58E7">
            <w:pPr>
              <w:pStyle w:val="BodyText"/>
            </w:pPr>
            <w:r w:rsidRPr="00BF58E7">
              <w:t>1.5.</w:t>
            </w:r>
            <w:r w:rsidRPr="00BF58E7">
              <w:tab/>
              <w:t>Perform equipment pre-start checks</w:t>
            </w:r>
          </w:p>
          <w:p w:rsidR="00000000" w:rsidRPr="00BF58E7" w:rsidP="00BF58E7">
            <w:pPr>
              <w:pStyle w:val="BodyText"/>
            </w:pPr>
            <w:r w:rsidRPr="00BF58E7">
              <w:t>1.6.</w:t>
            </w:r>
            <w:r w:rsidRPr="00BF58E7">
              <w:tab/>
              <w:t>Identify, address and report potential hazards, risks and environmental issues, and implement control measures</w:t>
            </w:r>
          </w:p>
          <w:p w:rsidR="00000000" w:rsidP="00BF58E7">
            <w:pPr>
              <w:pStyle w:val="BodyText"/>
              <w:rPr>
                <w:lang w:val="en-NZ"/>
              </w:rPr>
            </w:pPr>
            <w:r w:rsidRPr="00BF58E7">
              <w:t>1.7.</w:t>
            </w:r>
            <w:r w:rsidRPr="00BF58E7">
              <w:tab/>
              <w:t>Obtain and interp</w:t>
            </w:r>
            <w:r w:rsidRPr="00BF58E7">
              <w:t xml:space="preserve">ret emergency procedures, and be prepared </w:t>
            </w:r>
            <w:r w:rsidRPr="00BF58E7">
              <w:t>for fire/accident/emergency</w:t>
            </w:r>
          </w:p>
        </w:tc>
      </w:tr>
      <w:tr w:rsidTr="00BF58E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8E7">
            <w:pPr>
              <w:pStyle w:val="BodyText"/>
              <w:rPr>
                <w:lang w:val="en-NZ"/>
              </w:rPr>
            </w:pPr>
            <w:r w:rsidRPr="00BF58E7">
              <w:t>2.</w:t>
            </w:r>
            <w:r w:rsidRPr="00BF58E7">
              <w:tab/>
              <w:t>Start-up equipment in sequence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8E7" w:rsidP="00BF58E7">
            <w:pPr>
              <w:pStyle w:val="BodyText"/>
            </w:pPr>
            <w:r w:rsidRPr="00BF58E7">
              <w:t>2.1.</w:t>
            </w:r>
            <w:r w:rsidRPr="00BF58E7">
              <w:tab/>
              <w:t xml:space="preserve">Carry out start-up procedures and complete start-up checks according to plant configurations and system requirements </w:t>
            </w:r>
          </w:p>
          <w:p w:rsidR="00000000" w:rsidP="00BF58E7">
            <w:pPr>
              <w:pStyle w:val="BodyText"/>
              <w:rPr>
                <w:lang w:val="en-NZ"/>
              </w:rPr>
            </w:pPr>
            <w:r w:rsidRPr="00BF58E7">
              <w:t>2.2.</w:t>
            </w:r>
            <w:r w:rsidRPr="00BF58E7">
              <w:tab/>
              <w:t>Confirm plant is operat</w:t>
            </w:r>
            <w:r w:rsidRPr="00BF58E7">
              <w:t>ional</w:t>
            </w:r>
          </w:p>
        </w:tc>
      </w:tr>
      <w:tr w:rsidTr="00BF58E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8E7">
            <w:pPr>
              <w:pStyle w:val="BodyText"/>
              <w:rPr>
                <w:lang w:val="en-NZ"/>
              </w:rPr>
            </w:pPr>
            <w:r w:rsidRPr="00BF58E7">
              <w:t>3.</w:t>
            </w:r>
            <w:r w:rsidRPr="00BF58E7">
              <w:tab/>
              <w:t>Operate and monitor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8E7" w:rsidP="00BF58E7">
            <w:pPr>
              <w:pStyle w:val="BodyText"/>
            </w:pPr>
            <w:r w:rsidRPr="00BF58E7">
              <w:t>3.1.</w:t>
            </w:r>
            <w:r w:rsidRPr="00BF58E7">
              <w:tab/>
              <w:t>Read and interpret and apply data from equipment indicators to determine aeration efficiency</w:t>
            </w:r>
          </w:p>
          <w:p w:rsidR="00000000" w:rsidRPr="00BF58E7" w:rsidP="00BF58E7">
            <w:pPr>
              <w:pStyle w:val="BodyText"/>
            </w:pPr>
            <w:r w:rsidRPr="00BF58E7">
              <w:t>3.2.</w:t>
            </w:r>
            <w:r w:rsidRPr="00BF58E7">
              <w:tab/>
              <w:t>Continuously inspect and monitor operations/plant and catchment areas to identify process defects and potential p</w:t>
            </w:r>
            <w:r w:rsidRPr="00BF58E7">
              <w:t xml:space="preserve">roblems </w:t>
            </w:r>
          </w:p>
          <w:p w:rsidR="00000000" w:rsidRPr="00BF58E7" w:rsidP="00BF58E7">
            <w:pPr>
              <w:pStyle w:val="BodyText"/>
            </w:pPr>
            <w:r w:rsidRPr="00BF58E7">
              <w:t>3.3.</w:t>
            </w:r>
            <w:r w:rsidRPr="00BF58E7">
              <w:tab/>
              <w:t>Adjust equipment to approved operating parameters to optimise and maintain efficient aeration to meet product quality targets</w:t>
            </w:r>
          </w:p>
          <w:p w:rsidR="00000000" w:rsidRPr="00BF58E7" w:rsidP="00BF58E7">
            <w:pPr>
              <w:pStyle w:val="BodyText"/>
            </w:pPr>
            <w:r w:rsidRPr="00BF58E7">
              <w:t>3.4.</w:t>
            </w:r>
            <w:r w:rsidRPr="00BF58E7">
              <w:tab/>
              <w:t>Determine the effects adjustments have on upstream or downstream outputs and communicate to others</w:t>
            </w:r>
          </w:p>
          <w:p w:rsidR="00000000" w:rsidP="00BF58E7">
            <w:pPr>
              <w:pStyle w:val="BodyText"/>
              <w:rPr>
                <w:lang w:val="en-NZ"/>
              </w:rPr>
            </w:pPr>
            <w:r w:rsidRPr="00BF58E7">
              <w:t>3.5.</w:t>
            </w:r>
            <w:r w:rsidRPr="00BF58E7">
              <w:tab/>
            </w:r>
            <w:r w:rsidRPr="00BF58E7">
              <w:t>Pass on end of shift information verbally or in writing to oncoming shift</w:t>
            </w:r>
          </w:p>
        </w:tc>
      </w:tr>
      <w:tr w:rsidTr="00BF58E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8E7">
            <w:pPr>
              <w:pStyle w:val="BodyText"/>
              <w:rPr>
                <w:lang w:val="en-NZ"/>
              </w:rPr>
            </w:pPr>
            <w:r w:rsidRPr="00BF58E7">
              <w:t>4.</w:t>
            </w:r>
            <w:r w:rsidRPr="00BF58E7">
              <w:tab/>
              <w:t>Shutdown in sequence and/or isolate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8E7" w:rsidP="00BF58E7">
            <w:pPr>
              <w:pStyle w:val="BodyText"/>
            </w:pPr>
            <w:r w:rsidRPr="00BF58E7">
              <w:t>4.1.</w:t>
            </w:r>
            <w:r w:rsidRPr="00BF58E7">
              <w:tab/>
              <w:t xml:space="preserve">Shutdown or isolate equipment based on process and safety requirements </w:t>
            </w:r>
          </w:p>
          <w:p w:rsidR="00000000" w:rsidRPr="00BF58E7" w:rsidP="00BF58E7">
            <w:pPr>
              <w:pStyle w:val="BodyText"/>
            </w:pPr>
            <w:r w:rsidRPr="00BF58E7">
              <w:t>4.2.</w:t>
            </w:r>
            <w:r w:rsidRPr="00BF58E7">
              <w:tab/>
              <w:t xml:space="preserve">Perform post shutdown or isolation checks </w:t>
            </w:r>
          </w:p>
          <w:p w:rsidR="00000000" w:rsidP="00BF58E7">
            <w:pPr>
              <w:pStyle w:val="BodyText"/>
              <w:rPr>
                <w:lang w:val="en-NZ"/>
              </w:rPr>
            </w:pPr>
            <w:r w:rsidRPr="00BF58E7">
              <w:t>4.3.</w:t>
            </w:r>
            <w:r w:rsidRPr="00BF58E7">
              <w:tab/>
              <w:t>Re</w:t>
            </w:r>
            <w:r w:rsidRPr="00BF58E7">
              <w:t>turn equipment to service</w:t>
            </w:r>
          </w:p>
        </w:tc>
      </w:tr>
      <w:tr w:rsidTr="00BF58E7">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58E7">
            <w:pPr>
              <w:pStyle w:val="BodyText"/>
              <w:rPr>
                <w:lang w:val="en-NZ"/>
              </w:rPr>
            </w:pPr>
            <w:r w:rsidRPr="00BF58E7">
              <w:t>5.</w:t>
            </w:r>
            <w:r w:rsidRPr="00BF58E7">
              <w:tab/>
              <w:t>Conduct housekeeping activities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58E7" w:rsidP="00BF58E7">
            <w:pPr>
              <w:pStyle w:val="BodyText"/>
            </w:pPr>
            <w:r w:rsidRPr="00BF58E7">
              <w:t>5.1.</w:t>
            </w:r>
            <w:r w:rsidRPr="00BF58E7">
              <w:tab/>
              <w:t>Clear work area and dispose of or recycle materials</w:t>
            </w:r>
          </w:p>
          <w:p w:rsidR="00000000" w:rsidRPr="00BF58E7" w:rsidP="00BF58E7">
            <w:pPr>
              <w:pStyle w:val="BodyText"/>
            </w:pPr>
            <w:r w:rsidRPr="00BF58E7">
              <w:t>5.2.</w:t>
            </w:r>
            <w:r w:rsidRPr="00BF58E7">
              <w:tab/>
              <w:t>Clean and maintain condition of equipment, ensure suitability for use, and address/report issues</w:t>
            </w:r>
          </w:p>
          <w:p w:rsidR="00000000" w:rsidRPr="00BF58E7" w:rsidP="00BF58E7">
            <w:pPr>
              <w:pStyle w:val="BodyText"/>
            </w:pPr>
            <w:r w:rsidRPr="00BF58E7">
              <w:t>5.3.</w:t>
            </w:r>
            <w:r w:rsidRPr="00BF58E7">
              <w:tab/>
              <w:t xml:space="preserve">Manage and/or report hazards, </w:t>
            </w:r>
            <w:r w:rsidRPr="00BF58E7">
              <w:t>and maintain a safe working environment</w:t>
            </w:r>
          </w:p>
          <w:p w:rsidR="00000000" w:rsidRPr="00BF58E7" w:rsidP="00BF58E7">
            <w:pPr>
              <w:pStyle w:val="BodyText"/>
            </w:pPr>
            <w:r w:rsidRPr="00BF58E7">
              <w:t>5.4.</w:t>
            </w:r>
            <w:r w:rsidRPr="00BF58E7">
              <w:tab/>
              <w:t>Process records</w:t>
            </w:r>
          </w:p>
        </w:tc>
      </w:tr>
    </w:tbl>
    <w:p w:rsidR="00000000" w:rsidRPr="00BF58E7" w:rsidP="00BF58E7">
      <w:pPr>
        <w:pStyle w:val="BodyText"/>
      </w:pPr>
    </w:p>
    <w:p w:rsidR="00000000" w:rsidRPr="00BF58E7" w:rsidP="00BF58E7">
      <w:pPr>
        <w:pStyle w:val="AllowPageBreak"/>
      </w:pPr>
    </w:p>
    <w:p w:rsidR="00000000" w:rsidRPr="00BF58E7" w:rsidP="00BF58E7">
      <w:pPr>
        <w:pStyle w:val="Heading1"/>
      </w:pPr>
      <w:bookmarkStart w:id="5" w:name="O_691810"/>
      <w:bookmarkEnd w:id="5"/>
      <w:r w:rsidRPr="00BF58E7">
        <w:t>Foundation Skills</w:t>
      </w:r>
    </w:p>
    <w:p w:rsidR="00000000" w:rsidRPr="00BF58E7" w:rsidP="001138CA">
      <w:pPr>
        <w:pStyle w:val="BodyText"/>
      </w:pPr>
      <w:r w:rsidRPr="00BF58E7">
        <w:t>Foundation skills essential to performance are explicit in the performance criteria of this unit. Further information is available in the Resources and Infras</w:t>
      </w:r>
      <w:r w:rsidRPr="00BF58E7">
        <w:t>tructure Industry Training Package Companion Volume.</w:t>
      </w:r>
    </w:p>
    <w:p w:rsidR="00000000" w:rsidRPr="00BF58E7" w:rsidP="00BF58E7">
      <w:pPr>
        <w:pStyle w:val="Heading1"/>
      </w:pPr>
      <w:bookmarkStart w:id="6" w:name="O_691809"/>
      <w:bookmarkEnd w:id="6"/>
      <w:r w:rsidRPr="00BF58E7">
        <w:t>Unit Mapping Information</w:t>
      </w:r>
    </w:p>
    <w:p w:rsidR="00000000" w:rsidRPr="00BF58E7" w:rsidP="001138CA">
      <w:pPr>
        <w:pStyle w:val="BodyText"/>
      </w:pPr>
      <w:r w:rsidRPr="00BF58E7">
        <w:t>RIIPBE201A Conduct aeration process</w:t>
      </w:r>
    </w:p>
    <w:p w:rsidR="00000000" w:rsidRPr="00BF58E7" w:rsidP="00BF58E7">
      <w:pPr>
        <w:pStyle w:val="Heading1"/>
      </w:pPr>
      <w:bookmarkStart w:id="7" w:name="O_691815"/>
      <w:bookmarkEnd w:id="7"/>
      <w:r w:rsidRPr="00BF58E7">
        <w:t>Links</w:t>
      </w:r>
    </w:p>
    <w:p w:rsidR="00000000" w:rsidRPr="00BF58E7" w:rsidP="001138CA">
      <w:pPr>
        <w:pStyle w:val="BodyText"/>
      </w:pPr>
      <w:r w:rsidRPr="00BF58E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C1C87">
        <w:rPr>
          <w:rStyle w:val="Hyperlink"/>
        </w:rPr>
        <w:t>https://vetnet.gov.au/Pages/TrainingDocs.aspx?q=88a61002-9a21-4386-aaf8-69c76e675272</w:t>
      </w:r>
      <w:r>
        <w:fldChar w:fldCharType="end"/>
      </w:r>
    </w:p>
    <w:p w:rsidR="00000000" w:rsidRPr="00BF58E7" w:rsidP="001138CA">
      <w:pPr>
        <w:pStyle w:val="BodyText"/>
        <w:sectPr w:rsidSect="00BF58E7">
          <w:headerReference w:type="default" r:id="rId10"/>
          <w:footerReference w:type="default" r:id="rId11"/>
          <w:pgSz w:w="11908" w:h="16833"/>
          <w:pgMar w:top="1702" w:right="1418" w:bottom="1702" w:left="1418" w:header="992" w:footer="992" w:gutter="0"/>
          <w:cols w:space="720"/>
          <w:noEndnote/>
          <w:docGrid w:linePitch="299"/>
        </w:sectPr>
      </w:pPr>
    </w:p>
    <w:p w:rsidR="00000000" w:rsidRPr="00BF58E7" w:rsidP="00BF58E7">
      <w:pPr>
        <w:pStyle w:val="SuperHeading"/>
      </w:pPr>
      <w:r w:rsidRPr="00BF58E7">
        <w:t>Assessment Requirements for RIIPBE201D Conduct aeration process</w:t>
      </w:r>
    </w:p>
    <w:p w:rsidR="00000000" w:rsidRPr="00BF58E7" w:rsidP="00BF58E7">
      <w:pPr>
        <w:pStyle w:val="Heading1"/>
      </w:pPr>
      <w:bookmarkStart w:id="8" w:name="O_691807"/>
      <w:bookmarkEnd w:id="8"/>
      <w:r w:rsidRPr="00BF58E7">
        <w:t>Modification History</w:t>
      </w:r>
    </w:p>
    <w:tbl>
      <w:tblPr>
        <w:tblW w:w="0" w:type="auto"/>
        <w:tblCellMar>
          <w:left w:w="62" w:type="dxa"/>
          <w:right w:w="62" w:type="dxa"/>
        </w:tblCellMar>
        <w:tblLook w:val="0000"/>
      </w:tblPr>
      <w:tblGrid>
        <w:gridCol w:w="1107"/>
        <w:gridCol w:w="8089"/>
      </w:tblGrid>
      <w:tr w:rsidTr="001138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8E7">
            <w:pPr>
              <w:pStyle w:val="Heading4"/>
              <w:rPr>
                <w:lang w:val="en-NZ"/>
              </w:rPr>
            </w:pPr>
            <w:r w:rsidRPr="00BF58E7">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8E7">
            <w:pPr>
              <w:pStyle w:val="Heading4"/>
              <w:rPr>
                <w:lang w:val="en-NZ"/>
              </w:rPr>
            </w:pPr>
            <w:r w:rsidRPr="00BF58E7">
              <w:t>Comment</w:t>
            </w:r>
          </w:p>
        </w:tc>
      </w:tr>
      <w:tr w:rsidTr="001138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8E7">
            <w:pPr>
              <w:pStyle w:val="BodyText"/>
              <w:rPr>
                <w:lang w:val="en-NZ"/>
              </w:rPr>
            </w:pPr>
            <w:r w:rsidRPr="00BF58E7">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8E7">
            <w:pPr>
              <w:pStyle w:val="BodyText"/>
              <w:rPr>
                <w:lang w:val="en-NZ"/>
              </w:rPr>
            </w:pPr>
            <w:r w:rsidRPr="00BF58E7">
              <w:t>This unit replaces RIIPBE201A Conduct aeration process</w:t>
            </w:r>
          </w:p>
        </w:tc>
      </w:tr>
      <w:tr w:rsidTr="001138C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F58E7">
            <w:pPr>
              <w:pStyle w:val="BodyText"/>
              <w:rPr>
                <w:lang w:val="en-NZ"/>
              </w:rPr>
            </w:pPr>
            <w:r w:rsidRPr="00BF58E7">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F58E7" w:rsidP="00BF58E7">
            <w:pPr>
              <w:pStyle w:val="BodyText"/>
            </w:pPr>
            <w:r w:rsidRPr="00BF58E7">
              <w:t>Required frequency and volume of evidence amended in Performance evidence.</w:t>
            </w:r>
          </w:p>
          <w:p w:rsidR="00000000" w:rsidRPr="00BF58E7" w:rsidP="00BF58E7">
            <w:pPr>
              <w:pStyle w:val="BodyText"/>
            </w:pPr>
            <w:r w:rsidRPr="00BF58E7">
              <w:t>Substantial amendments made in Assessment Conditions field, includ</w:t>
            </w:r>
            <w:r w:rsidRPr="00BF58E7">
              <w:t>ing: references to Industry Sectors, assessor and subject matter expert experience requirements, how assessment should be conducted and what it should confirm.</w:t>
            </w:r>
          </w:p>
        </w:tc>
      </w:tr>
    </w:tbl>
    <w:p w:rsidR="00000000" w:rsidRPr="00BF58E7" w:rsidP="00BF58E7">
      <w:pPr>
        <w:pStyle w:val="BodyText"/>
      </w:pPr>
    </w:p>
    <w:p w:rsidR="00000000" w:rsidRPr="00BF58E7" w:rsidP="00BF58E7">
      <w:pPr>
        <w:pStyle w:val="AllowPageBreak"/>
      </w:pPr>
    </w:p>
    <w:p w:rsidR="00000000" w:rsidRPr="00BF58E7" w:rsidP="00BF58E7">
      <w:pPr>
        <w:pStyle w:val="Heading1"/>
      </w:pPr>
      <w:bookmarkStart w:id="9" w:name="O_691806"/>
      <w:bookmarkEnd w:id="9"/>
      <w:r w:rsidRPr="00BF58E7">
        <w:t>Performance Evidence</w:t>
      </w:r>
    </w:p>
    <w:p w:rsidR="00000000" w:rsidRPr="00BF58E7" w:rsidP="001138CA">
      <w:pPr>
        <w:pStyle w:val="BodyText"/>
      </w:pPr>
      <w:r w:rsidRPr="00BF58E7">
        <w:t>Evidence is required to be collected that demonstrates a candidate’s competency in this unit. Evidence must be relevant to the roles within this sector’s work operations and satisfy all of the requirements of the performance criteria of this unit and inclu</w:t>
      </w:r>
      <w:r w:rsidRPr="00BF58E7">
        <w:t>de evidence that the candidate:</w:t>
      </w:r>
    </w:p>
    <w:p w:rsidR="00000000" w:rsidRPr="00BF58E7" w:rsidP="00BF58E7">
      <w:pPr>
        <w:pStyle w:val="ListBullet"/>
      </w:pPr>
      <w:r w:rsidRPr="00BF58E7">
        <w:t>locates and applies relevant documentation, policies and procedures</w:t>
      </w:r>
    </w:p>
    <w:p w:rsidR="00000000" w:rsidRPr="00BF58E7" w:rsidP="00BF58E7">
      <w:pPr>
        <w:pStyle w:val="ListBullet"/>
      </w:pPr>
      <w:r w:rsidRPr="00BF58E7">
        <w:t xml:space="preserve">implements requirements, procedures and techniques for the safe, effective and efficient completion of aeration processes including: </w:t>
      </w:r>
    </w:p>
    <w:p w:rsidR="00000000" w:rsidRPr="00BF58E7" w:rsidP="00BF58E7">
      <w:pPr>
        <w:pStyle w:val="ListBullet2"/>
      </w:pPr>
      <w:r w:rsidRPr="00BF58E7">
        <w:t>conducting prestart,</w:t>
      </w:r>
      <w:r w:rsidRPr="00BF58E7">
        <w:t xml:space="preserve"> shutdown and secure of equipment </w:t>
      </w:r>
    </w:p>
    <w:p w:rsidR="00000000" w:rsidRPr="00BF58E7" w:rsidP="00BF58E7">
      <w:pPr>
        <w:pStyle w:val="ListBullet2"/>
      </w:pPr>
      <w:r w:rsidRPr="00BF58E7">
        <w:t>identifying and reporting all potential hazards, risks, environmental issues</w:t>
      </w:r>
    </w:p>
    <w:p w:rsidR="00000000" w:rsidRPr="00BF58E7" w:rsidP="00BF58E7">
      <w:pPr>
        <w:pStyle w:val="ListBullet2"/>
      </w:pPr>
      <w:r w:rsidRPr="00BF58E7">
        <w:t>applying operational safety requirements</w:t>
      </w:r>
    </w:p>
    <w:p w:rsidR="00000000" w:rsidRPr="00BF58E7" w:rsidP="00BF58E7">
      <w:pPr>
        <w:pStyle w:val="ListBullet2"/>
      </w:pPr>
      <w:r w:rsidRPr="00BF58E7">
        <w:t xml:space="preserve">accessing, interpreting and applying technical information </w:t>
      </w:r>
    </w:p>
    <w:p w:rsidR="00000000" w:rsidRPr="00BF58E7" w:rsidP="00BF58E7">
      <w:pPr>
        <w:pStyle w:val="ListBullet"/>
      </w:pPr>
      <w:r w:rsidRPr="00BF58E7">
        <w:t>works effectively with others to undertake</w:t>
      </w:r>
      <w:r w:rsidRPr="00BF58E7">
        <w:t xml:space="preserve"> and complete the aeration process in a way that meets all of the required outcomes including</w:t>
      </w:r>
    </w:p>
    <w:p w:rsidR="00000000" w:rsidRPr="00BF58E7" w:rsidP="00BF58E7">
      <w:pPr>
        <w:pStyle w:val="ListBullet2"/>
      </w:pPr>
      <w:r w:rsidRPr="00BF58E7">
        <w:t>using a range of communications techniques and equipment to convey information to others</w:t>
      </w:r>
    </w:p>
    <w:p w:rsidR="00000000" w:rsidRPr="00BF58E7" w:rsidP="00BF58E7">
      <w:pPr>
        <w:pStyle w:val="ListBullet2"/>
      </w:pPr>
      <w:r w:rsidRPr="00BF58E7">
        <w:t>maintaining written and verbal reporting requirements and procedures</w:t>
      </w:r>
    </w:p>
    <w:p w:rsidR="00000000" w:rsidRPr="00BF58E7" w:rsidP="00BF58E7">
      <w:pPr>
        <w:pStyle w:val="ListBullet2"/>
      </w:pPr>
      <w:r w:rsidRPr="00BF58E7">
        <w:t>communicating clearly and concisely with others to receive and clarify work instruction</w:t>
      </w:r>
    </w:p>
    <w:p w:rsidR="00000000" w:rsidRPr="00BF58E7" w:rsidP="00BF58E7">
      <w:pPr>
        <w:pStyle w:val="ListBullet"/>
      </w:pPr>
      <w:r w:rsidRPr="00BF58E7">
        <w:t>demonstrates completion of the conduction of aeration processes that safely, effectively and efficiently meets all of the required outcomes on more than one (1) occasi</w:t>
      </w:r>
      <w:r w:rsidRPr="00BF58E7">
        <w:t>on including:</w:t>
      </w:r>
    </w:p>
    <w:p w:rsidR="00000000" w:rsidRPr="00BF58E7" w:rsidP="00BF58E7">
      <w:pPr>
        <w:pStyle w:val="ListBullet2"/>
      </w:pPr>
      <w:r w:rsidRPr="00BF58E7">
        <w:t>coordinating aeration activity with others</w:t>
      </w:r>
    </w:p>
    <w:p w:rsidR="00000000" w:rsidRPr="00BF58E7" w:rsidP="00BF58E7">
      <w:pPr>
        <w:pStyle w:val="ListBullet2"/>
      </w:pPr>
      <w:r w:rsidRPr="00BF58E7">
        <w:t>reading and interpreting data from equipment indicators to determine aeration efficiency</w:t>
      </w:r>
    </w:p>
    <w:p w:rsidR="00000000" w:rsidRPr="00BF58E7" w:rsidP="00BF58E7">
      <w:pPr>
        <w:pStyle w:val="ListBullet2"/>
      </w:pPr>
      <w:r w:rsidRPr="00BF58E7">
        <w:t>adjusting aeration equipment and communicating the impacts upstream and downstream</w:t>
      </w:r>
    </w:p>
    <w:p w:rsidR="00000000" w:rsidRPr="00BF58E7" w:rsidP="00BF58E7">
      <w:pPr>
        <w:pStyle w:val="ListBullet2"/>
      </w:pPr>
      <w:r w:rsidRPr="00BF58E7">
        <w:t>isolating and shutting dow</w:t>
      </w:r>
      <w:r w:rsidRPr="00BF58E7">
        <w:t>n the aeration equipment in sequence and perform checks</w:t>
      </w:r>
    </w:p>
    <w:p w:rsidR="00000000" w:rsidRPr="00BF58E7" w:rsidP="00BF58E7">
      <w:pPr>
        <w:pStyle w:val="ListBullet2"/>
      </w:pPr>
      <w:r w:rsidRPr="00BF58E7">
        <w:t>returning aeration equipment to service</w:t>
      </w:r>
    </w:p>
    <w:p w:rsidR="00000000" w:rsidRPr="00BF58E7" w:rsidP="00BF58E7">
      <w:pPr>
        <w:pStyle w:val="AllowPageBreak"/>
      </w:pPr>
    </w:p>
    <w:p w:rsidR="00000000" w:rsidRPr="00BF58E7" w:rsidP="00BF58E7">
      <w:pPr>
        <w:pStyle w:val="Heading1"/>
      </w:pPr>
      <w:bookmarkStart w:id="10" w:name="O_691805"/>
      <w:bookmarkEnd w:id="10"/>
      <w:r w:rsidRPr="00BF58E7">
        <w:t>Knowledge Evidence</w:t>
      </w:r>
    </w:p>
    <w:p w:rsidR="00000000" w:rsidRPr="00BF58E7" w:rsidP="001138CA">
      <w:pPr>
        <w:pStyle w:val="BodyText"/>
      </w:pPr>
      <w:r w:rsidRPr="00BF58E7">
        <w:t>The candidate must demonstrate knowledge of conducting aeration processes through:</w:t>
      </w:r>
    </w:p>
    <w:p w:rsidR="00000000" w:rsidRPr="00BF58E7" w:rsidP="00BF58E7">
      <w:pPr>
        <w:pStyle w:val="ListBullet"/>
      </w:pPr>
      <w:r w:rsidRPr="00BF58E7">
        <w:t>applying, organisational and site requir</w:t>
      </w:r>
      <w:r w:rsidRPr="00BF58E7">
        <w:t>ements and procedures for conducting aeration processes including:</w:t>
      </w:r>
    </w:p>
    <w:p w:rsidR="00000000" w:rsidRPr="00BF58E7" w:rsidP="00BF58E7">
      <w:pPr>
        <w:pStyle w:val="ListBullet2"/>
      </w:pPr>
      <w:r w:rsidRPr="00BF58E7">
        <w:t>work health and safety</w:t>
      </w:r>
    </w:p>
    <w:p w:rsidR="00000000" w:rsidRPr="00BF58E7" w:rsidP="00BF58E7">
      <w:pPr>
        <w:pStyle w:val="ListBullet2"/>
      </w:pPr>
      <w:r w:rsidRPr="00BF58E7">
        <w:t xml:space="preserve">aeration plant isolation </w:t>
      </w:r>
    </w:p>
    <w:p w:rsidR="00000000" w:rsidRPr="00BF58E7" w:rsidP="00BF58E7">
      <w:pPr>
        <w:pStyle w:val="ListBullet2"/>
      </w:pPr>
      <w:r w:rsidRPr="00BF58E7">
        <w:t>complying with emergency and response procedures</w:t>
      </w:r>
    </w:p>
    <w:p w:rsidR="00000000" w:rsidRPr="00BF58E7" w:rsidP="00BF58E7">
      <w:pPr>
        <w:pStyle w:val="ListBullet2"/>
      </w:pPr>
      <w:r w:rsidRPr="00BF58E7">
        <w:t>complying with environmental requirements</w:t>
      </w:r>
    </w:p>
    <w:p w:rsidR="00000000" w:rsidRPr="00BF58E7" w:rsidP="00BF58E7">
      <w:pPr>
        <w:pStyle w:val="ListBullet2"/>
      </w:pPr>
      <w:r w:rsidRPr="00BF58E7">
        <w:t>finding faults</w:t>
      </w:r>
    </w:p>
    <w:p w:rsidR="00000000" w:rsidRPr="00BF58E7" w:rsidP="00BF58E7">
      <w:pPr>
        <w:pStyle w:val="ListBullet2"/>
      </w:pPr>
      <w:r w:rsidRPr="00BF58E7">
        <w:t>interpreting reports</w:t>
      </w:r>
    </w:p>
    <w:p w:rsidR="00000000" w:rsidRPr="00BF58E7" w:rsidP="00BF58E7">
      <w:pPr>
        <w:pStyle w:val="ListBullet2"/>
      </w:pPr>
      <w:r w:rsidRPr="00BF58E7">
        <w:t>using lift (manual, cranes and loads)</w:t>
      </w:r>
    </w:p>
    <w:p w:rsidR="00000000" w:rsidRPr="00BF58E7" w:rsidP="00BF58E7">
      <w:pPr>
        <w:pStyle w:val="ListBullet2"/>
      </w:pPr>
      <w:r w:rsidRPr="00BF58E7">
        <w:t>using hand and power tools</w:t>
      </w:r>
    </w:p>
    <w:p w:rsidR="00000000" w:rsidRPr="00BF58E7" w:rsidP="00BF58E7">
      <w:pPr>
        <w:pStyle w:val="ListBullet2"/>
      </w:pPr>
      <w:r w:rsidRPr="00BF58E7">
        <w:t xml:space="preserve">aeration process </w:t>
      </w:r>
    </w:p>
    <w:p w:rsidR="00000000" w:rsidRPr="00BF58E7" w:rsidP="00BF58E7">
      <w:pPr>
        <w:pStyle w:val="ListBullet"/>
      </w:pPr>
      <w:r w:rsidRPr="00BF58E7">
        <w:t>complying with breakdown procedures</w:t>
      </w:r>
    </w:p>
    <w:p w:rsidR="00000000" w:rsidRPr="00BF58E7" w:rsidP="00BF58E7">
      <w:pPr>
        <w:pStyle w:val="ListBullet"/>
      </w:pPr>
      <w:r w:rsidRPr="00BF58E7">
        <w:t>applying contaminant identification</w:t>
      </w:r>
    </w:p>
    <w:p w:rsidR="00000000" w:rsidRPr="00BF58E7" w:rsidP="00BF58E7">
      <w:pPr>
        <w:pStyle w:val="ListBullet"/>
      </w:pPr>
      <w:r w:rsidRPr="00BF58E7">
        <w:t>complying with emergency procedures</w:t>
      </w:r>
    </w:p>
    <w:p w:rsidR="00000000" w:rsidRPr="00BF58E7" w:rsidP="00BF58E7">
      <w:pPr>
        <w:pStyle w:val="ListBullet"/>
      </w:pPr>
      <w:r w:rsidRPr="00BF58E7">
        <w:t>applying equipment limitations and operating parameters</w:t>
      </w:r>
    </w:p>
    <w:p w:rsidR="00000000" w:rsidRPr="00BF58E7" w:rsidP="00BF58E7">
      <w:pPr>
        <w:pStyle w:val="ListBullet"/>
      </w:pPr>
      <w:r w:rsidRPr="00BF58E7">
        <w:t>complyin</w:t>
      </w:r>
      <w:r w:rsidRPr="00BF58E7">
        <w:t>g with equipment safety requirements</w:t>
      </w:r>
    </w:p>
    <w:p w:rsidR="00000000" w:rsidRPr="00BF58E7" w:rsidP="00BF58E7">
      <w:pPr>
        <w:pStyle w:val="ListBullet"/>
      </w:pPr>
      <w:r w:rsidRPr="00BF58E7">
        <w:t>repair requirements</w:t>
      </w:r>
    </w:p>
    <w:p w:rsidR="00000000" w:rsidRPr="00BF58E7" w:rsidP="00BF58E7">
      <w:pPr>
        <w:pStyle w:val="ListBullet"/>
      </w:pPr>
      <w:r w:rsidRPr="00BF58E7">
        <w:t>interpreting metallurgical and technical data</w:t>
      </w:r>
    </w:p>
    <w:p w:rsidR="00000000" w:rsidRPr="00BF58E7" w:rsidP="00BF58E7">
      <w:pPr>
        <w:pStyle w:val="AllowPageBreak"/>
      </w:pPr>
    </w:p>
    <w:p w:rsidR="00000000" w:rsidRPr="00BF58E7" w:rsidP="00BF58E7">
      <w:pPr>
        <w:pStyle w:val="Heading1"/>
      </w:pPr>
      <w:bookmarkStart w:id="11" w:name="O_691804"/>
      <w:bookmarkEnd w:id="11"/>
      <w:r w:rsidRPr="00BF58E7">
        <w:t>Assessment Conditions</w:t>
      </w:r>
    </w:p>
    <w:p w:rsidR="00000000" w:rsidRPr="00BF58E7" w:rsidP="00BF58E7">
      <w:pPr>
        <w:pStyle w:val="ListBullet"/>
      </w:pPr>
      <w:r w:rsidRPr="00BF58E7">
        <w:t xml:space="preserve">An assessor of this unit must satisfy the requirements of the NVR/AQTF or their successors; and Industry </w:t>
      </w:r>
      <w:r w:rsidRPr="00BF58E7">
        <w:t xml:space="preserve">regulations for certification and licensing: and, </w:t>
      </w:r>
    </w:p>
    <w:p w:rsidR="00000000" w:rsidRPr="00BF58E7" w:rsidP="00BF58E7">
      <w:pPr>
        <w:pStyle w:val="ListBullet"/>
      </w:pPr>
      <w:r w:rsidRPr="00BF58E7">
        <w:t>this unit must be assessed in the context of this sector’s work environment; and,</w:t>
      </w:r>
    </w:p>
    <w:p w:rsidR="00000000" w:rsidRPr="00BF58E7" w:rsidP="00BF58E7">
      <w:pPr>
        <w:pStyle w:val="ListBullet"/>
      </w:pPr>
      <w:r w:rsidRPr="00BF58E7">
        <w:t>this unit must be assessed in compliance with relevant legislation/regulation and using policies, procedures, processes and</w:t>
      </w:r>
      <w:r w:rsidRPr="00BF58E7">
        <w:t xml:space="preserve"> operational manuals directly related to the industry sector for which it is being assessed; and,</w:t>
      </w:r>
    </w:p>
    <w:p w:rsidR="00000000" w:rsidRPr="00BF58E7" w:rsidP="00BF58E7">
      <w:pPr>
        <w:pStyle w:val="ListBullet"/>
      </w:pPr>
      <w:r w:rsidRPr="00BF58E7">
        <w:t>assessment may be conducted in conjunction with the assessment of other Units of Competency; and,</w:t>
      </w:r>
    </w:p>
    <w:p w:rsidR="00000000" w:rsidRPr="00BF58E7" w:rsidP="00BF58E7">
      <w:pPr>
        <w:pStyle w:val="ListBullet"/>
      </w:pPr>
      <w:r w:rsidRPr="00BF58E7">
        <w:t>assessment must confirm consistent performance can be applie</w:t>
      </w:r>
      <w:r w:rsidRPr="00BF58E7">
        <w:t>d in a range of relevant workplace circumstances; and,</w:t>
      </w:r>
    </w:p>
    <w:p w:rsidR="00000000" w:rsidRPr="00BF58E7" w:rsidP="00BF58E7">
      <w:pPr>
        <w:pStyle w:val="ListBullet"/>
      </w:pPr>
      <w:r w:rsidRPr="00BF58E7">
        <w:t>assessors must demonstrate the performance evidence, and knowledge evidence as outlined in this Unit of Competency, and through the minimum years of current* work experience specified below in an Indus</w:t>
      </w:r>
      <w:r w:rsidRPr="00BF58E7">
        <w:t>try sector relevant to the outcomes of the unit; or,</w:t>
      </w:r>
    </w:p>
    <w:p w:rsidR="00000000" w:rsidRPr="00BF58E7" w:rsidP="00BF58E7">
      <w:pPr>
        <w:pStyle w:val="ListBullet"/>
      </w:pPr>
      <w:r w:rsidRPr="00BF58E7">
        <w:t>where the assessor does not meet experience requirements a co-assessment or partnership arrangement must exist between the qualified assessor and an Industry subject matter expert. The Industry subject m</w:t>
      </w:r>
      <w:r w:rsidRPr="00BF58E7">
        <w:t>atter expert should hold the unit being assessed (or an equivalent unit) and/or demonstrate equivalence of skills and knowledge at the unit level. An Industry technical expert must also demonstrate skills and knowledge from the minimum years of current wor</w:t>
      </w:r>
      <w:r w:rsidRPr="00BF58E7">
        <w:t>k experience specified below in the Industry sector, including time spent in roles related to the unit being assessed; and,</w:t>
      </w:r>
    </w:p>
    <w:p w:rsidR="00000000" w:rsidRPr="00BF58E7" w:rsidP="00BF58E7">
      <w:pPr>
        <w:pStyle w:val="ListBullet"/>
      </w:pPr>
      <w:r w:rsidRPr="00BF58E7">
        <w:t xml:space="preserve">assessor and Industry subject matter expert requirements differ depending on the Australian Qualifications Framework Level (AQF) of </w:t>
      </w:r>
      <w:r w:rsidRPr="00BF58E7">
        <w:t>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BF58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58E7">
            <w:pPr>
              <w:pStyle w:val="SubHeading1"/>
              <w:rPr>
                <w:lang w:val="en-NZ"/>
              </w:rPr>
            </w:pPr>
            <w:r w:rsidRPr="00BF58E7">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58E7">
            <w:pPr>
              <w:pStyle w:val="SubHeading1"/>
              <w:rPr>
                <w:lang w:val="en-NZ"/>
              </w:rPr>
            </w:pPr>
            <w:r w:rsidRPr="00BF58E7">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58E7">
            <w:pPr>
              <w:pStyle w:val="SubHeading1"/>
              <w:rPr>
                <w:lang w:val="en-NZ"/>
              </w:rPr>
            </w:pPr>
            <w:r w:rsidRPr="00BF58E7">
              <w:t>Required assessor or Industry subject matter expert experience</w:t>
            </w:r>
          </w:p>
        </w:tc>
      </w:tr>
      <w:tr w:rsidTr="00BF58E7">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58E7">
            <w:pPr>
              <w:pStyle w:val="BodyText"/>
              <w:rPr>
                <w:lang w:val="en-NZ"/>
              </w:rPr>
            </w:pPr>
            <w:r w:rsidRPr="00BF58E7">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58E7">
            <w:pPr>
              <w:pStyle w:val="BodyText"/>
              <w:rPr>
                <w:lang w:val="en-NZ"/>
              </w:rPr>
            </w:pPr>
            <w:r w:rsidRPr="00BF58E7">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58E7">
            <w:pPr>
              <w:pStyle w:val="BodyText"/>
              <w:rPr>
                <w:lang w:val="en-NZ"/>
              </w:rPr>
            </w:pPr>
            <w:r w:rsidRPr="00BF58E7">
              <w:t>1 Year</w:t>
            </w:r>
          </w:p>
        </w:tc>
      </w:tr>
      <w:tr w:rsidTr="00BF58E7">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58E7">
            <w:pPr>
              <w:pStyle w:val="BodyText"/>
              <w:rPr>
                <w:lang w:val="en-NZ"/>
              </w:rPr>
            </w:pPr>
            <w:r w:rsidRPr="00BF58E7">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58E7">
            <w:pPr>
              <w:pStyle w:val="BodyText"/>
              <w:rPr>
                <w:lang w:val="en-NZ"/>
              </w:rPr>
            </w:pPr>
            <w:r w:rsidRPr="00BF58E7">
              <w:t>2 Years</w:t>
            </w:r>
          </w:p>
        </w:tc>
      </w:tr>
      <w:tr w:rsidTr="00BF58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58E7">
            <w:pPr>
              <w:pStyle w:val="BodyText"/>
              <w:rPr>
                <w:lang w:val="en-NZ"/>
              </w:rPr>
            </w:pPr>
            <w:r w:rsidRPr="00BF58E7">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58E7">
            <w:pPr>
              <w:pStyle w:val="BodyText"/>
              <w:rPr>
                <w:lang w:val="en-NZ"/>
              </w:rPr>
            </w:pPr>
            <w:r w:rsidRPr="00BF58E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58E7">
            <w:pPr>
              <w:pStyle w:val="BodyText"/>
              <w:rPr>
                <w:lang w:val="en-NZ"/>
              </w:rPr>
            </w:pPr>
            <w:r w:rsidRPr="00BF58E7">
              <w:t>3 Years</w:t>
            </w:r>
          </w:p>
        </w:tc>
      </w:tr>
      <w:tr w:rsidTr="00BF58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58E7">
            <w:pPr>
              <w:pStyle w:val="BodyText"/>
              <w:rPr>
                <w:lang w:val="en-NZ"/>
              </w:rPr>
            </w:pPr>
            <w:r w:rsidRPr="00BF58E7">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58E7">
            <w:pPr>
              <w:pStyle w:val="BodyText"/>
              <w:rPr>
                <w:lang w:val="en-NZ"/>
              </w:rPr>
            </w:pPr>
            <w:r w:rsidRPr="00BF58E7">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58E7">
            <w:pPr>
              <w:pStyle w:val="BodyText"/>
              <w:rPr>
                <w:lang w:val="en-NZ"/>
              </w:rPr>
            </w:pPr>
            <w:r w:rsidRPr="00BF58E7">
              <w:t>5 Years</w:t>
            </w:r>
          </w:p>
        </w:tc>
      </w:tr>
      <w:tr w:rsidTr="00BF58E7">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F58E7">
            <w:pPr>
              <w:pStyle w:val="BodyText"/>
              <w:rPr>
                <w:lang w:val="en-NZ"/>
              </w:rPr>
            </w:pPr>
            <w:r w:rsidRPr="00BF58E7">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F58E7" w:rsidP="00BF58E7">
            <w:pPr>
              <w:pStyle w:val="BodyText"/>
            </w:pPr>
            <w:r w:rsidRPr="00BF58E7">
              <w:t>Where this Unit is being assessed outside of the Resources and Infrastructure Sectors assessor and/or Industry subject matter expert experience should be in-line with industry standards for the sector in which it is being assessed and where no Industry sta</w:t>
            </w:r>
            <w:r w:rsidRPr="00BF58E7">
              <w:t>ndard is specified should comply with any relevant regulation.</w:t>
            </w:r>
          </w:p>
        </w:tc>
      </w:tr>
    </w:tbl>
    <w:p w:rsidR="00000000" w:rsidRPr="00BF58E7" w:rsidP="001138CA">
      <w:pPr>
        <w:pStyle w:val="BodyText"/>
      </w:pPr>
      <w:r w:rsidRPr="00BF58E7">
        <w:t>*Assessors can demonstrate current work experience through employment within Industry in a role relevant to the outcomes of the Unit; or, for external assessors this can be demonstrated throu</w:t>
      </w:r>
      <w:r w:rsidRPr="00BF58E7">
        <w:t>gh exposure to Industry by conducting frequent site assessments across various locations.</w:t>
      </w:r>
    </w:p>
    <w:p w:rsidR="001138CA" w:rsidP="001138CA">
      <w:pPr>
        <w:pStyle w:val="BodyText"/>
      </w:pPr>
      <w:r w:rsidRPr="00BF58E7">
        <w:t xml:space="preserve">**Where a unit is being delivered outside of a Qualification the first numeric character in the Unit code </w:t>
      </w:r>
      <w:r w:rsidRPr="00BF58E7">
        <w:t>should be considered to indicate the AQF level</w:t>
      </w:r>
    </w:p>
    <w:p w:rsidR="00000000" w:rsidRPr="00BF58E7" w:rsidP="00BF58E7">
      <w:pPr>
        <w:pStyle w:val="Heading1"/>
      </w:pPr>
      <w:bookmarkStart w:id="12" w:name="O_691816"/>
      <w:bookmarkEnd w:id="12"/>
      <w:r w:rsidRPr="00BF58E7">
        <w:t>Links</w:t>
      </w:r>
    </w:p>
    <w:p w:rsidR="00000000" w:rsidRPr="00BF58E7" w:rsidP="001138CA">
      <w:pPr>
        <w:pStyle w:val="BodyText"/>
      </w:pPr>
      <w:r w:rsidRPr="00BF58E7">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AC1C87">
        <w:rPr>
          <w:rStyle w:val="Hyperlink"/>
        </w:rPr>
        <w:t>https://vetnet.gov.au/Pages/TrainingDocs.aspx?q=88a61002-9a21-4386-aaf8-69c76e675272</w:t>
      </w:r>
      <w:r>
        <w:fldChar w:fldCharType="end"/>
      </w:r>
    </w:p>
    <w:p w:rsidR="00000000" w:rsidRPr="00BF58E7" w:rsidP="00BF58E7"/>
    <w:sectPr w:rsidSect="00BF58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8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8E7" w:rsidRPr="001138CA" w:rsidP="001138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8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8CA" w:rsidP="00BF58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138CA" w:rsidP="00BF58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138CA" w:rsidP="00BF58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8E7" w:rsidP="00BF58E7">
    <w:pPr>
      <w:pStyle w:val="Footer"/>
      <w:framePr w:wrap="around"/>
    </w:pPr>
    <w:r>
      <w:fldChar w:fldCharType="begin"/>
    </w:r>
    <w:r>
      <w:instrText xml:space="preserve"> DOCPROPERTY  Subject  \* MERGEFORMAT </w:instrText>
    </w:r>
    <w:r>
      <w:fldChar w:fldCharType="separate"/>
    </w:r>
    <w:r w:rsidR="001138CA">
      <w:t>Approved</w:t>
    </w:r>
    <w:r w:rsidR="001138CA">
      <w:fldChar w:fldCharType="end"/>
    </w:r>
    <w:r>
      <w:tab/>
      <w:t xml:space="preserve">Page </w:t>
    </w:r>
    <w:r>
      <w:fldChar w:fldCharType="begin"/>
    </w:r>
    <w:r>
      <w:instrText xml:space="preserve"> PAGE  \* Arabic  \* MERGEFORMAT </w:instrText>
    </w:r>
    <w:r>
      <w:fldChar w:fldCharType="separate"/>
    </w:r>
    <w:r w:rsidR="001138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38CA">
      <w:rPr>
        <w:noProof/>
      </w:rPr>
      <w:t>5</w:t>
    </w:r>
    <w:r>
      <w:rPr>
        <w:noProof/>
      </w:rPr>
      <w:fldChar w:fldCharType="end"/>
    </w:r>
  </w:p>
  <w:p w:rsidR="00BF58E7" w:rsidP="00BF58E7">
    <w:pPr>
      <w:pStyle w:val="Footer"/>
      <w:framePr w:wrap="around"/>
    </w:pPr>
    <w:r>
      <w:t xml:space="preserve">© Commonwealth of Australia, </w:t>
    </w:r>
    <w:r>
      <w:fldChar w:fldCharType="begin"/>
    </w:r>
    <w:r>
      <w:instrText xml:space="preserve"> DATE  \@ "yyyy"  \* MERGEFORMAT </w:instrText>
    </w:r>
    <w:r>
      <w:fldChar w:fldCharType="separate"/>
    </w:r>
    <w:r w:rsidR="001138CA">
      <w:rPr>
        <w:noProof/>
      </w:rPr>
      <w:t>2025</w:t>
    </w:r>
    <w:r>
      <w:fldChar w:fldCharType="end"/>
    </w:r>
    <w:r>
      <w:tab/>
    </w:r>
    <w:r>
      <w:fldChar w:fldCharType="begin"/>
    </w:r>
    <w:r>
      <w:instrText xml:space="preserve"> DOCPROPERTY  Author  \* MERGEFORMAT </w:instrText>
    </w:r>
    <w:r>
      <w:fldChar w:fldCharType="separate"/>
    </w:r>
    <w:r w:rsidR="001138CA">
      <w:t>Mining and Automotive Skills Alliance</w:t>
    </w:r>
    <w:r w:rsidR="001138CA">
      <w:fldChar w:fldCharType="end"/>
    </w:r>
  </w:p>
  <w:p w:rsidR="00BF58E7" w:rsidP="00BF58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8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8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58E7" w:rsidRPr="001138CA" w:rsidP="001138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8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8CA" w:rsidRPr="002D2AF8" w:rsidP="00BF58E7">
    <w:pPr>
      <w:pStyle w:val="Header"/>
      <w:framePr w:wrap="around"/>
    </w:pPr>
    <w:r>
      <w:fldChar w:fldCharType="begin"/>
    </w:r>
    <w:r>
      <w:instrText xml:space="preserve"> TITLE   \* MERGEFORMAT </w:instrText>
    </w:r>
    <w:r>
      <w:fldChar w:fldCharType="separate"/>
    </w:r>
    <w:r>
      <w:t>RIIPBE201D Conduct aeration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38CA" w:rsidP="00BF58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58E7" w:rsidRPr="002D2AF8" w:rsidP="00BF58E7">
    <w:pPr>
      <w:pStyle w:val="Header"/>
      <w:framePr w:wrap="around"/>
    </w:pPr>
    <w:r>
      <w:fldChar w:fldCharType="begin"/>
    </w:r>
    <w:r>
      <w:instrText xml:space="preserve"> TITLE   \* MERGEFORMAT </w:instrText>
    </w:r>
    <w:r>
      <w:fldChar w:fldCharType="separate"/>
    </w:r>
    <w:r w:rsidR="001138CA">
      <w:t>RIIPBE201D Conduct aeration process</w:t>
    </w:r>
    <w:r w:rsidR="001138CA">
      <w:fldChar w:fldCharType="end"/>
    </w:r>
    <w:r>
      <w:tab/>
      <w:t xml:space="preserve">Date this document was generated: </w:t>
    </w:r>
    <w:r>
      <w:fldChar w:fldCharType="begin"/>
    </w:r>
    <w:r>
      <w:instrText xml:space="preserve"> CREATEDATE  \@ "d MMMM yyyy"  \* MERGEFORMAT </w:instrText>
    </w:r>
    <w:r>
      <w:fldChar w:fldCharType="separate"/>
    </w:r>
    <w:r w:rsidR="001138CA">
      <w:rPr>
        <w:noProof/>
      </w:rPr>
      <w:t>2 March 2025</w:t>
    </w:r>
    <w:r>
      <w:fldChar w:fldCharType="end"/>
    </w:r>
  </w:p>
  <w:p w:rsidR="00BF58E7" w:rsidP="00BF58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321E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DAC0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A04B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8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58E7"/>
    <w:pPr>
      <w:spacing w:before="360" w:after="60"/>
      <w:outlineLvl w:val="0"/>
    </w:pPr>
    <w:rPr>
      <w:sz w:val="32"/>
    </w:rPr>
  </w:style>
  <w:style w:type="paragraph" w:styleId="Heading2">
    <w:name w:val="heading 2"/>
    <w:basedOn w:val="HeadingBase"/>
    <w:next w:val="BodyText"/>
    <w:link w:val="Heading2Char"/>
    <w:qFormat/>
    <w:rsid w:val="00BF58E7"/>
    <w:pPr>
      <w:keepLines/>
      <w:spacing w:before="240" w:after="120"/>
      <w:outlineLvl w:val="1"/>
    </w:pPr>
    <w:rPr>
      <w:sz w:val="28"/>
      <w:szCs w:val="40"/>
    </w:rPr>
  </w:style>
  <w:style w:type="paragraph" w:styleId="Heading3">
    <w:name w:val="heading 3"/>
    <w:basedOn w:val="HeadingBase"/>
    <w:next w:val="BodyText"/>
    <w:link w:val="Heading3Char"/>
    <w:qFormat/>
    <w:rsid w:val="00BF58E7"/>
    <w:pPr>
      <w:spacing w:before="180" w:after="120"/>
      <w:outlineLvl w:val="2"/>
    </w:pPr>
    <w:rPr>
      <w:spacing w:val="-10"/>
      <w:kern w:val="32"/>
    </w:rPr>
  </w:style>
  <w:style w:type="paragraph" w:styleId="Heading4">
    <w:name w:val="heading 4"/>
    <w:basedOn w:val="HeadingBase"/>
    <w:next w:val="BodyText"/>
    <w:link w:val="Heading4Char"/>
    <w:qFormat/>
    <w:rsid w:val="00BF58E7"/>
    <w:pPr>
      <w:spacing w:before="160" w:after="120"/>
      <w:outlineLvl w:val="3"/>
    </w:pPr>
    <w:rPr>
      <w:sz w:val="22"/>
    </w:rPr>
  </w:style>
  <w:style w:type="paragraph" w:styleId="Heading5">
    <w:name w:val="heading 5"/>
    <w:basedOn w:val="HeadingBase"/>
    <w:next w:val="Normal"/>
    <w:link w:val="Heading5Char"/>
    <w:qFormat/>
    <w:rsid w:val="00BF58E7"/>
    <w:pPr>
      <w:spacing w:before="80"/>
      <w:outlineLvl w:val="4"/>
    </w:pPr>
    <w:rPr>
      <w:color w:val="918585"/>
      <w:sz w:val="20"/>
    </w:rPr>
  </w:style>
  <w:style w:type="paragraph" w:styleId="Heading6">
    <w:name w:val="heading 6"/>
    <w:basedOn w:val="HeadingBase"/>
    <w:next w:val="Normal"/>
    <w:link w:val="Heading6Char"/>
    <w:qFormat/>
    <w:rsid w:val="00BF58E7"/>
    <w:pPr>
      <w:spacing w:before="60"/>
      <w:outlineLvl w:val="5"/>
    </w:pPr>
    <w:rPr>
      <w:color w:val="918585"/>
      <w:sz w:val="20"/>
    </w:rPr>
  </w:style>
  <w:style w:type="paragraph" w:styleId="Heading7">
    <w:name w:val="heading 7"/>
    <w:basedOn w:val="Normal"/>
    <w:next w:val="Normal"/>
    <w:link w:val="Heading7Char"/>
    <w:qFormat/>
    <w:rsid w:val="00BF58E7"/>
    <w:pPr>
      <w:ind w:left="720"/>
      <w:outlineLvl w:val="6"/>
    </w:pPr>
    <w:rPr>
      <w:i/>
    </w:rPr>
  </w:style>
  <w:style w:type="paragraph" w:styleId="Heading8">
    <w:name w:val="heading 8"/>
    <w:basedOn w:val="Normal"/>
    <w:next w:val="Normal"/>
    <w:link w:val="Heading8Char"/>
    <w:qFormat/>
    <w:rsid w:val="00BF58E7"/>
    <w:pPr>
      <w:ind w:left="720"/>
      <w:outlineLvl w:val="7"/>
    </w:pPr>
    <w:rPr>
      <w:i/>
    </w:rPr>
  </w:style>
  <w:style w:type="paragraph" w:styleId="Heading9">
    <w:name w:val="heading 9"/>
    <w:basedOn w:val="Normal"/>
    <w:next w:val="Normal"/>
    <w:link w:val="Heading9Char"/>
    <w:qFormat/>
    <w:rsid w:val="00BF58E7"/>
    <w:pPr>
      <w:ind w:left="720"/>
      <w:outlineLvl w:val="8"/>
    </w:pPr>
    <w:rPr>
      <w:i/>
    </w:rPr>
  </w:style>
  <w:style w:type="character" w:default="1" w:styleId="DefaultParagraphFont">
    <w:name w:val="Default Paragraph Font"/>
    <w:uiPriority w:val="1"/>
    <w:unhideWhenUsed/>
    <w:rsid w:val="00BF58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58E7"/>
  </w:style>
  <w:style w:type="character" w:customStyle="1" w:styleId="Heading1Char">
    <w:name w:val="Heading 1 Char"/>
    <w:basedOn w:val="DefaultParagraphFont"/>
    <w:link w:val="Heading1"/>
    <w:rsid w:val="00BF58E7"/>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BF58E7"/>
    <w:rPr>
      <w:rFonts w:ascii="Times New Roman" w:eastAsia="Times New Roman" w:hAnsi="Times New Roman" w:cs="Times New Roman"/>
      <w:b/>
      <w:szCs w:val="20"/>
      <w:lang w:eastAsia="en-US"/>
    </w:rPr>
  </w:style>
  <w:style w:type="paragraph" w:styleId="BodyText">
    <w:name w:val="Body Text"/>
    <w:basedOn w:val="Normal"/>
    <w:link w:val="BodyTextChar"/>
    <w:rsid w:val="00BF58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58E7"/>
    <w:rPr>
      <w:rFonts w:ascii="Times New Roman" w:eastAsia="Times New Roman" w:hAnsi="Times New Roman" w:cs="Times New Roman"/>
      <w:sz w:val="24"/>
      <w:lang w:eastAsia="en-US"/>
    </w:rPr>
  </w:style>
  <w:style w:type="paragraph" w:styleId="ListBullet">
    <w:name w:val="List Bullet"/>
    <w:basedOn w:val="List"/>
    <w:rsid w:val="00BF58E7"/>
    <w:pPr>
      <w:numPr>
        <w:numId w:val="12"/>
      </w:numPr>
      <w:tabs>
        <w:tab w:val="clear" w:pos="340"/>
      </w:tabs>
      <w:spacing w:before="40" w:after="40"/>
    </w:pPr>
  </w:style>
  <w:style w:type="paragraph" w:styleId="ListBullet2">
    <w:name w:val="List Bullet 2"/>
    <w:basedOn w:val="List2"/>
    <w:rsid w:val="00BF58E7"/>
    <w:pPr>
      <w:numPr>
        <w:numId w:val="13"/>
      </w:numPr>
      <w:tabs>
        <w:tab w:val="clear" w:pos="680"/>
      </w:tabs>
    </w:pPr>
  </w:style>
  <w:style w:type="paragraph" w:customStyle="1" w:styleId="SuperHeading">
    <w:name w:val="SuperHeading"/>
    <w:basedOn w:val="Normal"/>
    <w:rsid w:val="00BF58E7"/>
    <w:pPr>
      <w:spacing w:before="240" w:after="120"/>
      <w:outlineLvl w:val="0"/>
    </w:pPr>
    <w:rPr>
      <w:rFonts w:ascii="Times New Roman" w:hAnsi="Times New Roman"/>
      <w:b/>
      <w:sz w:val="32"/>
    </w:rPr>
  </w:style>
  <w:style w:type="paragraph" w:customStyle="1" w:styleId="AllowPageBreak">
    <w:name w:val="AllowPageBreak"/>
    <w:rsid w:val="00BF58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BF58E7"/>
    <w:pPr>
      <w:spacing w:before="240" w:after="60"/>
    </w:pPr>
    <w:rPr>
      <w:color w:val="918585"/>
      <w:sz w:val="22"/>
    </w:rPr>
  </w:style>
  <w:style w:type="character" w:customStyle="1" w:styleId="Heading2Char">
    <w:name w:val="Heading 2 Char"/>
    <w:basedOn w:val="DefaultParagraphFont"/>
    <w:link w:val="Heading2"/>
    <w:rsid w:val="00BF58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58E7"/>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BF58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58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58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58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58E7"/>
    <w:rPr>
      <w:rFonts w:ascii="Courier New" w:eastAsia="Times New Roman" w:hAnsi="Courier New" w:cs="Times New Roman"/>
      <w:i/>
      <w:szCs w:val="20"/>
      <w:lang w:eastAsia="en-US"/>
    </w:rPr>
  </w:style>
  <w:style w:type="paragraph" w:customStyle="1" w:styleId="HeadingBase">
    <w:name w:val="Heading Base"/>
    <w:rsid w:val="00BF58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58E7"/>
    <w:pPr>
      <w:tabs>
        <w:tab w:val="right" w:leader="dot" w:pos="9072"/>
      </w:tabs>
      <w:ind w:left="567"/>
    </w:pPr>
    <w:rPr>
      <w:szCs w:val="22"/>
    </w:rPr>
  </w:style>
  <w:style w:type="paragraph" w:customStyle="1" w:styleId="TOCBase">
    <w:name w:val="TOC Base"/>
    <w:rsid w:val="00BF58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58E7"/>
    <w:pPr>
      <w:tabs>
        <w:tab w:val="right" w:leader="dot" w:pos="9072"/>
      </w:tabs>
      <w:spacing w:before="40" w:after="40"/>
      <w:ind w:left="284"/>
    </w:pPr>
    <w:rPr>
      <w:rFonts w:ascii="Times New Roman" w:hAnsi="Times New Roman"/>
    </w:rPr>
  </w:style>
  <w:style w:type="paragraph" w:styleId="TOC1">
    <w:name w:val="toc 1"/>
    <w:basedOn w:val="TOCBase"/>
    <w:next w:val="Normal"/>
    <w:rsid w:val="00BF58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58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58E7"/>
    <w:rPr>
      <w:rFonts w:ascii="Times New Roman" w:eastAsia="Times New Roman" w:hAnsi="Times New Roman" w:cs="Times New Roman"/>
      <w:sz w:val="16"/>
      <w:lang w:eastAsia="en-US"/>
    </w:rPr>
  </w:style>
  <w:style w:type="paragraph" w:styleId="Title">
    <w:name w:val="Title"/>
    <w:basedOn w:val="HeadingBase"/>
    <w:link w:val="TitleChar"/>
    <w:qFormat/>
    <w:rsid w:val="00BF58E7"/>
    <w:pPr>
      <w:spacing w:before="5040"/>
      <w:jc w:val="center"/>
    </w:pPr>
    <w:rPr>
      <w:sz w:val="48"/>
      <w:szCs w:val="72"/>
      <w:lang w:val="en-US"/>
    </w:rPr>
  </w:style>
  <w:style w:type="character" w:customStyle="1" w:styleId="TitleChar">
    <w:name w:val="Title Char"/>
    <w:basedOn w:val="DefaultParagraphFont"/>
    <w:link w:val="Title"/>
    <w:rsid w:val="00BF58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58E7"/>
    <w:pPr>
      <w:tabs>
        <w:tab w:val="left" w:pos="3600"/>
        <w:tab w:val="left" w:pos="3958"/>
      </w:tabs>
    </w:pPr>
  </w:style>
  <w:style w:type="paragraph" w:styleId="List">
    <w:name w:val="List"/>
    <w:basedOn w:val="BodyText"/>
    <w:next w:val="BodyText"/>
    <w:rsid w:val="00BF58E7"/>
    <w:pPr>
      <w:tabs>
        <w:tab w:val="left" w:pos="340"/>
      </w:tabs>
      <w:spacing w:before="60" w:after="60"/>
      <w:ind w:left="340" w:hanging="340"/>
    </w:pPr>
  </w:style>
  <w:style w:type="paragraph" w:customStyle="1" w:styleId="Note">
    <w:name w:val="Note"/>
    <w:basedOn w:val="BodyText"/>
    <w:rsid w:val="00BF58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F58E7"/>
    <w:rPr>
      <w:b/>
      <w:spacing w:val="0"/>
    </w:rPr>
  </w:style>
  <w:style w:type="paragraph" w:customStyle="1" w:styleId="SuperTitle">
    <w:name w:val="SuperTitle"/>
    <w:basedOn w:val="Title"/>
    <w:rsid w:val="00BF58E7"/>
    <w:pPr>
      <w:framePr w:wrap="auto" w:hAnchor="text" w:y="6049"/>
    </w:pPr>
    <w:rPr>
      <w:color w:val="000000"/>
      <w:sz w:val="40"/>
    </w:rPr>
  </w:style>
  <w:style w:type="paragraph" w:customStyle="1" w:styleId="TOCTitle">
    <w:name w:val="TOCTitle"/>
    <w:basedOn w:val="Heading1"/>
    <w:rsid w:val="00BF58E7"/>
    <w:pPr>
      <w:spacing w:after="240"/>
      <w:jc w:val="center"/>
      <w:outlineLvl w:val="9"/>
    </w:pPr>
    <w:rPr>
      <w:caps/>
    </w:rPr>
  </w:style>
  <w:style w:type="paragraph" w:customStyle="1" w:styleId="Version">
    <w:name w:val="Version"/>
    <w:rsid w:val="00BF58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58E7"/>
    <w:pPr>
      <w:keepNext w:val="0"/>
      <w:tabs>
        <w:tab w:val="right" w:pos="4176"/>
      </w:tabs>
      <w:ind w:left="198" w:hanging="198"/>
    </w:pPr>
    <w:rPr>
      <w:rFonts w:ascii="Garamond" w:hAnsi="Garamond"/>
    </w:rPr>
  </w:style>
  <w:style w:type="paragraph" w:styleId="IndexHeading">
    <w:name w:val="index heading"/>
    <w:basedOn w:val="Normal"/>
    <w:next w:val="Index1"/>
    <w:semiHidden/>
    <w:rsid w:val="00BF58E7"/>
    <w:pPr>
      <w:spacing w:before="120" w:after="120"/>
    </w:pPr>
    <w:rPr>
      <w:rFonts w:ascii="Arial" w:hAnsi="Arial"/>
      <w:b/>
      <w:color w:val="918585"/>
      <w:sz w:val="24"/>
    </w:rPr>
  </w:style>
  <w:style w:type="paragraph" w:styleId="Header">
    <w:name w:val="header"/>
    <w:basedOn w:val="Normal"/>
    <w:link w:val="HeaderChar"/>
    <w:rsid w:val="00BF58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58E7"/>
    <w:rPr>
      <w:rFonts w:ascii="Times New Roman" w:eastAsia="Times New Roman" w:hAnsi="Times New Roman" w:cs="Times New Roman"/>
      <w:sz w:val="16"/>
      <w:szCs w:val="20"/>
      <w:lang w:val="en-GB" w:eastAsia="en-US"/>
    </w:rPr>
  </w:style>
  <w:style w:type="paragraph" w:customStyle="1" w:styleId="Chapter">
    <w:name w:val="Chapter"/>
    <w:basedOn w:val="Normal"/>
    <w:rsid w:val="00BF58E7"/>
    <w:pPr>
      <w:spacing w:before="240"/>
    </w:pPr>
    <w:rPr>
      <w:rFonts w:ascii="Times New Roman" w:hAnsi="Times New Roman"/>
      <w:smallCaps/>
      <w:spacing w:val="80"/>
      <w:sz w:val="28"/>
    </w:rPr>
  </w:style>
  <w:style w:type="paragraph" w:customStyle="1" w:styleId="InChapter">
    <w:name w:val="InChapter"/>
    <w:basedOn w:val="Heading3"/>
    <w:rsid w:val="00BF58E7"/>
    <w:pPr>
      <w:spacing w:after="240"/>
      <w:outlineLvl w:val="9"/>
    </w:pPr>
    <w:rPr>
      <w:noProof/>
    </w:rPr>
  </w:style>
  <w:style w:type="paragraph" w:styleId="Index2">
    <w:name w:val="index 2"/>
    <w:basedOn w:val="Normal"/>
    <w:next w:val="Normal"/>
    <w:semiHidden/>
    <w:rsid w:val="00BF58E7"/>
    <w:pPr>
      <w:tabs>
        <w:tab w:val="right" w:pos="4176"/>
      </w:tabs>
      <w:ind w:left="568" w:hanging="284"/>
    </w:pPr>
    <w:rPr>
      <w:rFonts w:ascii="Garamond" w:hAnsi="Garamond"/>
    </w:rPr>
  </w:style>
  <w:style w:type="paragraph" w:customStyle="1" w:styleId="Byline">
    <w:name w:val="Byline"/>
    <w:rsid w:val="00BF58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58E7"/>
    <w:pPr>
      <w:tabs>
        <w:tab w:val="clear" w:pos="3600"/>
        <w:tab w:val="clear" w:pos="3958"/>
      </w:tabs>
      <w:jc w:val="right"/>
    </w:pPr>
  </w:style>
  <w:style w:type="character" w:styleId="Emphasis">
    <w:name w:val="Emphasis"/>
    <w:basedOn w:val="DefaultParagraphFont"/>
    <w:qFormat/>
    <w:rsid w:val="00BF58E7"/>
    <w:rPr>
      <w:i/>
    </w:rPr>
  </w:style>
  <w:style w:type="paragraph" w:styleId="Caption">
    <w:name w:val="caption"/>
    <w:basedOn w:val="BodyText"/>
    <w:next w:val="Normal"/>
    <w:qFormat/>
    <w:rsid w:val="00BF58E7"/>
    <w:pPr>
      <w:framePr w:w="2268" w:hSpace="181" w:vSpace="181" w:wrap="around" w:vAnchor="text" w:hAnchor="page" w:x="1135" w:y="285" w:anchorLock="1"/>
    </w:pPr>
    <w:rPr>
      <w:i/>
    </w:rPr>
  </w:style>
  <w:style w:type="paragraph" w:customStyle="1" w:styleId="MiniTOCTitle">
    <w:name w:val="MiniTOCTitle"/>
    <w:basedOn w:val="Heading4"/>
    <w:rsid w:val="00BF58E7"/>
    <w:pPr>
      <w:spacing w:before="240"/>
      <w:outlineLvl w:val="9"/>
    </w:pPr>
    <w:rPr>
      <w:noProof/>
      <w:sz w:val="24"/>
    </w:rPr>
  </w:style>
  <w:style w:type="paragraph" w:customStyle="1" w:styleId="MiniTOCItem">
    <w:name w:val="MiniTOCItem"/>
    <w:basedOn w:val="ListBullet"/>
    <w:rsid w:val="00BF58E7"/>
    <w:pPr>
      <w:numPr>
        <w:numId w:val="0"/>
      </w:numPr>
      <w:tabs>
        <w:tab w:val="right" w:leader="dot" w:pos="6521"/>
      </w:tabs>
      <w:spacing w:before="0" w:after="0"/>
    </w:pPr>
  </w:style>
  <w:style w:type="paragraph" w:customStyle="1" w:styleId="TOFTitle">
    <w:name w:val="TOFTitle"/>
    <w:basedOn w:val="TOCTitle"/>
    <w:rsid w:val="00BF58E7"/>
  </w:style>
  <w:style w:type="paragraph" w:styleId="TableofFigures">
    <w:name w:val="table of figures"/>
    <w:basedOn w:val="Normal"/>
    <w:next w:val="Normal"/>
    <w:semiHidden/>
    <w:rsid w:val="00BF58E7"/>
    <w:pPr>
      <w:tabs>
        <w:tab w:val="right" w:leader="dot" w:pos="9072"/>
      </w:tabs>
      <w:ind w:left="970" w:hanging="403"/>
    </w:pPr>
    <w:rPr>
      <w:rFonts w:ascii="Times New Roman" w:hAnsi="Times New Roman"/>
      <w:b/>
    </w:rPr>
  </w:style>
  <w:style w:type="paragraph" w:styleId="ListNumber">
    <w:name w:val="List Number"/>
    <w:basedOn w:val="List"/>
    <w:rsid w:val="00BF58E7"/>
    <w:pPr>
      <w:numPr>
        <w:numId w:val="15"/>
      </w:numPr>
      <w:tabs>
        <w:tab w:val="clear" w:pos="340"/>
      </w:tabs>
    </w:pPr>
  </w:style>
  <w:style w:type="character" w:customStyle="1" w:styleId="WingdingSymbols">
    <w:name w:val="Wingding Symbols"/>
    <w:rsid w:val="00BF58E7"/>
    <w:rPr>
      <w:rFonts w:ascii="Wingdings" w:hAnsi="Wingdings"/>
    </w:rPr>
  </w:style>
  <w:style w:type="paragraph" w:customStyle="1" w:styleId="TableHeading">
    <w:name w:val="Table Heading"/>
    <w:basedOn w:val="HeadingBase"/>
    <w:rsid w:val="00BF58E7"/>
    <w:pPr>
      <w:keepLines/>
      <w:pBdr>
        <w:bottom w:val="single" w:sz="6" w:space="1" w:color="918585"/>
      </w:pBdr>
      <w:spacing w:before="240"/>
    </w:pPr>
  </w:style>
  <w:style w:type="character" w:customStyle="1" w:styleId="HotSpot">
    <w:name w:val="HotSpot"/>
    <w:rsid w:val="00BF58E7"/>
    <w:rPr>
      <w:color w:val="0033CC"/>
      <w:u w:val="none"/>
    </w:rPr>
  </w:style>
  <w:style w:type="paragraph" w:customStyle="1" w:styleId="BodyTextRight">
    <w:name w:val="Body Text Right"/>
    <w:basedOn w:val="BodyText"/>
    <w:rsid w:val="00BF58E7"/>
    <w:pPr>
      <w:spacing w:before="0" w:after="0"/>
      <w:jc w:val="right"/>
    </w:pPr>
  </w:style>
  <w:style w:type="paragraph" w:styleId="Index3">
    <w:name w:val="index 3"/>
    <w:basedOn w:val="ListNumber2"/>
    <w:next w:val="Normal"/>
    <w:semiHidden/>
    <w:rsid w:val="00BF58E7"/>
    <w:pPr>
      <w:numPr>
        <w:numId w:val="0"/>
      </w:numPr>
      <w:tabs>
        <w:tab w:val="right" w:leader="dot" w:pos="4176"/>
      </w:tabs>
    </w:pPr>
  </w:style>
  <w:style w:type="paragraph" w:styleId="ListNumber2">
    <w:name w:val="List Number 2"/>
    <w:basedOn w:val="List2"/>
    <w:rsid w:val="00BF58E7"/>
    <w:pPr>
      <w:numPr>
        <w:numId w:val="10"/>
      </w:numPr>
      <w:tabs>
        <w:tab w:val="clear" w:pos="1060"/>
      </w:tabs>
    </w:pPr>
  </w:style>
  <w:style w:type="paragraph" w:customStyle="1" w:styleId="MarginNote">
    <w:name w:val="Margin Note"/>
    <w:basedOn w:val="BodyText"/>
    <w:rsid w:val="00BF58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58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58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58E7"/>
    <w:rPr>
      <w:sz w:val="32"/>
    </w:rPr>
  </w:style>
  <w:style w:type="paragraph" w:customStyle="1" w:styleId="HeadingProcedure">
    <w:name w:val="Heading Procedure"/>
    <w:basedOn w:val="HeadingBase"/>
    <w:next w:val="Normal"/>
    <w:rsid w:val="00BF58E7"/>
    <w:pPr>
      <w:tabs>
        <w:tab w:val="left" w:pos="0"/>
      </w:tabs>
      <w:spacing w:before="120" w:after="60"/>
    </w:pPr>
    <w:rPr>
      <w:i/>
      <w:color w:val="918585"/>
      <w:sz w:val="22"/>
    </w:rPr>
  </w:style>
  <w:style w:type="paragraph" w:customStyle="1" w:styleId="TableBodyText">
    <w:name w:val="Table Body Text"/>
    <w:basedOn w:val="BodyText"/>
    <w:rsid w:val="00BF58E7"/>
    <w:pPr>
      <w:spacing w:before="60" w:after="60"/>
    </w:pPr>
  </w:style>
  <w:style w:type="paragraph" w:styleId="ListContinue">
    <w:name w:val="List Continue"/>
    <w:basedOn w:val="List"/>
    <w:rsid w:val="00BF58E7"/>
    <w:pPr>
      <w:ind w:firstLine="0"/>
    </w:pPr>
  </w:style>
  <w:style w:type="paragraph" w:customStyle="1" w:styleId="ListNote">
    <w:name w:val="List Note"/>
    <w:basedOn w:val="List"/>
    <w:rsid w:val="00BF58E7"/>
    <w:pPr>
      <w:pBdr>
        <w:top w:val="single" w:sz="6" w:space="2" w:color="918585"/>
        <w:bottom w:val="single" w:sz="6" w:space="2" w:color="918585"/>
      </w:pBdr>
      <w:tabs>
        <w:tab w:val="left" w:pos="1021"/>
      </w:tabs>
      <w:ind w:firstLine="0"/>
    </w:pPr>
  </w:style>
  <w:style w:type="paragraph" w:customStyle="1" w:styleId="Warning">
    <w:name w:val="Warning"/>
    <w:basedOn w:val="BodyText"/>
    <w:rsid w:val="00BF58E7"/>
    <w:pPr>
      <w:shd w:val="clear" w:color="auto" w:fill="D9D9D9"/>
      <w:tabs>
        <w:tab w:val="left" w:pos="992"/>
      </w:tabs>
      <w:ind w:left="119" w:right="119"/>
    </w:pPr>
    <w:rPr>
      <w:sz w:val="20"/>
    </w:rPr>
  </w:style>
  <w:style w:type="paragraph" w:customStyle="1" w:styleId="MarginIcons">
    <w:name w:val="Margin Icons"/>
    <w:basedOn w:val="BodyText"/>
    <w:rsid w:val="00BF58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58E7"/>
    <w:rPr>
      <w:rFonts w:ascii="Courier New" w:hAnsi="Courier New"/>
    </w:rPr>
  </w:style>
  <w:style w:type="paragraph" w:customStyle="1" w:styleId="NoteBullet">
    <w:name w:val="Note Bullet"/>
    <w:basedOn w:val="Note"/>
    <w:rsid w:val="00BF58E7"/>
    <w:pPr>
      <w:tabs>
        <w:tab w:val="clear" w:pos="680"/>
      </w:tabs>
      <w:spacing w:before="60" w:after="60"/>
    </w:pPr>
  </w:style>
  <w:style w:type="paragraph" w:customStyle="1" w:styleId="SubHeading2">
    <w:name w:val="SubHeading2"/>
    <w:basedOn w:val="HeadingBase"/>
    <w:rsid w:val="00BF58E7"/>
    <w:pPr>
      <w:spacing w:before="240" w:after="60"/>
    </w:pPr>
    <w:rPr>
      <w:sz w:val="20"/>
    </w:rPr>
  </w:style>
  <w:style w:type="paragraph" w:customStyle="1" w:styleId="SideHeading">
    <w:name w:val="Side Heading"/>
    <w:basedOn w:val="HeadingBase"/>
    <w:rsid w:val="00BF58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58E7"/>
    <w:pPr>
      <w:tabs>
        <w:tab w:val="num" w:pos="360"/>
      </w:tabs>
    </w:pPr>
  </w:style>
  <w:style w:type="paragraph" w:styleId="PlainText">
    <w:name w:val="Plain Text"/>
    <w:basedOn w:val="Normal"/>
    <w:link w:val="PlainTextChar"/>
    <w:rsid w:val="00BF58E7"/>
    <w:rPr>
      <w:sz w:val="20"/>
    </w:rPr>
  </w:style>
  <w:style w:type="character" w:customStyle="1" w:styleId="PlainTextChar">
    <w:name w:val="Plain Text Char"/>
    <w:basedOn w:val="DefaultParagraphFont"/>
    <w:link w:val="PlainText"/>
    <w:rsid w:val="00BF58E7"/>
    <w:rPr>
      <w:rFonts w:ascii="Courier New" w:eastAsia="Times New Roman" w:hAnsi="Courier New" w:cs="Times New Roman"/>
      <w:sz w:val="20"/>
      <w:szCs w:val="20"/>
      <w:lang w:eastAsia="en-US"/>
    </w:rPr>
  </w:style>
  <w:style w:type="character" w:customStyle="1" w:styleId="MenuOption">
    <w:name w:val="Menu Option"/>
    <w:basedOn w:val="DefaultParagraphFont"/>
    <w:rsid w:val="00BF58E7"/>
    <w:rPr>
      <w:b/>
      <w:smallCaps/>
    </w:rPr>
  </w:style>
  <w:style w:type="paragraph" w:customStyle="1" w:styleId="TableListNumber">
    <w:name w:val="Table List Number"/>
    <w:basedOn w:val="ListNumber"/>
    <w:rsid w:val="00BF58E7"/>
    <w:pPr>
      <w:numPr>
        <w:numId w:val="0"/>
      </w:numPr>
    </w:pPr>
  </w:style>
  <w:style w:type="paragraph" w:styleId="TOC4">
    <w:name w:val="toc 4"/>
    <w:basedOn w:val="TOCBase"/>
    <w:next w:val="Normal"/>
    <w:semiHidden/>
    <w:rsid w:val="00BF58E7"/>
    <w:pPr>
      <w:tabs>
        <w:tab w:val="right" w:leader="dot" w:pos="9071"/>
      </w:tabs>
      <w:ind w:left="1701"/>
    </w:pPr>
  </w:style>
  <w:style w:type="paragraph" w:customStyle="1" w:styleId="ListAlpha">
    <w:name w:val="List Alpha"/>
    <w:basedOn w:val="List"/>
    <w:rsid w:val="00BF58E7"/>
    <w:pPr>
      <w:numPr>
        <w:numId w:val="9"/>
      </w:numPr>
    </w:pPr>
  </w:style>
  <w:style w:type="paragraph" w:customStyle="1" w:styleId="ListAlpha2">
    <w:name w:val="List Alpha 2"/>
    <w:basedOn w:val="List2"/>
    <w:rsid w:val="00BF58E7"/>
    <w:pPr>
      <w:numPr>
        <w:numId w:val="8"/>
      </w:numPr>
    </w:pPr>
  </w:style>
  <w:style w:type="paragraph" w:styleId="List2">
    <w:name w:val="List 2"/>
    <w:basedOn w:val="BodyText"/>
    <w:rsid w:val="00BF58E7"/>
    <w:pPr>
      <w:tabs>
        <w:tab w:val="left" w:pos="680"/>
      </w:tabs>
      <w:spacing w:before="60" w:after="60"/>
      <w:ind w:left="680" w:hanging="340"/>
    </w:pPr>
  </w:style>
  <w:style w:type="paragraph" w:styleId="List3">
    <w:name w:val="List 3"/>
    <w:basedOn w:val="BodyText"/>
    <w:rsid w:val="00BF58E7"/>
    <w:pPr>
      <w:tabs>
        <w:tab w:val="left" w:pos="1021"/>
      </w:tabs>
      <w:spacing w:before="60" w:after="60"/>
      <w:ind w:left="1020" w:hanging="340"/>
    </w:pPr>
  </w:style>
  <w:style w:type="paragraph" w:styleId="List4">
    <w:name w:val="List 4"/>
    <w:basedOn w:val="BodyText"/>
    <w:rsid w:val="00BF58E7"/>
    <w:pPr>
      <w:tabs>
        <w:tab w:val="left" w:pos="1361"/>
      </w:tabs>
      <w:spacing w:before="60" w:after="60"/>
      <w:ind w:left="1361" w:hanging="340"/>
    </w:pPr>
  </w:style>
  <w:style w:type="paragraph" w:styleId="List5">
    <w:name w:val="List 5"/>
    <w:basedOn w:val="BodyText"/>
    <w:rsid w:val="00BF58E7"/>
    <w:pPr>
      <w:tabs>
        <w:tab w:val="left" w:pos="1701"/>
      </w:tabs>
      <w:spacing w:before="60" w:after="60"/>
      <w:ind w:left="1701" w:hanging="340"/>
    </w:pPr>
  </w:style>
  <w:style w:type="paragraph" w:styleId="ListBullet3">
    <w:name w:val="List Bullet 3"/>
    <w:basedOn w:val="List3"/>
    <w:rsid w:val="00BF58E7"/>
    <w:pPr>
      <w:numPr>
        <w:numId w:val="14"/>
      </w:numPr>
      <w:tabs>
        <w:tab w:val="clear" w:pos="1021"/>
      </w:tabs>
      <w:ind w:left="1037" w:hanging="357"/>
    </w:pPr>
  </w:style>
  <w:style w:type="paragraph" w:styleId="ListBullet4">
    <w:name w:val="List Bullet 4"/>
    <w:basedOn w:val="List4"/>
    <w:rsid w:val="00BF58E7"/>
    <w:pPr>
      <w:numPr>
        <w:numId w:val="3"/>
      </w:numPr>
      <w:tabs>
        <w:tab w:val="clear" w:pos="1361"/>
      </w:tabs>
    </w:pPr>
  </w:style>
  <w:style w:type="paragraph" w:styleId="ListBullet5">
    <w:name w:val="List Bullet 5"/>
    <w:basedOn w:val="List5"/>
    <w:rsid w:val="00BF58E7"/>
    <w:pPr>
      <w:numPr>
        <w:numId w:val="4"/>
      </w:numPr>
    </w:pPr>
  </w:style>
  <w:style w:type="paragraph" w:styleId="ListContinue2">
    <w:name w:val="List Continue 2"/>
    <w:basedOn w:val="List2"/>
    <w:rsid w:val="00BF58E7"/>
    <w:pPr>
      <w:ind w:firstLine="0"/>
    </w:pPr>
  </w:style>
  <w:style w:type="paragraph" w:styleId="ListContinue3">
    <w:name w:val="List Continue 3"/>
    <w:basedOn w:val="List3"/>
    <w:rsid w:val="00BF58E7"/>
    <w:pPr>
      <w:ind w:left="1021" w:firstLine="0"/>
    </w:pPr>
  </w:style>
  <w:style w:type="paragraph" w:styleId="ListContinue4">
    <w:name w:val="List Continue 4"/>
    <w:basedOn w:val="List4"/>
    <w:rsid w:val="00BF58E7"/>
    <w:pPr>
      <w:ind w:firstLine="0"/>
    </w:pPr>
  </w:style>
  <w:style w:type="paragraph" w:styleId="ListContinue5">
    <w:name w:val="List Continue 5"/>
    <w:basedOn w:val="List5"/>
    <w:rsid w:val="00BF58E7"/>
    <w:pPr>
      <w:ind w:firstLine="0"/>
    </w:pPr>
  </w:style>
  <w:style w:type="paragraph" w:styleId="ListNumber3">
    <w:name w:val="List Number 3"/>
    <w:basedOn w:val="List3"/>
    <w:rsid w:val="00BF58E7"/>
    <w:pPr>
      <w:numPr>
        <w:numId w:val="5"/>
      </w:numPr>
    </w:pPr>
  </w:style>
  <w:style w:type="paragraph" w:styleId="ListNumber4">
    <w:name w:val="List Number 4"/>
    <w:basedOn w:val="List4"/>
    <w:rsid w:val="00BF58E7"/>
    <w:pPr>
      <w:numPr>
        <w:numId w:val="6"/>
      </w:numPr>
    </w:pPr>
  </w:style>
  <w:style w:type="paragraph" w:styleId="ListNumber5">
    <w:name w:val="List Number 5"/>
    <w:basedOn w:val="List5"/>
    <w:rsid w:val="00BF58E7"/>
    <w:pPr>
      <w:numPr>
        <w:numId w:val="7"/>
      </w:numPr>
    </w:pPr>
  </w:style>
  <w:style w:type="paragraph" w:styleId="BlockText">
    <w:name w:val="Block Text"/>
    <w:basedOn w:val="Normal"/>
    <w:rsid w:val="00BF58E7"/>
    <w:pPr>
      <w:spacing w:after="120"/>
      <w:ind w:left="1440" w:right="1440"/>
    </w:pPr>
  </w:style>
  <w:style w:type="character" w:customStyle="1" w:styleId="Subscript">
    <w:name w:val="Subscript"/>
    <w:basedOn w:val="DefaultParagraphFont"/>
    <w:rsid w:val="00BF58E7"/>
    <w:rPr>
      <w:sz w:val="16"/>
      <w:vertAlign w:val="subscript"/>
    </w:rPr>
  </w:style>
  <w:style w:type="character" w:customStyle="1" w:styleId="Superscript">
    <w:name w:val="Superscript"/>
    <w:basedOn w:val="DefaultParagraphFont"/>
    <w:rsid w:val="00BF58E7"/>
    <w:rPr>
      <w:sz w:val="16"/>
      <w:vertAlign w:val="superscript"/>
    </w:rPr>
  </w:style>
  <w:style w:type="character" w:customStyle="1" w:styleId="Symbols">
    <w:name w:val="Symbols"/>
    <w:basedOn w:val="DefaultParagraphFont"/>
    <w:rsid w:val="00BF58E7"/>
    <w:rPr>
      <w:rFonts w:ascii="Symbol" w:hAnsi="Symbol"/>
    </w:rPr>
  </w:style>
  <w:style w:type="character" w:customStyle="1" w:styleId="MenuOptions">
    <w:name w:val="Menu Options"/>
    <w:basedOn w:val="DefaultParagraphFont"/>
    <w:rsid w:val="00BF58E7"/>
    <w:rPr>
      <w:rFonts w:ascii="Arial Narrow" w:hAnsi="Arial Narrow"/>
      <w:smallCaps/>
    </w:rPr>
  </w:style>
  <w:style w:type="character" w:customStyle="1" w:styleId="Buttons">
    <w:name w:val="Buttons"/>
    <w:basedOn w:val="DefaultParagraphFont"/>
    <w:rsid w:val="00BF58E7"/>
    <w:rPr>
      <w:b/>
    </w:rPr>
  </w:style>
  <w:style w:type="character" w:customStyle="1" w:styleId="Underlined">
    <w:name w:val="Underlined"/>
    <w:basedOn w:val="DefaultParagraphFont"/>
    <w:rsid w:val="00BF58E7"/>
    <w:rPr>
      <w:u w:val="single"/>
    </w:rPr>
  </w:style>
  <w:style w:type="paragraph" w:customStyle="1" w:styleId="TableBodyTextRight">
    <w:name w:val="Table Body Text Right"/>
    <w:basedOn w:val="TableBodyText"/>
    <w:rsid w:val="00BF58E7"/>
    <w:pPr>
      <w:widowControl w:val="0"/>
      <w:autoSpaceDE w:val="0"/>
      <w:autoSpaceDN w:val="0"/>
      <w:adjustRightInd w:val="0"/>
      <w:jc w:val="right"/>
    </w:pPr>
    <w:rPr>
      <w:rFonts w:cs="Arial"/>
      <w:szCs w:val="18"/>
    </w:rPr>
  </w:style>
  <w:style w:type="paragraph" w:customStyle="1" w:styleId="CopyrightText">
    <w:name w:val="Copyright Text"/>
    <w:basedOn w:val="BodyText"/>
    <w:rsid w:val="00BF58E7"/>
    <w:rPr>
      <w:sz w:val="18"/>
    </w:rPr>
  </w:style>
  <w:style w:type="paragraph" w:customStyle="1" w:styleId="BodySmallRight">
    <w:name w:val="Body Small Right"/>
    <w:basedOn w:val="BodyTextRight"/>
    <w:rsid w:val="00BF58E7"/>
    <w:rPr>
      <w:sz w:val="18"/>
      <w:szCs w:val="18"/>
    </w:rPr>
  </w:style>
  <w:style w:type="paragraph" w:customStyle="1" w:styleId="MarginEdition">
    <w:name w:val="Margin Edition"/>
    <w:basedOn w:val="MarginNote"/>
    <w:rsid w:val="00BF58E7"/>
    <w:pPr>
      <w:spacing w:before="0" w:after="0"/>
    </w:pPr>
    <w:rPr>
      <w:rFonts w:ascii="Times New Roman" w:hAnsi="Times New Roman"/>
      <w:color w:val="999999"/>
    </w:rPr>
  </w:style>
  <w:style w:type="paragraph" w:customStyle="1" w:styleId="Spacer">
    <w:name w:val="Spacer"/>
    <w:basedOn w:val="Normal"/>
    <w:rsid w:val="00BF58E7"/>
    <w:rPr>
      <w:sz w:val="2"/>
      <w:szCs w:val="2"/>
    </w:rPr>
  </w:style>
  <w:style w:type="character" w:customStyle="1" w:styleId="Small">
    <w:name w:val="Small"/>
    <w:basedOn w:val="DefaultParagraphFont"/>
    <w:rsid w:val="00BF58E7"/>
    <w:rPr>
      <w:sz w:val="16"/>
    </w:rPr>
  </w:style>
  <w:style w:type="paragraph" w:customStyle="1" w:styleId="WideTable">
    <w:name w:val="Wide Table"/>
    <w:basedOn w:val="Normal"/>
    <w:rsid w:val="00BF58E7"/>
    <w:pPr>
      <w:ind w:left="-1418"/>
    </w:pPr>
    <w:rPr>
      <w:sz w:val="2"/>
      <w:szCs w:val="2"/>
    </w:rPr>
  </w:style>
  <w:style w:type="character" w:styleId="PageNumber">
    <w:name w:val="page number"/>
    <w:basedOn w:val="DefaultParagraphFont"/>
    <w:rsid w:val="00BF58E7"/>
  </w:style>
  <w:style w:type="paragraph" w:styleId="Quote">
    <w:name w:val="Quote"/>
    <w:basedOn w:val="Heading1"/>
    <w:link w:val="QuoteChar"/>
    <w:qFormat/>
    <w:rsid w:val="00BF58E7"/>
    <w:rPr>
      <w:b w:val="0"/>
      <w:sz w:val="72"/>
      <w:szCs w:val="72"/>
      <w:lang w:val="en-NZ"/>
    </w:rPr>
  </w:style>
  <w:style w:type="character" w:customStyle="1" w:styleId="QuoteChar">
    <w:name w:val="Quote Char"/>
    <w:basedOn w:val="DefaultParagraphFont"/>
    <w:link w:val="Quote"/>
    <w:rsid w:val="00BF58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58E7"/>
    <w:pPr>
      <w:pageBreakBefore/>
    </w:pPr>
  </w:style>
  <w:style w:type="paragraph" w:customStyle="1" w:styleId="Border">
    <w:name w:val="Border"/>
    <w:basedOn w:val="Normal"/>
    <w:qFormat/>
    <w:rsid w:val="00BF58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58E7"/>
    <w:rPr>
      <w:b/>
      <w:bCs/>
      <w:i/>
      <w:iCs/>
      <w:color w:val="auto"/>
    </w:rPr>
  </w:style>
  <w:style w:type="paragraph" w:styleId="IntenseQuote">
    <w:name w:val="Intense Quote"/>
    <w:basedOn w:val="Normal"/>
    <w:next w:val="Normal"/>
    <w:link w:val="IntenseQuoteChar"/>
    <w:uiPriority w:val="30"/>
    <w:qFormat/>
    <w:rsid w:val="00BF58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58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58E7"/>
    <w:rPr>
      <w:smallCaps/>
      <w:color w:val="auto"/>
      <w:u w:val="single"/>
    </w:rPr>
  </w:style>
  <w:style w:type="character" w:styleId="IntenseReference">
    <w:name w:val="Intense Reference"/>
    <w:basedOn w:val="DefaultParagraphFont"/>
    <w:uiPriority w:val="32"/>
    <w:qFormat/>
    <w:rsid w:val="00BF58E7"/>
    <w:rPr>
      <w:b/>
      <w:bCs/>
      <w:smallCaps/>
      <w:color w:val="auto"/>
      <w:spacing w:val="5"/>
      <w:u w:val="single"/>
    </w:rPr>
  </w:style>
  <w:style w:type="paragraph" w:customStyle="1" w:styleId="2ColumnHeading">
    <w:name w:val="2Column Heading"/>
    <w:basedOn w:val="BodyText"/>
    <w:qFormat/>
    <w:rsid w:val="00BF58E7"/>
    <w:pPr>
      <w:spacing w:after="60"/>
      <w:ind w:left="-2268"/>
    </w:pPr>
    <w:rPr>
      <w:b/>
    </w:rPr>
  </w:style>
  <w:style w:type="paragraph" w:customStyle="1" w:styleId="Heading1TOC">
    <w:name w:val="Heading1 TOC"/>
    <w:basedOn w:val="Normal"/>
    <w:qFormat/>
    <w:rsid w:val="00BF58E7"/>
    <w:pPr>
      <w:spacing w:before="240" w:after="120"/>
    </w:pPr>
    <w:rPr>
      <w:rFonts w:ascii="Times New Roman" w:hAnsi="Times New Roman"/>
      <w:b/>
      <w:sz w:val="32"/>
    </w:rPr>
  </w:style>
  <w:style w:type="paragraph" w:customStyle="1" w:styleId="Heading2TOC">
    <w:name w:val="Heading2 TOC"/>
    <w:basedOn w:val="Normal"/>
    <w:qFormat/>
    <w:rsid w:val="00BF58E7"/>
    <w:pPr>
      <w:spacing w:before="240" w:after="60"/>
    </w:pPr>
    <w:rPr>
      <w:rFonts w:ascii="Times New Roman" w:hAnsi="Times New Roman"/>
      <w:b/>
      <w:sz w:val="28"/>
    </w:rPr>
  </w:style>
  <w:style w:type="character" w:customStyle="1" w:styleId="Underline">
    <w:name w:val="Underline"/>
    <w:basedOn w:val="DefaultParagraphFont"/>
    <w:qFormat/>
    <w:rsid w:val="00BF58E7"/>
    <w:rPr>
      <w:u w:val="single"/>
    </w:rPr>
  </w:style>
  <w:style w:type="character" w:customStyle="1" w:styleId="BoldandItalics">
    <w:name w:val="Bold and Italics"/>
    <w:qFormat/>
    <w:rsid w:val="00BF58E7"/>
    <w:rPr>
      <w:b/>
      <w:i/>
      <w:u w:val="none"/>
    </w:rPr>
  </w:style>
  <w:style w:type="paragraph" w:styleId="BalloonText">
    <w:name w:val="Balloon Text"/>
    <w:basedOn w:val="Normal"/>
    <w:link w:val="BalloonTextChar"/>
    <w:rsid w:val="00BF58E7"/>
    <w:rPr>
      <w:rFonts w:ascii="Tahoma" w:hAnsi="Tahoma" w:cs="Tahoma"/>
      <w:sz w:val="16"/>
      <w:szCs w:val="16"/>
    </w:rPr>
  </w:style>
  <w:style w:type="character" w:customStyle="1" w:styleId="BalloonTextChar">
    <w:name w:val="Balloon Text Char"/>
    <w:basedOn w:val="DefaultParagraphFont"/>
    <w:link w:val="BalloonText"/>
    <w:rsid w:val="00BF58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58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58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58E7"/>
    <w:rPr>
      <w:b/>
      <w:color w:val="660033"/>
      <w:spacing w:val="0"/>
    </w:rPr>
  </w:style>
  <w:style w:type="paragraph" w:customStyle="1" w:styleId="Nameditemlist">
    <w:name w:val="Named item list"/>
    <w:basedOn w:val="BodyText"/>
    <w:qFormat/>
    <w:rsid w:val="00BF58E7"/>
    <w:pPr>
      <w:tabs>
        <w:tab w:val="left" w:pos="2835"/>
      </w:tabs>
      <w:ind w:left="2835" w:hanging="2835"/>
    </w:pPr>
  </w:style>
  <w:style w:type="paragraph" w:customStyle="1" w:styleId="BodyTextnopadding">
    <w:name w:val="Body Text no padding"/>
    <w:basedOn w:val="BodyText"/>
    <w:qFormat/>
    <w:rsid w:val="00BF58E7"/>
    <w:pPr>
      <w:spacing w:before="0" w:after="0"/>
    </w:pPr>
  </w:style>
  <w:style w:type="paragraph" w:customStyle="1" w:styleId="BodyTextBold">
    <w:name w:val="Body Text Bold"/>
    <w:basedOn w:val="BodyText"/>
    <w:qFormat/>
    <w:rsid w:val="00BF58E7"/>
    <w:rPr>
      <w:b/>
    </w:rPr>
  </w:style>
  <w:style w:type="character" w:styleId="Hyperlink">
    <w:name w:val="Hyperlink"/>
    <w:basedOn w:val="DefaultParagraphFont"/>
    <w:uiPriority w:val="99"/>
    <w:unhideWhenUsed/>
    <w:rsid w:val="001138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1266</Words>
  <Characters>8147</Characters>
  <Application>Microsoft Office Word</Application>
  <DocSecurity>0</DocSecurity>
  <Lines>232</Lines>
  <Paragraphs>147</Paragraphs>
  <ScaleCrop>false</ScaleCrop>
  <Company>Author-it Software Corporation Ltd.</Company>
  <LinksUpToDate>false</LinksUpToDate>
  <CharactersWithSpaces>9266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RIIPBE201D Conduct aeration process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2025-03-01T14:05:00Z</dcterms:created>
  <dcterms:modified xsi:type="dcterms:W3CDTF">2025-03-01T14:05:00Z</dcterms:modified>
</cp:coreProperties>
</file>