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E29" w:rsidP="009F1E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RIIOGN303E Operate, monitor and maintain mud systems</w:t>
      </w:r>
      <w:r>
        <w:fldChar w:fldCharType="end"/>
      </w:r>
    </w:p>
    <w:p w:rsidR="009F1E29" w:rsidP="009F1E29">
      <w:pPr>
        <w:pStyle w:val="Version"/>
        <w:sectPr w:rsidSect="001C66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676" w:rsidP="001C6676">
      <w:pPr>
        <w:pStyle w:val="SuperHeading"/>
      </w:pPr>
      <w:r w:rsidRPr="001C6676">
        <w:t>RIIOGN303E Operate, monitor and maintain mud systems</w:t>
      </w:r>
    </w:p>
    <w:p w:rsidR="00000000" w:rsidRPr="001C6676" w:rsidP="001C6676">
      <w:pPr>
        <w:pStyle w:val="Heading1"/>
      </w:pPr>
      <w:bookmarkStart w:id="1" w:name="O_1107304"/>
      <w:bookmarkEnd w:id="1"/>
      <w:r w:rsidRPr="001C667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1C66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76" w:rsidP="001C6676">
            <w:pPr>
              <w:pStyle w:val="BodyText"/>
            </w:pPr>
            <w:r w:rsidRPr="001C6676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76">
            <w:pPr>
              <w:pStyle w:val="BodyText"/>
              <w:rPr>
                <w:lang w:val="en-NZ"/>
              </w:rPr>
            </w:pPr>
            <w:r w:rsidRPr="001C6676">
              <w:rPr>
                <w:rStyle w:val="SpecialBold"/>
              </w:rPr>
              <w:t>Comments</w:t>
            </w:r>
          </w:p>
        </w:tc>
      </w:tr>
      <w:tr w:rsidTr="001C66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76">
            <w:pPr>
              <w:pStyle w:val="BodyText"/>
              <w:rPr>
                <w:lang w:val="en-NZ"/>
              </w:rPr>
            </w:pPr>
            <w:r w:rsidRPr="001C6676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76" w:rsidP="001C6676">
            <w:pPr>
              <w:pStyle w:val="BodyText"/>
            </w:pPr>
            <w:r w:rsidRPr="001C6676">
              <w:t>This version first released with RII Resources and Infrastructure Industry Training Package Version 5.0.</w:t>
            </w:r>
          </w:p>
        </w:tc>
      </w:tr>
    </w:tbl>
    <w:p w:rsidR="00000000" w:rsidRPr="001C6676" w:rsidP="001C6676">
      <w:pPr>
        <w:pStyle w:val="BodyText"/>
      </w:pPr>
    </w:p>
    <w:p w:rsidR="00000000" w:rsidRPr="001C6676" w:rsidP="001C6676">
      <w:pPr>
        <w:pStyle w:val="AllowPageBreak"/>
      </w:pPr>
    </w:p>
    <w:p w:rsidR="00000000" w:rsidRPr="001C6676" w:rsidP="001C6676">
      <w:pPr>
        <w:pStyle w:val="Heading1"/>
      </w:pPr>
      <w:bookmarkStart w:id="2" w:name="O_1107309"/>
      <w:bookmarkEnd w:id="2"/>
      <w:r w:rsidRPr="001C6676">
        <w:t>Application</w:t>
      </w:r>
    </w:p>
    <w:p w:rsidR="00000000" w:rsidRPr="001C6676" w:rsidP="009F1E29">
      <w:pPr>
        <w:pStyle w:val="BodyText"/>
      </w:pPr>
      <w:r w:rsidRPr="001C6676">
        <w:t>This unit describes the skills and knowledge requir</w:t>
      </w:r>
      <w:r w:rsidRPr="001C6676">
        <w:t xml:space="preserve">ed to recognise warning signs of kick detections and operate and maintain mud systems, mud conditioning equipment and transfer (butterfly) valves in mud pits. </w:t>
      </w:r>
    </w:p>
    <w:p w:rsidR="00000000" w:rsidRPr="001C6676" w:rsidP="009F1E29">
      <w:pPr>
        <w:pStyle w:val="BodyText"/>
      </w:pPr>
      <w:r w:rsidRPr="001C6676">
        <w:t xml:space="preserve">This unit applies to those working in operational roles. They generally perform tasks involving </w:t>
      </w:r>
      <w:r w:rsidRPr="001C6676">
        <w:t>a broad range of skilled applications in a wide variety of contexts, which may involve some discretion and judgement in selecting equipment, services and contingency measures.</w:t>
      </w:r>
    </w:p>
    <w:p w:rsidR="00000000" w:rsidRPr="001C6676" w:rsidP="009F1E29">
      <w:pPr>
        <w:pStyle w:val="BodyText"/>
      </w:pPr>
      <w:r w:rsidRPr="001C6676">
        <w:t>Licensing, legislative and certification requirements that apply to this unit ca</w:t>
      </w:r>
      <w:r w:rsidRPr="001C6676">
        <w:t>n vary between states, territories, and industry sectors. Users must check requirements with relevant body before applying the unit.</w:t>
      </w:r>
    </w:p>
    <w:p w:rsidR="00000000" w:rsidRPr="001C6676" w:rsidP="001C6676">
      <w:pPr>
        <w:pStyle w:val="Heading1"/>
      </w:pPr>
      <w:bookmarkStart w:id="3" w:name="O_1107308"/>
      <w:bookmarkEnd w:id="3"/>
      <w:r w:rsidRPr="001C6676">
        <w:t>Unit Sector</w:t>
      </w:r>
    </w:p>
    <w:p w:rsidR="00000000" w:rsidRPr="001C6676" w:rsidP="009F1E29">
      <w:pPr>
        <w:pStyle w:val="BodyText"/>
      </w:pPr>
      <w:r w:rsidRPr="001C6676">
        <w:t>Drilling</w:t>
      </w:r>
    </w:p>
    <w:p w:rsidR="00000000" w:rsidRPr="001C6676" w:rsidP="001C6676">
      <w:pPr>
        <w:pStyle w:val="Heading1"/>
      </w:pPr>
      <w:bookmarkStart w:id="4" w:name="O_1107307"/>
      <w:bookmarkEnd w:id="4"/>
      <w:r w:rsidRPr="001C66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590"/>
      </w:tblGrid>
      <w:tr w:rsidTr="001C6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76" w:rsidP="001C6676">
            <w:pPr>
              <w:pStyle w:val="BodyText"/>
            </w:pPr>
            <w:r w:rsidRPr="001C6676">
              <w:rPr>
                <w:rStyle w:val="SpecialBold"/>
              </w:rPr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76">
            <w:pPr>
              <w:pStyle w:val="BodyText"/>
              <w:rPr>
                <w:lang w:val="en-NZ"/>
              </w:rPr>
            </w:pPr>
            <w:r w:rsidRPr="001C6676">
              <w:rPr>
                <w:rStyle w:val="SpecialBold"/>
              </w:rPr>
              <w:t>PERFORMANCE CRITERIA</w:t>
            </w:r>
          </w:p>
        </w:tc>
      </w:tr>
      <w:tr w:rsidTr="001C6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76" w:rsidP="001C6676">
            <w:pPr>
              <w:pStyle w:val="BodyText"/>
            </w:pPr>
            <w:r w:rsidRPr="001C6676">
              <w:rPr>
                <w:rStyle w:val="Emphasis"/>
              </w:rPr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76">
            <w:pPr>
              <w:pStyle w:val="BodyText"/>
              <w:rPr>
                <w:lang w:val="en-NZ"/>
              </w:rPr>
            </w:pPr>
            <w:r w:rsidRPr="001C66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6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76">
            <w:pPr>
              <w:pStyle w:val="List"/>
              <w:rPr>
                <w:lang w:val="en-NZ"/>
              </w:rPr>
            </w:pPr>
            <w:r w:rsidRPr="001C6676">
              <w:t>1. Plan and prepare for operations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76" w:rsidP="001C6676">
            <w:pPr>
              <w:pStyle w:val="List"/>
            </w:pPr>
            <w:r w:rsidRPr="001C6676">
              <w:t xml:space="preserve">1.1 Obtain, interpret and confirm work requirements </w:t>
            </w:r>
          </w:p>
          <w:p w:rsidR="00000000" w:rsidRPr="001C6676" w:rsidP="001C6676">
            <w:pPr>
              <w:pStyle w:val="List"/>
            </w:pPr>
            <w:r w:rsidRPr="001C6676">
              <w:t>1.2 Access, interpret and app</w:t>
            </w:r>
            <w:r w:rsidRPr="001C6676">
              <w:t xml:space="preserve">ly documentation required to operate, monitor and maintain mud systems documentation and confirm work activity is compliant </w:t>
            </w:r>
          </w:p>
          <w:p w:rsidR="00000000" w:rsidRPr="001C6676" w:rsidP="001C6676">
            <w:pPr>
              <w:pStyle w:val="List"/>
            </w:pPr>
            <w:r w:rsidRPr="001C6676">
              <w:t>1.3 Identify and minimise environmental issues and potential hazards, and assess and address risks within scope of own role and acc</w:t>
            </w:r>
            <w:r w:rsidRPr="001C6676">
              <w:t>ording to workplace procedures</w:t>
            </w:r>
          </w:p>
          <w:p w:rsidR="00000000" w:rsidRPr="001C6676" w:rsidP="001C6676">
            <w:pPr>
              <w:pStyle w:val="List"/>
            </w:pPr>
            <w:r w:rsidRPr="001C6676">
              <w:t xml:space="preserve">1.4 Select and wear personal protective equipment required for </w:t>
            </w:r>
            <w:r w:rsidRPr="001C6676">
              <w:t>work activities</w:t>
            </w:r>
          </w:p>
          <w:p w:rsidR="00000000" w:rsidRPr="001C6676" w:rsidP="001C6676">
            <w:pPr>
              <w:pStyle w:val="List"/>
            </w:pPr>
            <w:r w:rsidRPr="001C6676">
              <w:t>1.5 Communicate with other personnel at site according to work requirements and confirm briefings and handover details are communicated and receiv</w:t>
            </w:r>
            <w:r w:rsidRPr="001C6676">
              <w:t>ed</w:t>
            </w:r>
          </w:p>
          <w:p w:rsidR="00000000" w:rsidRPr="001C6676" w:rsidP="001C6676">
            <w:pPr>
              <w:pStyle w:val="List"/>
            </w:pPr>
            <w:r w:rsidRPr="001C6676">
              <w:t>1.6 Confirm availability and status of necessary permits to work according to operational and legislative requirements</w:t>
            </w:r>
          </w:p>
          <w:p w:rsidR="00000000" w:rsidP="001C6676">
            <w:pPr>
              <w:pStyle w:val="List"/>
              <w:rPr>
                <w:lang w:val="en-NZ"/>
              </w:rPr>
            </w:pPr>
            <w:r w:rsidRPr="001C6676">
              <w:t xml:space="preserve">1.7 Confirm availability of necessary third party utilities </w:t>
            </w:r>
          </w:p>
        </w:tc>
      </w:tr>
      <w:tr w:rsidTr="001C6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76">
            <w:pPr>
              <w:pStyle w:val="List"/>
              <w:rPr>
                <w:lang w:val="en-NZ"/>
              </w:rPr>
            </w:pPr>
            <w:r w:rsidRPr="001C6676">
              <w:t>2. Operate mud system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76" w:rsidP="001C6676">
            <w:pPr>
              <w:pStyle w:val="List"/>
            </w:pPr>
            <w:r w:rsidRPr="001C6676">
              <w:t xml:space="preserve">2.1 Confirm good oilfield practice when operating equipment </w:t>
            </w:r>
          </w:p>
          <w:p w:rsidR="00000000" w:rsidP="001C6676">
            <w:pPr>
              <w:pStyle w:val="List"/>
              <w:rPr>
                <w:lang w:val="en-NZ"/>
              </w:rPr>
            </w:pPr>
            <w:r w:rsidRPr="001C6676">
              <w:t xml:space="preserve">2.2 Align valves in pits and confirm correct pit usage </w:t>
            </w:r>
          </w:p>
        </w:tc>
      </w:tr>
      <w:tr w:rsidTr="001C6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76">
            <w:pPr>
              <w:pStyle w:val="List"/>
              <w:rPr>
                <w:lang w:val="en-NZ"/>
              </w:rPr>
            </w:pPr>
            <w:r w:rsidRPr="001C6676">
              <w:t>3. Operate, maintain and repair mud conditioning equipment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76" w:rsidP="001C6676">
            <w:pPr>
              <w:pStyle w:val="List"/>
            </w:pPr>
            <w:r w:rsidRPr="001C6676">
              <w:t>3.1 Identify, confirm and adjust equipment according to instructions from super</w:t>
            </w:r>
            <w:r w:rsidRPr="001C6676">
              <w:t xml:space="preserve">visors or mud engineers </w:t>
            </w:r>
          </w:p>
          <w:p w:rsidR="00000000" w:rsidRPr="001C6676" w:rsidP="001C6676">
            <w:pPr>
              <w:pStyle w:val="List"/>
            </w:pPr>
            <w:r w:rsidRPr="001C6676">
              <w:t>3.2 Clean all equipment and visually inspect for leaks and proper operation according to specifications</w:t>
            </w:r>
          </w:p>
          <w:p w:rsidR="00000000" w:rsidRPr="001C6676" w:rsidP="001C6676">
            <w:pPr>
              <w:pStyle w:val="List"/>
            </w:pPr>
            <w:r w:rsidRPr="001C6676">
              <w:t xml:space="preserve">3.3 Identify faults or potential faults, record and report to relevant personnel </w:t>
            </w:r>
          </w:p>
          <w:p w:rsidR="00000000" w:rsidRPr="001C6676" w:rsidP="001C6676">
            <w:pPr>
              <w:pStyle w:val="List"/>
            </w:pPr>
            <w:r w:rsidRPr="001C6676">
              <w:t>3.4 Replace screens and cones on shakers, des</w:t>
            </w:r>
            <w:r w:rsidRPr="001C6676">
              <w:t>ilters and desanders according to manufacturer specifications</w:t>
            </w:r>
          </w:p>
          <w:p w:rsidR="00000000" w:rsidP="001C6676">
            <w:pPr>
              <w:pStyle w:val="List"/>
              <w:rPr>
                <w:lang w:val="en-NZ"/>
              </w:rPr>
            </w:pPr>
            <w:r w:rsidRPr="001C6676">
              <w:t>3.5 Perform periodic or scheduled preventative maintenance on all mud treatment units according to manufacturer specifications</w:t>
            </w:r>
          </w:p>
        </w:tc>
      </w:tr>
      <w:tr w:rsidTr="001C6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76">
            <w:pPr>
              <w:pStyle w:val="List"/>
              <w:rPr>
                <w:lang w:val="en-NZ"/>
              </w:rPr>
            </w:pPr>
            <w:r w:rsidRPr="001C6676">
              <w:t>4. Operate and service transfer (butterfly) valves in mud pits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76" w:rsidP="001C6676">
            <w:pPr>
              <w:pStyle w:val="List"/>
            </w:pPr>
            <w:r w:rsidRPr="001C6676">
              <w:t>4.1</w:t>
            </w:r>
            <w:r w:rsidRPr="001C6676">
              <w:t xml:space="preserve"> Align valves according to manufacturer specifications</w:t>
            </w:r>
          </w:p>
          <w:p w:rsidR="00000000" w:rsidRPr="001C6676" w:rsidP="001C6676">
            <w:pPr>
              <w:pStyle w:val="List"/>
            </w:pPr>
            <w:r w:rsidRPr="001C6676">
              <w:t>4.2 Lubricate valve stems of butterfly valves according to manufacturer specifications</w:t>
            </w:r>
          </w:p>
          <w:p w:rsidR="00000000" w:rsidRPr="001C6676" w:rsidP="001C6676">
            <w:pPr>
              <w:pStyle w:val="List"/>
            </w:pPr>
            <w:r w:rsidRPr="001C6676">
              <w:t>4.3 Clean and inspect transfer valves according to manufacturer specifications</w:t>
            </w:r>
          </w:p>
          <w:p w:rsidR="00000000" w:rsidP="001C6676">
            <w:pPr>
              <w:pStyle w:val="List"/>
              <w:rPr>
                <w:lang w:val="en-NZ"/>
              </w:rPr>
            </w:pPr>
            <w:r w:rsidRPr="001C6676">
              <w:t>4.4 Replace and repair defective pa</w:t>
            </w:r>
            <w:r w:rsidRPr="001C6676">
              <w:t>rts as required according to manufacturer specifications</w:t>
            </w:r>
          </w:p>
        </w:tc>
      </w:tr>
      <w:tr w:rsidTr="001C6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76">
            <w:pPr>
              <w:pStyle w:val="List"/>
              <w:rPr>
                <w:lang w:val="en-NZ"/>
              </w:rPr>
            </w:pPr>
            <w:r w:rsidRPr="001C6676">
              <w:t>5. Monitor mud systems and recognise warning signs of kicks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76" w:rsidP="001C6676">
            <w:pPr>
              <w:pStyle w:val="List"/>
            </w:pPr>
            <w:r w:rsidRPr="001C6676">
              <w:t>5.1 Monitor, adjust and report pit level</w:t>
            </w:r>
          </w:p>
          <w:p w:rsidR="00000000" w:rsidRPr="001C6676" w:rsidP="001C6676">
            <w:pPr>
              <w:pStyle w:val="List"/>
            </w:pPr>
            <w:r w:rsidRPr="001C6676">
              <w:t>5.2 Monitor and report mud properties</w:t>
            </w:r>
          </w:p>
          <w:p w:rsidR="00000000" w:rsidRPr="001C6676" w:rsidP="001C6676">
            <w:pPr>
              <w:pStyle w:val="List"/>
            </w:pPr>
            <w:r w:rsidRPr="001C6676">
              <w:t>5.3 Monitor and report size of cuttings</w:t>
            </w:r>
          </w:p>
          <w:p w:rsidR="00000000" w:rsidRPr="001C6676" w:rsidP="001C6676">
            <w:pPr>
              <w:pStyle w:val="List"/>
            </w:pPr>
            <w:r w:rsidRPr="001C6676">
              <w:t>5.4 Monitor and report volume of mud returns</w:t>
            </w:r>
          </w:p>
        </w:tc>
      </w:tr>
    </w:tbl>
    <w:p w:rsidR="00000000" w:rsidRPr="001C6676" w:rsidP="001C6676">
      <w:pPr>
        <w:pStyle w:val="BodyText"/>
      </w:pPr>
    </w:p>
    <w:p w:rsidR="00000000" w:rsidRPr="001C6676" w:rsidP="001C6676">
      <w:pPr>
        <w:pStyle w:val="AllowPageBreak"/>
      </w:pPr>
    </w:p>
    <w:p w:rsidR="00000000" w:rsidRPr="001C6676" w:rsidP="001C6676">
      <w:pPr>
        <w:pStyle w:val="Heading1"/>
      </w:pPr>
      <w:bookmarkStart w:id="5" w:name="O_1107306"/>
      <w:bookmarkEnd w:id="5"/>
      <w:r w:rsidRPr="001C6676">
        <w:t>Foundation Skills</w:t>
      </w:r>
    </w:p>
    <w:p w:rsidR="00000000" w:rsidRPr="009F1E29" w:rsidP="009F1E29">
      <w:pPr>
        <w:pStyle w:val="BodyText"/>
        <w:rPr>
          <w:i/>
        </w:rPr>
      </w:pPr>
      <w:r w:rsidRPr="009F1E2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1C6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76" w:rsidP="001C6676">
            <w:pPr>
              <w:pStyle w:val="BodyText"/>
            </w:pPr>
            <w:r w:rsidRPr="001C6676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76">
            <w:pPr>
              <w:pStyle w:val="BodyText"/>
              <w:rPr>
                <w:lang w:val="en-NZ"/>
              </w:rPr>
            </w:pPr>
            <w:r w:rsidRPr="001C6676">
              <w:rPr>
                <w:rStyle w:val="SpecialBold"/>
              </w:rPr>
              <w:t>DESCRI</w:t>
            </w:r>
            <w:r w:rsidRPr="001C6676">
              <w:rPr>
                <w:rStyle w:val="SpecialBold"/>
              </w:rPr>
              <w:t>PTION</w:t>
            </w:r>
          </w:p>
        </w:tc>
      </w:tr>
      <w:tr w:rsidTr="001C6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76">
            <w:pPr>
              <w:pStyle w:val="BodyText"/>
              <w:rPr>
                <w:lang w:val="en-NZ"/>
              </w:rPr>
            </w:pPr>
            <w:r w:rsidRPr="001C6676">
              <w:t>Reading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76">
            <w:pPr>
              <w:pStyle w:val="ListBullet"/>
              <w:rPr>
                <w:lang w:val="en-NZ"/>
              </w:rPr>
            </w:pPr>
            <w:r w:rsidRPr="001C6676">
              <w:t xml:space="preserve">Identifies and interprets information from workplace </w:t>
            </w:r>
            <w:r w:rsidRPr="001C6676">
              <w:t>procedures, documentation and regulations</w:t>
            </w:r>
          </w:p>
        </w:tc>
      </w:tr>
      <w:tr w:rsidTr="001C6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76">
            <w:pPr>
              <w:pStyle w:val="BodyText"/>
              <w:rPr>
                <w:lang w:val="en-NZ"/>
              </w:rPr>
            </w:pPr>
            <w:r w:rsidRPr="001C6676">
              <w:t>Self-management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76">
            <w:pPr>
              <w:pStyle w:val="ListBullet"/>
              <w:rPr>
                <w:lang w:val="en-NZ"/>
              </w:rPr>
            </w:pPr>
            <w:r w:rsidRPr="001C6676">
              <w:t>Monitors and minimises own exposure to worksite hazards during activities</w:t>
            </w:r>
          </w:p>
        </w:tc>
      </w:tr>
      <w:tr w:rsidTr="001C6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76">
            <w:pPr>
              <w:pStyle w:val="BodyText"/>
              <w:rPr>
                <w:lang w:val="en-NZ"/>
              </w:rPr>
            </w:pPr>
            <w:r w:rsidRPr="001C6676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C6676" w:rsidP="001C6676">
            <w:pPr>
              <w:pStyle w:val="ListBullet"/>
            </w:pPr>
            <w:r w:rsidRPr="001C6676">
              <w:t>Uses verbal communication techniques to communicate with others</w:t>
            </w:r>
          </w:p>
        </w:tc>
      </w:tr>
    </w:tbl>
    <w:p w:rsidR="00000000" w:rsidRPr="001C6676" w:rsidP="001C6676">
      <w:pPr>
        <w:pStyle w:val="BodyText"/>
      </w:pPr>
    </w:p>
    <w:p w:rsidR="00000000" w:rsidRPr="001C6676" w:rsidP="001C6676">
      <w:pPr>
        <w:pStyle w:val="AllowPageBreak"/>
      </w:pPr>
    </w:p>
    <w:p w:rsidR="00000000" w:rsidRPr="001C6676" w:rsidP="001C6676">
      <w:pPr>
        <w:pStyle w:val="Heading1"/>
      </w:pPr>
      <w:bookmarkStart w:id="6" w:name="O_1107305"/>
      <w:bookmarkEnd w:id="6"/>
      <w:r w:rsidRPr="001C6676">
        <w:t>Unit Mapping Information</w:t>
      </w:r>
    </w:p>
    <w:p w:rsidR="00000000" w:rsidRPr="001C6676" w:rsidP="009F1E29">
      <w:pPr>
        <w:pStyle w:val="BodyText"/>
      </w:pPr>
      <w:r w:rsidRPr="001C6676">
        <w:t>Supersedes and is equivalent to RIIOGN303D Operate mud.</w:t>
      </w:r>
    </w:p>
    <w:p w:rsidR="00000000" w:rsidRPr="001C6676" w:rsidP="001C6676">
      <w:pPr>
        <w:pStyle w:val="Heading1"/>
      </w:pPr>
      <w:bookmarkStart w:id="7" w:name="O_1107298"/>
      <w:bookmarkEnd w:id="7"/>
      <w:r w:rsidRPr="001C6676">
        <w:t>Links</w:t>
      </w:r>
    </w:p>
    <w:p w:rsidR="00000000" w:rsidRPr="001C6676" w:rsidP="009F1E29">
      <w:pPr>
        <w:pStyle w:val="BodyText"/>
      </w:pPr>
      <w:r w:rsidRPr="001C6676">
        <w:t>Companion Volume implementation guides is found on VETNet -</w:t>
      </w:r>
      <w:r w:rsidRPr="001C6676">
        <w:t xml:space="preserve">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D563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C6676" w:rsidP="001C6676"/>
    <w:sectPr w:rsidSect="001C66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76" w:rsidRPr="009F1E29" w:rsidP="009F1E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E29" w:rsidP="001C66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1E29" w:rsidP="001C66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1E29" w:rsidP="001C66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E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676" w:rsidRPr="009F1E29" w:rsidP="009F1E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E29" w:rsidRPr="002D2AF8" w:rsidP="001C66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RIIOGN303E Operate, monitor and maintain mud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F1E29" w:rsidP="001C66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1AE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4C0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6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6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6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6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6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6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6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6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6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6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6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676"/>
  </w:style>
  <w:style w:type="character" w:customStyle="1" w:styleId="Heading1Char">
    <w:name w:val="Heading 1 Char"/>
    <w:basedOn w:val="DefaultParagraphFont"/>
    <w:link w:val="Heading1"/>
    <w:rsid w:val="001C66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6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6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66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66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6676"/>
    <w:rPr>
      <w:b/>
      <w:spacing w:val="0"/>
    </w:rPr>
  </w:style>
  <w:style w:type="character" w:styleId="Emphasis">
    <w:name w:val="Emphasis"/>
    <w:basedOn w:val="DefaultParagraphFont"/>
    <w:qFormat/>
    <w:rsid w:val="001C6676"/>
    <w:rPr>
      <w:i/>
    </w:rPr>
  </w:style>
  <w:style w:type="paragraph" w:customStyle="1" w:styleId="SuperHeading">
    <w:name w:val="SuperHeading"/>
    <w:basedOn w:val="Normal"/>
    <w:rsid w:val="001C66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6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6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6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6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6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6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6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6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6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6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6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6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6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6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6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66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6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6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6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66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66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6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6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6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6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6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6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6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6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66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6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6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676"/>
  </w:style>
  <w:style w:type="paragraph" w:styleId="TableofFigures">
    <w:name w:val="table of figures"/>
    <w:basedOn w:val="Normal"/>
    <w:next w:val="Normal"/>
    <w:semiHidden/>
    <w:rsid w:val="001C66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6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6676"/>
    <w:rPr>
      <w:rFonts w:ascii="Wingdings" w:hAnsi="Wingdings"/>
    </w:rPr>
  </w:style>
  <w:style w:type="paragraph" w:customStyle="1" w:styleId="TableHeading">
    <w:name w:val="Table Heading"/>
    <w:basedOn w:val="HeadingBase"/>
    <w:rsid w:val="001C66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676"/>
    <w:rPr>
      <w:color w:val="0033CC"/>
      <w:u w:val="none"/>
    </w:rPr>
  </w:style>
  <w:style w:type="paragraph" w:customStyle="1" w:styleId="BodyTextRight">
    <w:name w:val="Body Text Right"/>
    <w:basedOn w:val="BodyText"/>
    <w:rsid w:val="001C66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6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6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6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6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6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676"/>
    <w:rPr>
      <w:sz w:val="32"/>
    </w:rPr>
  </w:style>
  <w:style w:type="paragraph" w:customStyle="1" w:styleId="HeadingProcedure">
    <w:name w:val="Heading Procedure"/>
    <w:basedOn w:val="HeadingBase"/>
    <w:next w:val="Normal"/>
    <w:rsid w:val="001C66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676"/>
    <w:pPr>
      <w:spacing w:before="60" w:after="60"/>
    </w:pPr>
  </w:style>
  <w:style w:type="paragraph" w:styleId="ListContinue">
    <w:name w:val="List Continue"/>
    <w:basedOn w:val="List"/>
    <w:rsid w:val="001C6676"/>
    <w:pPr>
      <w:ind w:firstLine="0"/>
    </w:pPr>
  </w:style>
  <w:style w:type="paragraph" w:customStyle="1" w:styleId="ListNote">
    <w:name w:val="List Note"/>
    <w:basedOn w:val="List"/>
    <w:rsid w:val="001C66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6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6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676"/>
    <w:rPr>
      <w:rFonts w:ascii="Courier New" w:hAnsi="Courier New"/>
    </w:rPr>
  </w:style>
  <w:style w:type="paragraph" w:customStyle="1" w:styleId="NoteBullet">
    <w:name w:val="Note Bullet"/>
    <w:basedOn w:val="Note"/>
    <w:rsid w:val="001C66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6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6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6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6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66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6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676"/>
    <w:rPr>
      <w:b/>
      <w:smallCaps/>
    </w:rPr>
  </w:style>
  <w:style w:type="paragraph" w:customStyle="1" w:styleId="TableListNumber">
    <w:name w:val="Table List Number"/>
    <w:basedOn w:val="ListNumber"/>
    <w:rsid w:val="001C66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6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676"/>
    <w:pPr>
      <w:numPr>
        <w:numId w:val="8"/>
      </w:numPr>
    </w:pPr>
  </w:style>
  <w:style w:type="paragraph" w:customStyle="1" w:styleId="ListAlpha2">
    <w:name w:val="List Alpha 2"/>
    <w:basedOn w:val="List2"/>
    <w:rsid w:val="001C6676"/>
    <w:pPr>
      <w:numPr>
        <w:numId w:val="7"/>
      </w:numPr>
    </w:pPr>
  </w:style>
  <w:style w:type="paragraph" w:styleId="List2">
    <w:name w:val="List 2"/>
    <w:basedOn w:val="BodyText"/>
    <w:rsid w:val="001C66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6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6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6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6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6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6676"/>
    <w:pPr>
      <w:numPr>
        <w:numId w:val="3"/>
      </w:numPr>
    </w:pPr>
  </w:style>
  <w:style w:type="paragraph" w:styleId="ListContinue2">
    <w:name w:val="List Continue 2"/>
    <w:basedOn w:val="List2"/>
    <w:rsid w:val="001C6676"/>
    <w:pPr>
      <w:ind w:firstLine="0"/>
    </w:pPr>
  </w:style>
  <w:style w:type="paragraph" w:styleId="ListContinue3">
    <w:name w:val="List Continue 3"/>
    <w:basedOn w:val="List3"/>
    <w:rsid w:val="001C6676"/>
    <w:pPr>
      <w:ind w:left="1021" w:firstLine="0"/>
    </w:pPr>
  </w:style>
  <w:style w:type="paragraph" w:styleId="ListContinue4">
    <w:name w:val="List Continue 4"/>
    <w:basedOn w:val="List4"/>
    <w:rsid w:val="001C6676"/>
    <w:pPr>
      <w:ind w:firstLine="0"/>
    </w:pPr>
  </w:style>
  <w:style w:type="paragraph" w:styleId="ListContinue5">
    <w:name w:val="List Continue 5"/>
    <w:basedOn w:val="List5"/>
    <w:rsid w:val="001C6676"/>
    <w:pPr>
      <w:ind w:firstLine="0"/>
    </w:pPr>
  </w:style>
  <w:style w:type="paragraph" w:styleId="ListNumber3">
    <w:name w:val="List Number 3"/>
    <w:basedOn w:val="List3"/>
    <w:rsid w:val="001C6676"/>
    <w:pPr>
      <w:numPr>
        <w:numId w:val="4"/>
      </w:numPr>
    </w:pPr>
  </w:style>
  <w:style w:type="paragraph" w:styleId="ListNumber4">
    <w:name w:val="List Number 4"/>
    <w:basedOn w:val="List4"/>
    <w:rsid w:val="001C6676"/>
    <w:pPr>
      <w:numPr>
        <w:numId w:val="5"/>
      </w:numPr>
    </w:pPr>
  </w:style>
  <w:style w:type="paragraph" w:styleId="ListNumber5">
    <w:name w:val="List Number 5"/>
    <w:basedOn w:val="List5"/>
    <w:rsid w:val="001C6676"/>
    <w:pPr>
      <w:numPr>
        <w:numId w:val="6"/>
      </w:numPr>
    </w:pPr>
  </w:style>
  <w:style w:type="paragraph" w:styleId="BlockText">
    <w:name w:val="Block Text"/>
    <w:basedOn w:val="Normal"/>
    <w:rsid w:val="001C66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6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676"/>
    <w:rPr>
      <w:sz w:val="16"/>
      <w:vertAlign w:val="superscript"/>
    </w:rPr>
  </w:style>
  <w:style w:type="character" w:customStyle="1" w:styleId="Symbols">
    <w:name w:val="Symbols"/>
    <w:basedOn w:val="DefaultParagraphFont"/>
    <w:rsid w:val="001C6676"/>
    <w:rPr>
      <w:rFonts w:ascii="Symbol" w:hAnsi="Symbol"/>
    </w:rPr>
  </w:style>
  <w:style w:type="character" w:customStyle="1" w:styleId="MenuOptions">
    <w:name w:val="Menu Options"/>
    <w:basedOn w:val="DefaultParagraphFont"/>
    <w:rsid w:val="001C66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676"/>
    <w:rPr>
      <w:b/>
    </w:rPr>
  </w:style>
  <w:style w:type="character" w:customStyle="1" w:styleId="Underlined">
    <w:name w:val="Underlined"/>
    <w:basedOn w:val="DefaultParagraphFont"/>
    <w:rsid w:val="001C6676"/>
    <w:rPr>
      <w:u w:val="single"/>
    </w:rPr>
  </w:style>
  <w:style w:type="paragraph" w:customStyle="1" w:styleId="TableBodyTextRight">
    <w:name w:val="Table Body Text Right"/>
    <w:basedOn w:val="TableBodyText"/>
    <w:rsid w:val="001C66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676"/>
    <w:rPr>
      <w:sz w:val="18"/>
    </w:rPr>
  </w:style>
  <w:style w:type="paragraph" w:customStyle="1" w:styleId="BodySmallRight">
    <w:name w:val="Body Small Right"/>
    <w:basedOn w:val="BodyTextRight"/>
    <w:rsid w:val="001C6676"/>
    <w:rPr>
      <w:sz w:val="18"/>
      <w:szCs w:val="18"/>
    </w:rPr>
  </w:style>
  <w:style w:type="paragraph" w:customStyle="1" w:styleId="MarginEdition">
    <w:name w:val="Margin Edition"/>
    <w:basedOn w:val="MarginNote"/>
    <w:rsid w:val="001C66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676"/>
    <w:rPr>
      <w:sz w:val="2"/>
      <w:szCs w:val="2"/>
    </w:rPr>
  </w:style>
  <w:style w:type="character" w:customStyle="1" w:styleId="Small">
    <w:name w:val="Small"/>
    <w:basedOn w:val="DefaultParagraphFont"/>
    <w:rsid w:val="001C6676"/>
    <w:rPr>
      <w:sz w:val="16"/>
    </w:rPr>
  </w:style>
  <w:style w:type="paragraph" w:customStyle="1" w:styleId="WideTable">
    <w:name w:val="Wide Table"/>
    <w:basedOn w:val="Normal"/>
    <w:rsid w:val="001C66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676"/>
  </w:style>
  <w:style w:type="paragraph" w:styleId="Quote">
    <w:name w:val="Quote"/>
    <w:basedOn w:val="Heading1"/>
    <w:link w:val="QuoteChar"/>
    <w:qFormat/>
    <w:rsid w:val="001C66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6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676"/>
    <w:pPr>
      <w:pageBreakBefore/>
    </w:pPr>
  </w:style>
  <w:style w:type="paragraph" w:customStyle="1" w:styleId="Border">
    <w:name w:val="Border"/>
    <w:basedOn w:val="Normal"/>
    <w:qFormat/>
    <w:rsid w:val="001C66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6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6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6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6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6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6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6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6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676"/>
    <w:rPr>
      <w:u w:val="single"/>
    </w:rPr>
  </w:style>
  <w:style w:type="character" w:customStyle="1" w:styleId="BoldandItalics">
    <w:name w:val="Bold and Italics"/>
    <w:qFormat/>
    <w:rsid w:val="001C6676"/>
    <w:rPr>
      <w:b/>
      <w:i/>
      <w:u w:val="none"/>
    </w:rPr>
  </w:style>
  <w:style w:type="paragraph" w:styleId="BalloonText">
    <w:name w:val="Balloon Text"/>
    <w:basedOn w:val="Normal"/>
    <w:link w:val="BalloonTextChar"/>
    <w:rsid w:val="001C6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6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6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6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6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6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676"/>
    <w:pPr>
      <w:spacing w:before="0" w:after="0"/>
    </w:pPr>
  </w:style>
  <w:style w:type="paragraph" w:customStyle="1" w:styleId="BodyTextBold">
    <w:name w:val="Body Text Bold"/>
    <w:basedOn w:val="BodyText"/>
    <w:qFormat/>
    <w:rsid w:val="001C6676"/>
    <w:rPr>
      <w:b/>
    </w:rPr>
  </w:style>
  <w:style w:type="character" w:styleId="Hyperlink">
    <w:name w:val="Hyperlink"/>
    <w:basedOn w:val="DefaultParagraphFont"/>
    <w:uiPriority w:val="99"/>
    <w:unhideWhenUsed/>
    <w:rsid w:val="009F1E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3657</Characters>
  <Application>Microsoft Office Word</Application>
  <DocSecurity>0</DocSecurity>
  <Lines>117</Lines>
  <Paragraphs>71</Paragraphs>
  <ScaleCrop>false</ScaleCrop>
  <Company>Author-it Software Corporation Ltd.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RIIOGN303E Operate, monitor and maintain mud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2022-10-18T14:41:00Z</dcterms:created>
  <dcterms:modified xsi:type="dcterms:W3CDTF">2022-10-18T14:41:00Z</dcterms:modified>
</cp:coreProperties>
</file>