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7DA" w:rsidP="00814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RIIOGN303D Operate mud systems</w:t>
      </w:r>
      <w:r>
        <w:fldChar w:fldCharType="end"/>
      </w:r>
    </w:p>
    <w:p w:rsidR="008147DA" w:rsidP="008147DA">
      <w:pPr>
        <w:pStyle w:val="Version"/>
        <w:sectPr w:rsidSect="00C03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3910" w:rsidP="00C03910">
      <w:pPr>
        <w:pStyle w:val="SuperHeading"/>
      </w:pPr>
      <w:r w:rsidRPr="00C03910">
        <w:t>RIIOGN303D Operate mud systems</w:t>
      </w:r>
    </w:p>
    <w:p w:rsidR="00000000" w:rsidRPr="00C03910" w:rsidP="00C03910">
      <w:pPr>
        <w:pStyle w:val="Heading1"/>
      </w:pPr>
      <w:bookmarkStart w:id="1" w:name="O_691769"/>
      <w:bookmarkEnd w:id="1"/>
      <w:r w:rsidRPr="00C039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147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Heading4"/>
              <w:rPr>
                <w:lang w:val="en-NZ"/>
              </w:rPr>
            </w:pPr>
            <w:r w:rsidRPr="00C0391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Heading4"/>
              <w:rPr>
                <w:lang w:val="en-NZ"/>
              </w:rPr>
            </w:pPr>
            <w:r w:rsidRPr="00C03910">
              <w:t>Comment</w:t>
            </w:r>
          </w:p>
        </w:tc>
      </w:tr>
      <w:tr w:rsidTr="008147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This unit replaces RIIOGN303A Operate mud systems</w:t>
            </w:r>
          </w:p>
        </w:tc>
      </w:tr>
      <w:tr w:rsidTr="008147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910" w:rsidP="00C03910">
            <w:pPr>
              <w:pStyle w:val="BodyText"/>
            </w:pPr>
            <w:r w:rsidRPr="00C03910">
              <w:t>Required frequency and volume of evidence amended in Performance evidence.</w:t>
            </w:r>
          </w:p>
          <w:p w:rsidR="00000000" w:rsidRPr="00C03910" w:rsidP="00C03910">
            <w:pPr>
              <w:pStyle w:val="BodyText"/>
            </w:pPr>
            <w:r w:rsidRPr="00C03910">
              <w:t>Substantial amendments made in Assessment Conditions field, including: references to Ind</w:t>
            </w:r>
            <w:r w:rsidRPr="00C03910">
              <w:t>ustry Sectors, assessor and subject matter expert experience requirements, how assessment should be conducted and what it should confirm.</w:t>
            </w:r>
          </w:p>
        </w:tc>
      </w:tr>
    </w:tbl>
    <w:p w:rsidR="00000000" w:rsidRPr="00C03910" w:rsidP="00C03910">
      <w:pPr>
        <w:pStyle w:val="BodyText"/>
      </w:pPr>
    </w:p>
    <w:p w:rsidR="00000000" w:rsidRPr="00C03910" w:rsidP="00C03910">
      <w:pPr>
        <w:pStyle w:val="AllowPageBreak"/>
      </w:pPr>
    </w:p>
    <w:p w:rsidR="00000000" w:rsidRPr="00C03910" w:rsidP="00C03910">
      <w:pPr>
        <w:pStyle w:val="Heading1"/>
      </w:pPr>
      <w:bookmarkStart w:id="2" w:name="O_691768"/>
      <w:bookmarkEnd w:id="2"/>
      <w:r w:rsidRPr="00C03910">
        <w:t>Application</w:t>
      </w:r>
    </w:p>
    <w:p w:rsidR="00000000" w:rsidRPr="00C03910" w:rsidP="008147DA">
      <w:pPr>
        <w:pStyle w:val="BodyText"/>
      </w:pPr>
      <w:r w:rsidRPr="00C03910">
        <w:t xml:space="preserve">This unit describes a participant’s skills and knowledge required to apply operate mud </w:t>
      </w:r>
      <w:r w:rsidRPr="00C03910">
        <w:t>systems in Drilling.</w:t>
      </w:r>
    </w:p>
    <w:p w:rsidR="00000000" w:rsidRPr="00C03910" w:rsidP="008147DA">
      <w:pPr>
        <w:pStyle w:val="BodyText"/>
      </w:pPr>
      <w:r w:rsidRPr="00C03910">
        <w:t>This unit is appropriate for those working in operational roles.</w:t>
      </w:r>
    </w:p>
    <w:p w:rsidR="00000000" w:rsidRPr="00C03910" w:rsidP="008147DA">
      <w:pPr>
        <w:pStyle w:val="BodyText"/>
      </w:pPr>
      <w:r w:rsidRPr="00C03910">
        <w:t>No licensing or certification requirements apply to this unit at the time of publication.</w:t>
      </w:r>
    </w:p>
    <w:p w:rsidR="00000000" w:rsidRPr="00C03910" w:rsidP="00C03910">
      <w:pPr>
        <w:pStyle w:val="Heading1"/>
      </w:pPr>
      <w:bookmarkStart w:id="3" w:name="O_691767"/>
      <w:bookmarkEnd w:id="3"/>
      <w:r w:rsidRPr="00C03910">
        <w:t>Unit Sector</w:t>
      </w:r>
    </w:p>
    <w:p w:rsidR="00000000" w:rsidRPr="00C03910" w:rsidP="008147DA">
      <w:pPr>
        <w:pStyle w:val="BodyText"/>
      </w:pPr>
      <w:r w:rsidRPr="00C03910">
        <w:t>Drilling</w:t>
      </w:r>
    </w:p>
    <w:p w:rsidR="00000000" w:rsidRPr="00C03910" w:rsidP="00C03910">
      <w:pPr>
        <w:pStyle w:val="Heading1"/>
      </w:pPr>
      <w:bookmarkStart w:id="4" w:name="O_691766"/>
      <w:bookmarkEnd w:id="4"/>
      <w:r w:rsidRPr="00C0391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039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1.</w:t>
            </w:r>
            <w:r w:rsidRPr="00C03910">
              <w:tab/>
              <w:t>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910" w:rsidP="00C03910">
            <w:pPr>
              <w:pStyle w:val="BodyText"/>
            </w:pPr>
            <w:r w:rsidRPr="00C03910">
              <w:t>1.1.</w:t>
            </w:r>
            <w:r w:rsidRPr="00C03910">
              <w:tab/>
              <w:t xml:space="preserve">Access, interpret and apply Operate mud systems documentation and ensure the work activity is compliant </w:t>
            </w:r>
          </w:p>
          <w:p w:rsidR="00000000" w:rsidRPr="00C03910" w:rsidP="00C03910">
            <w:pPr>
              <w:pStyle w:val="BodyText"/>
            </w:pPr>
            <w:r w:rsidRPr="00C03910">
              <w:t>1.2.</w:t>
            </w:r>
            <w:r w:rsidRPr="00C03910">
              <w:tab/>
              <w:t xml:space="preserve">Obtain, read, interpret, clarify and confirm work requirements </w:t>
            </w:r>
          </w:p>
          <w:p w:rsidR="00000000" w:rsidRPr="00C03910" w:rsidP="00C03910">
            <w:pPr>
              <w:pStyle w:val="BodyText"/>
            </w:pPr>
            <w:r w:rsidRPr="00C03910">
              <w:t>1.3.</w:t>
            </w:r>
            <w:r w:rsidRPr="00C03910">
              <w:tab/>
              <w:t>Ide</w:t>
            </w:r>
            <w:r w:rsidRPr="00C03910">
              <w:t>ntify, address and report potential hazards, risks and environmental issues and implement control measures</w:t>
            </w:r>
          </w:p>
          <w:p w:rsidR="00000000" w:rsidRPr="00C03910" w:rsidP="00C03910">
            <w:pPr>
              <w:pStyle w:val="BodyText"/>
            </w:pPr>
            <w:r w:rsidRPr="00C03910">
              <w:t>1.4.</w:t>
            </w:r>
            <w:r w:rsidRPr="00C03910">
              <w:tab/>
              <w:t>Select and wear personal protective equipment appropriate to the work activities</w:t>
            </w:r>
          </w:p>
          <w:p w:rsidR="00000000" w:rsidRPr="00C03910" w:rsidP="00C03910">
            <w:pPr>
              <w:pStyle w:val="BodyText"/>
            </w:pPr>
            <w:r w:rsidRPr="00C03910">
              <w:t>1.5.</w:t>
            </w:r>
            <w:r w:rsidRPr="00C03910">
              <w:tab/>
              <w:t>Adhere to coordination requirements with others at the sit</w:t>
            </w:r>
            <w:r w:rsidRPr="00C03910">
              <w:t>e prior to, during and on completion of work activities and ensure briefings/handover details are communicated</w:t>
            </w:r>
          </w:p>
          <w:p w:rsidR="00000000" w:rsidRPr="00C03910" w:rsidP="00C03910">
            <w:pPr>
              <w:pStyle w:val="BodyText"/>
            </w:pPr>
            <w:r w:rsidRPr="00C03910">
              <w:t>1.6.</w:t>
            </w:r>
            <w:r w:rsidRPr="00C03910">
              <w:tab/>
              <w:t xml:space="preserve">Confirm availability and status of necessary permits </w:t>
            </w:r>
          </w:p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1.7.</w:t>
            </w:r>
            <w:r w:rsidRPr="00C03910">
              <w:tab/>
              <w:t xml:space="preserve">Confirm availability of necessary third party utilities </w:t>
            </w:r>
          </w:p>
        </w:tc>
      </w:tr>
      <w:tr w:rsidTr="00C039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2.</w:t>
            </w:r>
            <w:r w:rsidRPr="00C03910">
              <w:tab/>
              <w:t>Operate mud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910" w:rsidP="00C03910">
            <w:pPr>
              <w:pStyle w:val="BodyText"/>
            </w:pPr>
            <w:r w:rsidRPr="00C03910">
              <w:t>2</w:t>
            </w:r>
            <w:r w:rsidRPr="00C03910">
              <w:t>.1.</w:t>
            </w:r>
            <w:r w:rsidRPr="00C03910">
              <w:tab/>
              <w:t xml:space="preserve">Ensure good oilfield practice when operating equipment </w:t>
            </w:r>
          </w:p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2.2.</w:t>
            </w:r>
            <w:r w:rsidRPr="00C03910">
              <w:tab/>
              <w:t xml:space="preserve">Align valves in pits to ensure correct pit usage </w:t>
            </w:r>
          </w:p>
        </w:tc>
      </w:tr>
      <w:tr w:rsidTr="00C039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3.</w:t>
            </w:r>
            <w:r w:rsidRPr="00C03910">
              <w:tab/>
              <w:t>Operate, maintain and repair mud conditioning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910" w:rsidP="00C03910">
            <w:pPr>
              <w:pStyle w:val="BodyText"/>
            </w:pPr>
            <w:r w:rsidRPr="00C03910">
              <w:t>3.1.</w:t>
            </w:r>
            <w:r w:rsidRPr="00C03910">
              <w:tab/>
              <w:t>Identify, confirm and adjust equipment as per supervisors or mud engineers i</w:t>
            </w:r>
            <w:r w:rsidRPr="00C03910">
              <w:t>nstruction</w:t>
            </w:r>
          </w:p>
          <w:p w:rsidR="00000000" w:rsidRPr="00C03910" w:rsidP="00C03910">
            <w:pPr>
              <w:pStyle w:val="BodyText"/>
            </w:pPr>
            <w:r w:rsidRPr="00C03910">
              <w:t>3.2.</w:t>
            </w:r>
            <w:r w:rsidRPr="00C03910">
              <w:tab/>
              <w:t>Clean all equipment and visually inspect for leaks and proper operation, in accordance with specifications</w:t>
            </w:r>
          </w:p>
          <w:p w:rsidR="00000000" w:rsidRPr="00C03910" w:rsidP="00C03910">
            <w:pPr>
              <w:pStyle w:val="BodyText"/>
            </w:pPr>
            <w:r w:rsidRPr="00C03910">
              <w:t>3.3.</w:t>
            </w:r>
            <w:r w:rsidRPr="00C03910">
              <w:tab/>
              <w:t xml:space="preserve">Identify faults or potential faults, record and report to relevant personnel </w:t>
            </w:r>
          </w:p>
          <w:p w:rsidR="00000000" w:rsidRPr="00C03910" w:rsidP="00C03910">
            <w:pPr>
              <w:pStyle w:val="BodyText"/>
            </w:pPr>
            <w:r w:rsidRPr="00C03910">
              <w:t>3.4.</w:t>
            </w:r>
            <w:r w:rsidRPr="00C03910">
              <w:tab/>
              <w:t>Identify faults, record and report requiremen</w:t>
            </w:r>
            <w:r w:rsidRPr="00C03910">
              <w:t xml:space="preserve">t for repair or maintenance </w:t>
            </w:r>
          </w:p>
          <w:p w:rsidR="00000000" w:rsidRPr="00C03910" w:rsidP="00C03910">
            <w:pPr>
              <w:pStyle w:val="BodyText"/>
            </w:pPr>
            <w:r w:rsidRPr="00C03910">
              <w:t>3.5.</w:t>
            </w:r>
            <w:r w:rsidRPr="00C03910">
              <w:tab/>
              <w:t xml:space="preserve">Replace screens or cones, on shakers, desilters and desanders </w:t>
            </w:r>
          </w:p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3.6.</w:t>
            </w:r>
            <w:r w:rsidRPr="00C03910">
              <w:tab/>
              <w:t xml:space="preserve">Perform periodic or scheduled preventative maintenance on all mud treatment units </w:t>
            </w:r>
          </w:p>
        </w:tc>
      </w:tr>
      <w:tr w:rsidTr="00C039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4.</w:t>
            </w:r>
            <w:r w:rsidRPr="00C03910">
              <w:tab/>
              <w:t>Operate and service transfer (butterfly) valves in mud pits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910" w:rsidP="00C03910">
            <w:pPr>
              <w:pStyle w:val="BodyText"/>
            </w:pPr>
            <w:r w:rsidRPr="00C03910">
              <w:t>4.1.</w:t>
            </w:r>
            <w:r w:rsidRPr="00C03910">
              <w:tab/>
            </w:r>
            <w:r w:rsidRPr="00C03910">
              <w:t xml:space="preserve">Align valves </w:t>
            </w:r>
          </w:p>
          <w:p w:rsidR="00000000" w:rsidRPr="00C03910" w:rsidP="00C03910">
            <w:pPr>
              <w:pStyle w:val="BodyText"/>
            </w:pPr>
            <w:r w:rsidRPr="00C03910">
              <w:t>4.2.</w:t>
            </w:r>
            <w:r w:rsidRPr="00C03910">
              <w:tab/>
              <w:t xml:space="preserve">Lubricate valve stems of butterfly valves </w:t>
            </w:r>
          </w:p>
          <w:p w:rsidR="00000000" w:rsidRPr="00C03910" w:rsidP="00C03910">
            <w:pPr>
              <w:pStyle w:val="BodyText"/>
            </w:pPr>
            <w:r w:rsidRPr="00C03910">
              <w:t>4.3.</w:t>
            </w:r>
            <w:r w:rsidRPr="00C03910">
              <w:tab/>
              <w:t xml:space="preserve">Clean and inspect transfer valves </w:t>
            </w:r>
          </w:p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4.4.</w:t>
            </w:r>
            <w:r w:rsidRPr="00C03910">
              <w:tab/>
              <w:t>Replace or repair defective parts</w:t>
            </w:r>
          </w:p>
        </w:tc>
      </w:tr>
      <w:tr w:rsidTr="00C039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910">
            <w:pPr>
              <w:pStyle w:val="BodyText"/>
              <w:rPr>
                <w:lang w:val="en-NZ"/>
              </w:rPr>
            </w:pPr>
            <w:r w:rsidRPr="00C03910">
              <w:t>5.</w:t>
            </w:r>
            <w:r w:rsidRPr="00C03910">
              <w:tab/>
              <w:t>Recognise warning signs of kicks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910" w:rsidP="00C03910">
            <w:pPr>
              <w:pStyle w:val="BodyText"/>
            </w:pPr>
            <w:r w:rsidRPr="00C03910">
              <w:t>5.1.</w:t>
            </w:r>
            <w:r w:rsidRPr="00C03910">
              <w:tab/>
              <w:t>Monitor, adjust and report pit level</w:t>
            </w:r>
          </w:p>
          <w:p w:rsidR="00000000" w:rsidRPr="00C03910" w:rsidP="00C03910">
            <w:pPr>
              <w:pStyle w:val="BodyText"/>
            </w:pPr>
            <w:r w:rsidRPr="00C03910">
              <w:t>5.2.</w:t>
            </w:r>
            <w:r w:rsidRPr="00C03910">
              <w:tab/>
              <w:t>Monitor and report mud properti</w:t>
            </w:r>
            <w:r w:rsidRPr="00C03910">
              <w:t>es</w:t>
            </w:r>
          </w:p>
          <w:p w:rsidR="00000000" w:rsidRPr="00C03910" w:rsidP="00C03910">
            <w:pPr>
              <w:pStyle w:val="BodyText"/>
            </w:pPr>
            <w:r w:rsidRPr="00C03910">
              <w:t>5.3.</w:t>
            </w:r>
            <w:r w:rsidRPr="00C03910">
              <w:tab/>
              <w:t>Monitor and report size of cuttings</w:t>
            </w:r>
          </w:p>
          <w:p w:rsidR="00000000" w:rsidRPr="00C03910" w:rsidP="00C03910">
            <w:pPr>
              <w:pStyle w:val="BodyText"/>
            </w:pPr>
            <w:r w:rsidRPr="00C03910">
              <w:t>5.4.</w:t>
            </w:r>
            <w:r w:rsidRPr="00C03910">
              <w:tab/>
              <w:t>Monitor and report volume of mud returns</w:t>
            </w:r>
          </w:p>
        </w:tc>
      </w:tr>
    </w:tbl>
    <w:p w:rsidR="00000000" w:rsidRPr="00C03910" w:rsidP="00C03910">
      <w:pPr>
        <w:pStyle w:val="BodyText"/>
      </w:pPr>
    </w:p>
    <w:p w:rsidR="00000000" w:rsidRPr="00C03910" w:rsidP="00C03910">
      <w:pPr>
        <w:pStyle w:val="AllowPageBreak"/>
      </w:pPr>
    </w:p>
    <w:p w:rsidR="00000000" w:rsidRPr="00C03910" w:rsidP="00C03910">
      <w:pPr>
        <w:pStyle w:val="Heading1"/>
      </w:pPr>
      <w:bookmarkStart w:id="5" w:name="O_691765"/>
      <w:bookmarkEnd w:id="5"/>
      <w:r w:rsidRPr="00C03910">
        <w:t>Foundation Skills</w:t>
      </w:r>
    </w:p>
    <w:p w:rsidR="00000000" w:rsidRPr="00C03910" w:rsidP="008147DA">
      <w:pPr>
        <w:pStyle w:val="BodyText"/>
      </w:pPr>
      <w:r w:rsidRPr="00C03910">
        <w:t>Foundation skills essential to performance are explicit in the performance criteria of this unit. Further information is availabl</w:t>
      </w:r>
      <w:r w:rsidRPr="00C03910">
        <w:t>e in the Resources and Infrastructure Industry Training Package Companion Volume.</w:t>
      </w:r>
    </w:p>
    <w:p w:rsidR="00000000" w:rsidRPr="00C03910" w:rsidP="00C03910">
      <w:pPr>
        <w:pStyle w:val="Heading1"/>
      </w:pPr>
      <w:bookmarkStart w:id="6" w:name="O_691764"/>
      <w:bookmarkEnd w:id="6"/>
      <w:r w:rsidRPr="00C03910">
        <w:t>Unit Mapping Information</w:t>
      </w:r>
    </w:p>
    <w:p w:rsidR="00000000" w:rsidRPr="00C03910" w:rsidP="008147DA">
      <w:pPr>
        <w:pStyle w:val="BodyText"/>
      </w:pPr>
      <w:r w:rsidRPr="00C03910">
        <w:t>RIIOGN303A Operate mud pumps</w:t>
      </w:r>
    </w:p>
    <w:p w:rsidR="00000000" w:rsidRPr="00C03910" w:rsidP="00C03910">
      <w:pPr>
        <w:pStyle w:val="Heading1"/>
      </w:pPr>
      <w:bookmarkStart w:id="7" w:name="O_691770"/>
      <w:bookmarkEnd w:id="7"/>
      <w:r w:rsidRPr="00C03910">
        <w:t>Links</w:t>
      </w:r>
    </w:p>
    <w:p w:rsidR="00000000" w:rsidRPr="00C03910" w:rsidP="008147DA">
      <w:pPr>
        <w:pStyle w:val="BodyText"/>
      </w:pPr>
      <w:r w:rsidRPr="00C03910">
        <w:t>Companion Volume implementation guid</w:t>
      </w:r>
      <w:r w:rsidRPr="00C03910">
        <w:t xml:space="preserve">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5A0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3910" w:rsidP="00C03910"/>
    <w:sectPr w:rsidSect="00C03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10" w:rsidRPr="008147DA" w:rsidP="00814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DA" w:rsidP="00C03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7DA" w:rsidP="00C03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47DA" w:rsidP="00C03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910" w:rsidRPr="008147DA" w:rsidP="00814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DA" w:rsidRPr="002D2AF8" w:rsidP="00C03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RIIOGN303D Operate mud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147DA" w:rsidP="00C03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910"/>
  </w:style>
  <w:style w:type="character" w:customStyle="1" w:styleId="Heading1Char">
    <w:name w:val="Heading 1 Char"/>
    <w:basedOn w:val="DefaultParagraphFont"/>
    <w:link w:val="Heading1"/>
    <w:rsid w:val="00C03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91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03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9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03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9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9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3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3910"/>
    <w:rPr>
      <w:b/>
      <w:spacing w:val="0"/>
    </w:rPr>
  </w:style>
  <w:style w:type="paragraph" w:customStyle="1" w:styleId="SuperTitle">
    <w:name w:val="SuperTitle"/>
    <w:basedOn w:val="Title"/>
    <w:rsid w:val="00C03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9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910"/>
    <w:rPr>
      <w:i/>
    </w:rPr>
  </w:style>
  <w:style w:type="paragraph" w:styleId="Caption">
    <w:name w:val="caption"/>
    <w:basedOn w:val="BodyText"/>
    <w:next w:val="Normal"/>
    <w:qFormat/>
    <w:rsid w:val="00C03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910"/>
  </w:style>
  <w:style w:type="paragraph" w:styleId="TableofFigures">
    <w:name w:val="table of figures"/>
    <w:basedOn w:val="Normal"/>
    <w:next w:val="Normal"/>
    <w:semiHidden/>
    <w:rsid w:val="00C03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9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3910"/>
    <w:rPr>
      <w:rFonts w:ascii="Wingdings" w:hAnsi="Wingdings"/>
    </w:rPr>
  </w:style>
  <w:style w:type="paragraph" w:customStyle="1" w:styleId="TableHeading">
    <w:name w:val="Table Heading"/>
    <w:basedOn w:val="HeadingBase"/>
    <w:rsid w:val="00C03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910"/>
    <w:rPr>
      <w:color w:val="0033CC"/>
      <w:u w:val="none"/>
    </w:rPr>
  </w:style>
  <w:style w:type="paragraph" w:customStyle="1" w:styleId="BodyTextRight">
    <w:name w:val="Body Text Right"/>
    <w:basedOn w:val="BodyText"/>
    <w:rsid w:val="00C03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9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910"/>
    <w:rPr>
      <w:sz w:val="32"/>
    </w:rPr>
  </w:style>
  <w:style w:type="paragraph" w:customStyle="1" w:styleId="HeadingProcedure">
    <w:name w:val="Heading Procedure"/>
    <w:basedOn w:val="HeadingBase"/>
    <w:next w:val="Normal"/>
    <w:rsid w:val="00C03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910"/>
    <w:pPr>
      <w:spacing w:before="60" w:after="60"/>
    </w:pPr>
  </w:style>
  <w:style w:type="paragraph" w:styleId="ListContinue">
    <w:name w:val="List Continue"/>
    <w:basedOn w:val="List"/>
    <w:rsid w:val="00C03910"/>
    <w:pPr>
      <w:ind w:firstLine="0"/>
    </w:pPr>
  </w:style>
  <w:style w:type="paragraph" w:customStyle="1" w:styleId="ListNote">
    <w:name w:val="List Note"/>
    <w:basedOn w:val="List"/>
    <w:rsid w:val="00C03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910"/>
    <w:rPr>
      <w:rFonts w:ascii="Courier New" w:hAnsi="Courier New"/>
    </w:rPr>
  </w:style>
  <w:style w:type="paragraph" w:customStyle="1" w:styleId="NoteBullet">
    <w:name w:val="Note Bullet"/>
    <w:basedOn w:val="Note"/>
    <w:rsid w:val="00C03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9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3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910"/>
    <w:rPr>
      <w:b/>
      <w:smallCaps/>
    </w:rPr>
  </w:style>
  <w:style w:type="paragraph" w:customStyle="1" w:styleId="TableListNumber">
    <w:name w:val="Table List Number"/>
    <w:basedOn w:val="ListNumber"/>
    <w:rsid w:val="00C03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910"/>
    <w:pPr>
      <w:numPr>
        <w:numId w:val="7"/>
      </w:numPr>
    </w:pPr>
  </w:style>
  <w:style w:type="paragraph" w:customStyle="1" w:styleId="ListAlpha2">
    <w:name w:val="List Alpha 2"/>
    <w:basedOn w:val="List2"/>
    <w:rsid w:val="00C03910"/>
    <w:pPr>
      <w:numPr>
        <w:numId w:val="6"/>
      </w:numPr>
    </w:pPr>
  </w:style>
  <w:style w:type="paragraph" w:styleId="List2">
    <w:name w:val="List 2"/>
    <w:basedOn w:val="BodyText"/>
    <w:rsid w:val="00C03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9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9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3910"/>
    <w:pPr>
      <w:numPr>
        <w:numId w:val="2"/>
      </w:numPr>
    </w:pPr>
  </w:style>
  <w:style w:type="paragraph" w:styleId="ListContinue2">
    <w:name w:val="List Continue 2"/>
    <w:basedOn w:val="List2"/>
    <w:rsid w:val="00C03910"/>
    <w:pPr>
      <w:ind w:firstLine="0"/>
    </w:pPr>
  </w:style>
  <w:style w:type="paragraph" w:styleId="ListContinue3">
    <w:name w:val="List Continue 3"/>
    <w:basedOn w:val="List3"/>
    <w:rsid w:val="00C03910"/>
    <w:pPr>
      <w:ind w:left="1021" w:firstLine="0"/>
    </w:pPr>
  </w:style>
  <w:style w:type="paragraph" w:styleId="ListContinue4">
    <w:name w:val="List Continue 4"/>
    <w:basedOn w:val="List4"/>
    <w:rsid w:val="00C03910"/>
    <w:pPr>
      <w:ind w:firstLine="0"/>
    </w:pPr>
  </w:style>
  <w:style w:type="paragraph" w:styleId="ListContinue5">
    <w:name w:val="List Continue 5"/>
    <w:basedOn w:val="List5"/>
    <w:rsid w:val="00C03910"/>
    <w:pPr>
      <w:ind w:firstLine="0"/>
    </w:pPr>
  </w:style>
  <w:style w:type="paragraph" w:styleId="ListNumber3">
    <w:name w:val="List Number 3"/>
    <w:basedOn w:val="List3"/>
    <w:rsid w:val="00C03910"/>
    <w:pPr>
      <w:numPr>
        <w:numId w:val="3"/>
      </w:numPr>
    </w:pPr>
  </w:style>
  <w:style w:type="paragraph" w:styleId="ListNumber4">
    <w:name w:val="List Number 4"/>
    <w:basedOn w:val="List4"/>
    <w:rsid w:val="00C03910"/>
    <w:pPr>
      <w:numPr>
        <w:numId w:val="4"/>
      </w:numPr>
    </w:pPr>
  </w:style>
  <w:style w:type="paragraph" w:styleId="ListNumber5">
    <w:name w:val="List Number 5"/>
    <w:basedOn w:val="List5"/>
    <w:rsid w:val="00C03910"/>
    <w:pPr>
      <w:numPr>
        <w:numId w:val="5"/>
      </w:numPr>
    </w:pPr>
  </w:style>
  <w:style w:type="paragraph" w:styleId="BlockText">
    <w:name w:val="Block Text"/>
    <w:basedOn w:val="Normal"/>
    <w:rsid w:val="00C03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910"/>
    <w:rPr>
      <w:sz w:val="16"/>
      <w:vertAlign w:val="superscript"/>
    </w:rPr>
  </w:style>
  <w:style w:type="character" w:customStyle="1" w:styleId="Symbols">
    <w:name w:val="Symbols"/>
    <w:basedOn w:val="DefaultParagraphFont"/>
    <w:rsid w:val="00C03910"/>
    <w:rPr>
      <w:rFonts w:ascii="Symbol" w:hAnsi="Symbol"/>
    </w:rPr>
  </w:style>
  <w:style w:type="character" w:customStyle="1" w:styleId="MenuOptions">
    <w:name w:val="Menu Options"/>
    <w:basedOn w:val="DefaultParagraphFont"/>
    <w:rsid w:val="00C03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910"/>
    <w:rPr>
      <w:b/>
    </w:rPr>
  </w:style>
  <w:style w:type="character" w:customStyle="1" w:styleId="Underlined">
    <w:name w:val="Underlined"/>
    <w:basedOn w:val="DefaultParagraphFont"/>
    <w:rsid w:val="00C03910"/>
    <w:rPr>
      <w:u w:val="single"/>
    </w:rPr>
  </w:style>
  <w:style w:type="paragraph" w:customStyle="1" w:styleId="TableBodyTextRight">
    <w:name w:val="Table Body Text Right"/>
    <w:basedOn w:val="TableBodyText"/>
    <w:rsid w:val="00C03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910"/>
    <w:rPr>
      <w:sz w:val="18"/>
    </w:rPr>
  </w:style>
  <w:style w:type="paragraph" w:customStyle="1" w:styleId="BodySmallRight">
    <w:name w:val="Body Small Right"/>
    <w:basedOn w:val="BodyTextRight"/>
    <w:rsid w:val="00C03910"/>
    <w:rPr>
      <w:sz w:val="18"/>
      <w:szCs w:val="18"/>
    </w:rPr>
  </w:style>
  <w:style w:type="paragraph" w:customStyle="1" w:styleId="MarginEdition">
    <w:name w:val="Margin Edition"/>
    <w:basedOn w:val="MarginNote"/>
    <w:rsid w:val="00C03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910"/>
    <w:rPr>
      <w:sz w:val="2"/>
      <w:szCs w:val="2"/>
    </w:rPr>
  </w:style>
  <w:style w:type="character" w:customStyle="1" w:styleId="Small">
    <w:name w:val="Small"/>
    <w:basedOn w:val="DefaultParagraphFont"/>
    <w:rsid w:val="00C03910"/>
    <w:rPr>
      <w:sz w:val="16"/>
    </w:rPr>
  </w:style>
  <w:style w:type="paragraph" w:customStyle="1" w:styleId="WideTable">
    <w:name w:val="Wide Table"/>
    <w:basedOn w:val="Normal"/>
    <w:rsid w:val="00C03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910"/>
  </w:style>
  <w:style w:type="paragraph" w:styleId="Quote">
    <w:name w:val="Quote"/>
    <w:basedOn w:val="Heading1"/>
    <w:link w:val="QuoteChar"/>
    <w:qFormat/>
    <w:rsid w:val="00C03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910"/>
    <w:pPr>
      <w:pageBreakBefore/>
    </w:pPr>
  </w:style>
  <w:style w:type="paragraph" w:customStyle="1" w:styleId="Border">
    <w:name w:val="Border"/>
    <w:basedOn w:val="Normal"/>
    <w:qFormat/>
    <w:rsid w:val="00C03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910"/>
    <w:rPr>
      <w:u w:val="single"/>
    </w:rPr>
  </w:style>
  <w:style w:type="character" w:customStyle="1" w:styleId="BoldandItalics">
    <w:name w:val="Bold and Italics"/>
    <w:qFormat/>
    <w:rsid w:val="00C03910"/>
    <w:rPr>
      <w:b/>
      <w:i/>
      <w:u w:val="none"/>
    </w:rPr>
  </w:style>
  <w:style w:type="paragraph" w:styleId="BalloonText">
    <w:name w:val="Balloon Text"/>
    <w:basedOn w:val="Normal"/>
    <w:link w:val="BalloonTextChar"/>
    <w:rsid w:val="00C03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910"/>
    <w:pPr>
      <w:spacing w:before="0" w:after="0"/>
    </w:pPr>
  </w:style>
  <w:style w:type="paragraph" w:customStyle="1" w:styleId="BodyTextBold">
    <w:name w:val="Body Text Bold"/>
    <w:basedOn w:val="BodyText"/>
    <w:qFormat/>
    <w:rsid w:val="00C03910"/>
    <w:rPr>
      <w:b/>
    </w:rPr>
  </w:style>
  <w:style w:type="character" w:styleId="Hyperlink">
    <w:name w:val="Hyperlink"/>
    <w:basedOn w:val="DefaultParagraphFont"/>
    <w:uiPriority w:val="99"/>
    <w:unhideWhenUsed/>
    <w:rsid w:val="00814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2801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RIIOGN303D Operate mud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