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32A" w:rsidP="0011532A">
      <w:pPr>
        <w:pStyle w:val="Title"/>
      </w:pPr>
      <w:r>
        <w:fldChar w:fldCharType="begin"/>
      </w:r>
      <w:r>
        <w:instrText xml:space="preserve"> TITLE   \* MERGEFORMAT </w:instrText>
      </w:r>
      <w:r>
        <w:fldChar w:fldCharType="separate"/>
      </w:r>
      <w:r>
        <w:t>RIIOGN302F Operate mud pumps</w:t>
      </w:r>
      <w:r>
        <w:fldChar w:fldCharType="end"/>
      </w:r>
    </w:p>
    <w:p w:rsidR="0011532A" w:rsidP="0011532A">
      <w:pPr>
        <w:pStyle w:val="Version"/>
        <w:sectPr w:rsidSect="00945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D45" w:rsidP="00945D45">
      <w:pPr>
        <w:pStyle w:val="SuperHeading"/>
      </w:pPr>
      <w:r w:rsidRPr="00945D45">
        <w:t>RIIOGN302F Operate mud pumps</w:t>
      </w:r>
    </w:p>
    <w:p w:rsidR="00000000" w:rsidRPr="00945D45" w:rsidP="00945D45">
      <w:pPr>
        <w:pStyle w:val="Heading1"/>
      </w:pPr>
      <w:bookmarkStart w:id="1" w:name="O_1107288"/>
      <w:bookmarkEnd w:id="1"/>
      <w:r w:rsidRPr="00945D45">
        <w:t>Modification History</w:t>
      </w:r>
    </w:p>
    <w:tbl>
      <w:tblPr>
        <w:tblW w:w="9522" w:type="dxa"/>
        <w:tblLayout w:type="fixed"/>
        <w:tblCellMar>
          <w:left w:w="62" w:type="dxa"/>
          <w:right w:w="62" w:type="dxa"/>
        </w:tblCellMar>
        <w:tblLook w:val="0000"/>
      </w:tblPr>
      <w:tblGrid>
        <w:gridCol w:w="2929"/>
        <w:gridCol w:w="6593"/>
      </w:tblGrid>
      <w:tr w:rsidTr="00945D4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BodyText"/>
            </w:pPr>
            <w:r w:rsidRPr="00945D4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BodyText"/>
              <w:rPr>
                <w:lang w:val="en-NZ"/>
              </w:rPr>
            </w:pPr>
            <w:r w:rsidRPr="00945D45">
              <w:rPr>
                <w:rStyle w:val="SpecialBold"/>
              </w:rPr>
              <w:t>Comments</w:t>
            </w:r>
          </w:p>
        </w:tc>
      </w:tr>
      <w:tr w:rsidTr="00945D4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BodyText"/>
              <w:rPr>
                <w:lang w:val="en-NZ"/>
              </w:rPr>
            </w:pPr>
            <w:r w:rsidRPr="00945D4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BodyText"/>
            </w:pPr>
            <w:r w:rsidRPr="00945D45">
              <w:t>This version first released with RII Resources and Infrastructure Industry Training Package Version 5.0.</w:t>
            </w:r>
          </w:p>
        </w:tc>
      </w:tr>
    </w:tbl>
    <w:p w:rsidR="00000000" w:rsidRPr="00945D45" w:rsidP="00945D45">
      <w:pPr>
        <w:pStyle w:val="BodyText"/>
      </w:pPr>
    </w:p>
    <w:p w:rsidR="00000000" w:rsidRPr="00945D45" w:rsidP="00945D45">
      <w:pPr>
        <w:pStyle w:val="AllowPageBreak"/>
      </w:pPr>
    </w:p>
    <w:p w:rsidR="00000000" w:rsidRPr="00945D45" w:rsidP="00945D45">
      <w:pPr>
        <w:pStyle w:val="Heading1"/>
      </w:pPr>
      <w:bookmarkStart w:id="2" w:name="O_1107293"/>
      <w:bookmarkEnd w:id="2"/>
      <w:r w:rsidRPr="00945D45">
        <w:t>Application</w:t>
      </w:r>
    </w:p>
    <w:p w:rsidR="00000000" w:rsidRPr="00945D45" w:rsidP="0011532A">
      <w:pPr>
        <w:pStyle w:val="BodyText"/>
      </w:pPr>
      <w:r w:rsidRPr="00945D45">
        <w:t>This unit describes the skills and knowledge required to monitor, mai</w:t>
      </w:r>
      <w:r w:rsidRPr="00945D45">
        <w:t xml:space="preserve">ntain and repair mud pumps. </w:t>
      </w:r>
    </w:p>
    <w:p w:rsidR="00000000" w:rsidRPr="00945D45" w:rsidP="0011532A">
      <w:pPr>
        <w:pStyle w:val="BodyText"/>
      </w:pPr>
      <w:r w:rsidRPr="00945D45">
        <w:t>This unit applies to those working in operational roles. They generally perform tasks involving a broad range of skilled applications in a wide variety of contexts, which may involve some discretion and judgement in selecting e</w:t>
      </w:r>
      <w:r w:rsidRPr="00945D45">
        <w:t>quipment, services and contingency measures.</w:t>
      </w:r>
    </w:p>
    <w:p w:rsidR="00000000" w:rsidRPr="00945D45" w:rsidP="0011532A">
      <w:pPr>
        <w:pStyle w:val="BodyText"/>
      </w:pPr>
      <w:r w:rsidRPr="00945D45">
        <w:t>Licensing, legislative and certification requirements that apply to this unit can vary between states, territories, and industry sectors. Users must check requirements with relevant body before applying the unit</w:t>
      </w:r>
      <w:r w:rsidRPr="00945D45">
        <w:t>.</w:t>
      </w:r>
    </w:p>
    <w:p w:rsidR="00000000" w:rsidRPr="00945D45" w:rsidP="00945D45">
      <w:pPr>
        <w:pStyle w:val="Heading1"/>
      </w:pPr>
      <w:bookmarkStart w:id="3" w:name="O_1107292"/>
      <w:bookmarkEnd w:id="3"/>
      <w:r w:rsidRPr="00945D45">
        <w:t>Unit Sector</w:t>
      </w:r>
    </w:p>
    <w:p w:rsidR="00000000" w:rsidRPr="00945D45" w:rsidP="0011532A">
      <w:pPr>
        <w:pStyle w:val="BodyText"/>
      </w:pPr>
      <w:r w:rsidRPr="00945D45">
        <w:t>Drilling</w:t>
      </w:r>
    </w:p>
    <w:p w:rsidR="00000000" w:rsidRPr="00945D45" w:rsidP="00945D45">
      <w:pPr>
        <w:pStyle w:val="Heading1"/>
      </w:pPr>
      <w:bookmarkStart w:id="4" w:name="O_1107291"/>
      <w:bookmarkEnd w:id="4"/>
      <w:r w:rsidRPr="00945D45">
        <w:t>Elements and Performance Criteria</w:t>
      </w:r>
    </w:p>
    <w:tbl>
      <w:tblPr>
        <w:tblW w:w="0" w:type="auto"/>
        <w:tblLayout w:type="fixed"/>
        <w:tblCellMar>
          <w:left w:w="62" w:type="dxa"/>
          <w:right w:w="62" w:type="dxa"/>
        </w:tblCellMar>
        <w:tblLook w:val="0000"/>
      </w:tblPr>
      <w:tblGrid>
        <w:gridCol w:w="2232"/>
        <w:gridCol w:w="6768"/>
      </w:tblGrid>
      <w:tr w:rsidTr="00945D45">
        <w:tblPrEx>
          <w:tblW w:w="0" w:type="auto"/>
          <w:tblLayout w:type="fixed"/>
          <w:tblCellMar>
            <w:left w:w="62" w:type="dxa"/>
            <w:right w:w="62" w:type="dxa"/>
          </w:tblCellMar>
          <w:tblLook w:val="0000"/>
        </w:tblPrEx>
        <w:trPr>
          <w:tblHeader/>
        </w:trPr>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BodyText"/>
            </w:pPr>
            <w:r w:rsidRPr="00945D45">
              <w:rPr>
                <w:rStyle w:val="SpecialBold"/>
              </w:rPr>
              <w:t>ELEMENT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BodyText"/>
              <w:rPr>
                <w:lang w:val="en-NZ"/>
              </w:rPr>
            </w:pPr>
            <w:r w:rsidRPr="00945D45">
              <w:rPr>
                <w:rStyle w:val="SpecialBold"/>
              </w:rPr>
              <w:t>PERFORMANCE CRITERIA</w:t>
            </w:r>
          </w:p>
        </w:tc>
      </w:tr>
      <w:tr w:rsidTr="00945D45">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BodyText"/>
            </w:pPr>
            <w:r w:rsidRPr="00945D45">
              <w:rPr>
                <w:rStyle w:val="Emphasis"/>
              </w:rPr>
              <w:t>Elements describe the essential outcomes.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BodyText"/>
              <w:rPr>
                <w:lang w:val="en-NZ"/>
              </w:rPr>
            </w:pPr>
            <w:r w:rsidRPr="00945D45">
              <w:rPr>
                <w:rStyle w:val="Emphasis"/>
              </w:rPr>
              <w:t>Performance criteria describe the performance needed to demonstrate achievement of the element.</w:t>
            </w:r>
          </w:p>
        </w:tc>
      </w:tr>
      <w:tr w:rsidTr="00945D45">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List"/>
              <w:rPr>
                <w:lang w:val="en-NZ"/>
              </w:rPr>
            </w:pPr>
            <w:r w:rsidRPr="00945D45">
              <w:t xml:space="preserve">1. Plan and prepare to operate mud pumps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List"/>
            </w:pPr>
            <w:r w:rsidRPr="00945D45">
              <w:t xml:space="preserve">1.1 Obtain, interpret and confirm work requirements </w:t>
            </w:r>
          </w:p>
          <w:p w:rsidR="00000000" w:rsidRPr="00945D45" w:rsidP="00945D45">
            <w:pPr>
              <w:pStyle w:val="List"/>
            </w:pPr>
            <w:r w:rsidRPr="00945D45">
              <w:t>1.2 Access, interpret and apply operational mud pump documentati</w:t>
            </w:r>
            <w:r w:rsidRPr="00945D45">
              <w:t xml:space="preserve">on and confirm work activity is compliant </w:t>
            </w:r>
          </w:p>
          <w:p w:rsidR="00000000" w:rsidRPr="00945D45" w:rsidP="00945D45">
            <w:pPr>
              <w:pStyle w:val="List"/>
            </w:pPr>
            <w:r w:rsidRPr="00945D45">
              <w:t xml:space="preserve">1.3 Identify and minimise environmental issues and potential hazards, and assess and address risks within scope of own role and according to workplace procedures </w:t>
            </w:r>
          </w:p>
          <w:p w:rsidR="00000000" w:rsidRPr="00945D45" w:rsidP="00945D45">
            <w:pPr>
              <w:pStyle w:val="List"/>
            </w:pPr>
            <w:r w:rsidRPr="00945D45">
              <w:t xml:space="preserve">1.4 Select and wear personal protective equipment </w:t>
            </w:r>
            <w:r w:rsidRPr="00945D45">
              <w:t>required for work activities</w:t>
            </w:r>
          </w:p>
          <w:p w:rsidR="00000000" w:rsidRPr="00945D45" w:rsidP="00945D45">
            <w:pPr>
              <w:pStyle w:val="List"/>
            </w:pPr>
            <w:r w:rsidRPr="00945D45">
              <w:t xml:space="preserve">1.5 Conform to safe working practices and current legislative and </w:t>
            </w:r>
            <w:r w:rsidRPr="00945D45">
              <w:t>operational requirements</w:t>
            </w:r>
          </w:p>
          <w:p w:rsidR="00000000" w:rsidRPr="00945D45" w:rsidP="00945D45">
            <w:pPr>
              <w:pStyle w:val="List"/>
            </w:pPr>
            <w:r w:rsidRPr="00945D45">
              <w:t>1.6 Communicate with other personnel at site according to work requirements and confirm briefings and handover details are communicated and received</w:t>
            </w:r>
          </w:p>
          <w:p w:rsidR="00000000" w:rsidP="00945D45">
            <w:pPr>
              <w:pStyle w:val="List"/>
              <w:rPr>
                <w:lang w:val="en-NZ"/>
              </w:rPr>
            </w:pPr>
            <w:r w:rsidRPr="00945D45">
              <w:t xml:space="preserve">1.7 Confirm availability of necessary third party utilities </w:t>
            </w:r>
          </w:p>
        </w:tc>
      </w:tr>
      <w:tr w:rsidTr="00945D45">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List"/>
              <w:rPr>
                <w:lang w:val="en-NZ"/>
              </w:rPr>
            </w:pPr>
            <w:r w:rsidRPr="00945D45">
              <w:t>2. Monitor mud pumps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List"/>
            </w:pPr>
            <w:r w:rsidRPr="00945D45">
              <w:t>2.1 Visually inspect and</w:t>
            </w:r>
            <w:r w:rsidRPr="00945D45">
              <w:t xml:space="preserve"> listen to mud pumps for abnormal sounds or noise</w:t>
            </w:r>
          </w:p>
          <w:p w:rsidR="00000000" w:rsidRPr="00945D45" w:rsidP="00945D45">
            <w:pPr>
              <w:pStyle w:val="List"/>
            </w:pPr>
            <w:r w:rsidRPr="00945D45">
              <w:t>2.2 Check piston lubricating system according to workplace procedures</w:t>
            </w:r>
          </w:p>
          <w:p w:rsidR="00000000" w:rsidRPr="00945D45" w:rsidP="00945D45">
            <w:pPr>
              <w:pStyle w:val="List"/>
            </w:pPr>
            <w:r w:rsidRPr="00945D45">
              <w:t>2.3 Check pop-off valve setting according to workplace procedures</w:t>
            </w:r>
          </w:p>
          <w:p w:rsidR="00000000" w:rsidRPr="00945D45" w:rsidP="00945D45">
            <w:pPr>
              <w:pStyle w:val="List"/>
            </w:pPr>
            <w:r w:rsidRPr="00945D45">
              <w:t>2.4 Check pressure of suction and discharge dampeners according to wor</w:t>
            </w:r>
            <w:r w:rsidRPr="00945D45">
              <w:t>kplace procedures</w:t>
            </w:r>
          </w:p>
          <w:p w:rsidR="00000000" w:rsidP="00945D45">
            <w:pPr>
              <w:pStyle w:val="List"/>
              <w:rPr>
                <w:lang w:val="en-NZ"/>
              </w:rPr>
            </w:pPr>
            <w:r w:rsidRPr="00945D45">
              <w:t>2.5 Charge discharge dampener with nitrogen</w:t>
            </w:r>
          </w:p>
        </w:tc>
      </w:tr>
      <w:tr w:rsidTr="00945D45">
        <w:tblPrEx>
          <w:tblW w:w="0" w:type="auto"/>
          <w:tblLayout w:type="fixed"/>
          <w:tblCellMar>
            <w:left w:w="62" w:type="dxa"/>
            <w:right w:w="62" w:type="dxa"/>
          </w:tblCellMar>
          <w:tblLook w:val="0000"/>
        </w:tblPrEx>
        <w:tc>
          <w:tcPr>
            <w:tcW w:w="22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List"/>
              <w:rPr>
                <w:lang w:val="en-NZ"/>
              </w:rPr>
            </w:pPr>
            <w:r w:rsidRPr="00945D45">
              <w:t>3. Maintain and repair mud pumps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List"/>
            </w:pPr>
            <w:r w:rsidRPr="00945D45">
              <w:t>3.1 Check clamp when pump is turned off</w:t>
            </w:r>
          </w:p>
          <w:p w:rsidR="00000000" w:rsidRPr="00945D45" w:rsidP="00945D45">
            <w:pPr>
              <w:pStyle w:val="List"/>
            </w:pPr>
            <w:r w:rsidRPr="00945D45">
              <w:t>3.2 Lubricate gear end of pump and check oil levels in gear end of pump</w:t>
            </w:r>
          </w:p>
          <w:p w:rsidR="00000000" w:rsidRPr="00945D45" w:rsidP="00945D45">
            <w:pPr>
              <w:pStyle w:val="List"/>
            </w:pPr>
            <w:r w:rsidRPr="00945D45">
              <w:t>3.3 Identify, record and report faults and requi</w:t>
            </w:r>
            <w:r w:rsidRPr="00945D45">
              <w:t>rement for repair or maintenance of mud pumps</w:t>
            </w:r>
          </w:p>
          <w:p w:rsidR="00000000" w:rsidRPr="00945D45" w:rsidP="00945D45">
            <w:pPr>
              <w:pStyle w:val="List"/>
            </w:pPr>
            <w:r w:rsidRPr="00945D45">
              <w:t>3.4 Replace defective swabs, liner, valves, seats and wear plates of the fluid end of pump</w:t>
            </w:r>
          </w:p>
          <w:p w:rsidR="00000000" w:rsidRPr="00945D45" w:rsidP="00945D45">
            <w:pPr>
              <w:pStyle w:val="List"/>
            </w:pPr>
            <w:r w:rsidRPr="00945D45">
              <w:t>3.5 Ready replacement parts for fluid end of pump</w:t>
            </w:r>
          </w:p>
          <w:p w:rsidR="00000000" w:rsidRPr="00945D45" w:rsidP="00945D45">
            <w:pPr>
              <w:pStyle w:val="List"/>
            </w:pPr>
            <w:r w:rsidRPr="00945D45">
              <w:t>3.6 Select and use required liners and swabs</w:t>
            </w:r>
          </w:p>
        </w:tc>
      </w:tr>
    </w:tbl>
    <w:p w:rsidR="00000000" w:rsidRPr="00945D45" w:rsidP="00945D45">
      <w:pPr>
        <w:pStyle w:val="BodyText"/>
      </w:pPr>
    </w:p>
    <w:p w:rsidR="00000000" w:rsidRPr="00945D45" w:rsidP="00945D45">
      <w:pPr>
        <w:pStyle w:val="AllowPageBreak"/>
      </w:pPr>
    </w:p>
    <w:p w:rsidR="00000000" w:rsidRPr="00945D45" w:rsidP="00945D45">
      <w:pPr>
        <w:pStyle w:val="Heading1"/>
      </w:pPr>
      <w:bookmarkStart w:id="5" w:name="O_1107290"/>
      <w:bookmarkEnd w:id="5"/>
      <w:r w:rsidRPr="00945D45">
        <w:t>Foundation Skills</w:t>
      </w:r>
    </w:p>
    <w:p w:rsidR="00000000" w:rsidRPr="0011532A" w:rsidP="0011532A">
      <w:pPr>
        <w:pStyle w:val="BodyText"/>
        <w:rPr>
          <w:i/>
        </w:rPr>
      </w:pPr>
      <w:r w:rsidRPr="0011532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945D45">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BodyText"/>
            </w:pPr>
            <w:r w:rsidRPr="00945D45">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BodyText"/>
              <w:rPr>
                <w:lang w:val="en-NZ"/>
              </w:rPr>
            </w:pPr>
            <w:r w:rsidRPr="00945D45">
              <w:rPr>
                <w:rStyle w:val="SpecialBold"/>
              </w:rPr>
              <w:t>DESCRIPTION</w:t>
            </w:r>
          </w:p>
        </w:tc>
      </w:tr>
      <w:tr w:rsidTr="00945D45">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BodyText"/>
              <w:rPr>
                <w:lang w:val="en-NZ"/>
              </w:rPr>
            </w:pPr>
            <w:r w:rsidRPr="00945D45">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ListBullet"/>
            </w:pPr>
            <w:r w:rsidRPr="00945D45">
              <w:t>Use verbal communication techniques and</w:t>
            </w:r>
            <w:r w:rsidRPr="00945D45">
              <w:t xml:space="preserve"> systems to communicate with others</w:t>
            </w:r>
          </w:p>
        </w:tc>
      </w:tr>
    </w:tbl>
    <w:p w:rsidR="00000000" w:rsidRPr="00945D45" w:rsidP="00945D45">
      <w:pPr>
        <w:pStyle w:val="BodyText"/>
      </w:pPr>
    </w:p>
    <w:p w:rsidR="00000000" w:rsidRPr="00945D45" w:rsidP="00945D45">
      <w:pPr>
        <w:pStyle w:val="AllowPageBreak"/>
      </w:pPr>
    </w:p>
    <w:p w:rsidR="00000000" w:rsidRPr="00945D45" w:rsidP="00945D45">
      <w:pPr>
        <w:pStyle w:val="Heading1"/>
      </w:pPr>
      <w:bookmarkStart w:id="6" w:name="O_1107289"/>
      <w:bookmarkEnd w:id="6"/>
      <w:r w:rsidRPr="00945D45">
        <w:t>Unit Mapping Information</w:t>
      </w:r>
    </w:p>
    <w:p w:rsidR="00000000" w:rsidRPr="00945D45" w:rsidP="0011532A">
      <w:pPr>
        <w:pStyle w:val="BodyText"/>
      </w:pPr>
      <w:r w:rsidRPr="00945D45">
        <w:t>Supersedes and is equivalent to RIIOGN302E Operate mud pumps.</w:t>
      </w:r>
    </w:p>
    <w:p w:rsidR="00000000" w:rsidRPr="00945D45" w:rsidP="00945D45">
      <w:pPr>
        <w:pStyle w:val="Heading1"/>
      </w:pPr>
      <w:bookmarkStart w:id="7" w:name="O_1107282"/>
      <w:bookmarkEnd w:id="7"/>
      <w:r w:rsidRPr="00945D45">
        <w:t>Links</w:t>
      </w:r>
    </w:p>
    <w:p w:rsidR="00000000" w:rsidRPr="00945D45" w:rsidP="0011532A">
      <w:pPr>
        <w:pStyle w:val="BodyText"/>
      </w:pPr>
      <w:r w:rsidRPr="00945D4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41159">
        <w:rPr>
          <w:rStyle w:val="Hyperlink"/>
        </w:rPr>
        <w:t>https://vetnet.gov.au/Pages/TrainingDocs.aspx?q=88a61002-9a21-4386-aaf8-69c76e675272</w:t>
      </w:r>
      <w:r>
        <w:fldChar w:fldCharType="end"/>
      </w:r>
    </w:p>
    <w:p w:rsidR="00000000" w:rsidRPr="00945D45" w:rsidP="0011532A">
      <w:pPr>
        <w:pStyle w:val="BodyText"/>
        <w:sectPr w:rsidSect="00945D45">
          <w:headerReference w:type="default" r:id="rId10"/>
          <w:footerReference w:type="default" r:id="rId11"/>
          <w:pgSz w:w="11908" w:h="16833"/>
          <w:pgMar w:top="1702" w:right="1418" w:bottom="1702" w:left="1418" w:header="992" w:footer="992" w:gutter="0"/>
          <w:cols w:space="720"/>
          <w:noEndnote/>
          <w:docGrid w:linePitch="299"/>
        </w:sectPr>
      </w:pPr>
    </w:p>
    <w:p w:rsidR="00000000" w:rsidRPr="00945D45" w:rsidP="00945D45">
      <w:pPr>
        <w:pStyle w:val="SuperHeading"/>
      </w:pPr>
      <w:r w:rsidRPr="00945D45">
        <w:t>Assessment Requirements for RIIOGN302F Operate mud pumps</w:t>
      </w:r>
    </w:p>
    <w:p w:rsidR="00000000" w:rsidRPr="00945D45" w:rsidP="00945D45">
      <w:pPr>
        <w:pStyle w:val="Heading1"/>
      </w:pPr>
      <w:bookmarkStart w:id="8" w:name="O_1107284"/>
      <w:bookmarkEnd w:id="8"/>
      <w:r w:rsidRPr="00945D45">
        <w:t>Modification History</w:t>
      </w:r>
    </w:p>
    <w:tbl>
      <w:tblPr>
        <w:tblW w:w="9522" w:type="dxa"/>
        <w:tblLayout w:type="fixed"/>
        <w:tblCellMar>
          <w:left w:w="62" w:type="dxa"/>
          <w:right w:w="62" w:type="dxa"/>
        </w:tblCellMar>
        <w:tblLook w:val="0000"/>
      </w:tblPr>
      <w:tblGrid>
        <w:gridCol w:w="2929"/>
        <w:gridCol w:w="6593"/>
      </w:tblGrid>
      <w:tr w:rsidTr="00945D4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BodyText"/>
            </w:pPr>
            <w:r w:rsidRPr="00945D4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BodyText"/>
              <w:rPr>
                <w:lang w:val="en-NZ"/>
              </w:rPr>
            </w:pPr>
            <w:r w:rsidRPr="00945D45">
              <w:rPr>
                <w:rStyle w:val="SpecialBold"/>
              </w:rPr>
              <w:t>Comments</w:t>
            </w:r>
          </w:p>
        </w:tc>
      </w:tr>
      <w:tr w:rsidTr="00945D4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D45">
            <w:pPr>
              <w:pStyle w:val="BodyText"/>
              <w:rPr>
                <w:lang w:val="en-NZ"/>
              </w:rPr>
            </w:pPr>
            <w:r w:rsidRPr="00945D4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D45" w:rsidP="00945D45">
            <w:pPr>
              <w:pStyle w:val="BodyText"/>
            </w:pPr>
            <w:r w:rsidRPr="00945D45">
              <w:t>This version first released with RII Resources and Infrastructure Industry Training Package Version 5.0.</w:t>
            </w:r>
          </w:p>
        </w:tc>
      </w:tr>
    </w:tbl>
    <w:p w:rsidR="00000000" w:rsidRPr="00945D45" w:rsidP="00945D45">
      <w:pPr>
        <w:pStyle w:val="BodyText"/>
      </w:pPr>
    </w:p>
    <w:p w:rsidR="00000000" w:rsidRPr="00945D45" w:rsidP="00945D45">
      <w:pPr>
        <w:pStyle w:val="AllowPageBreak"/>
      </w:pPr>
    </w:p>
    <w:p w:rsidR="00000000" w:rsidRPr="00945D45" w:rsidP="00945D45">
      <w:pPr>
        <w:pStyle w:val="Heading1"/>
      </w:pPr>
      <w:bookmarkStart w:id="9" w:name="O_1107287"/>
      <w:bookmarkEnd w:id="9"/>
      <w:r w:rsidRPr="00945D45">
        <w:t>Performance Evidence</w:t>
      </w:r>
    </w:p>
    <w:p w:rsidR="00000000" w:rsidRPr="00945D45" w:rsidP="0011532A">
      <w:pPr>
        <w:pStyle w:val="BodyText"/>
      </w:pPr>
      <w:r w:rsidRPr="00945D45">
        <w:t>The candidate must demonstrate the ability to complete the tasks outlined in the elements, performance criteria and foundation skills of this unit, including evidence of the ability to:</w:t>
      </w:r>
    </w:p>
    <w:p w:rsidR="00000000" w:rsidRPr="00945D45" w:rsidP="00945D45">
      <w:pPr>
        <w:pStyle w:val="ListBullet"/>
      </w:pPr>
      <w:r w:rsidRPr="00945D45">
        <w:t xml:space="preserve">operate mud pumps on at least two occasions, including: </w:t>
      </w:r>
    </w:p>
    <w:p w:rsidR="00000000" w:rsidRPr="00945D45" w:rsidP="00945D45">
      <w:pPr>
        <w:pStyle w:val="ListBullet2"/>
      </w:pPr>
      <w:r w:rsidRPr="00945D45">
        <w:t>recognisin</w:t>
      </w:r>
      <w:r w:rsidRPr="00945D45">
        <w:t>g and reporting equipment malfunction or failure</w:t>
      </w:r>
    </w:p>
    <w:p w:rsidR="00000000" w:rsidRPr="00945D45" w:rsidP="00945D45">
      <w:pPr>
        <w:pStyle w:val="ListBullet2"/>
      </w:pPr>
      <w:r w:rsidRPr="00945D45">
        <w:t>working as directed by driller in timely and efficient manner</w:t>
      </w:r>
    </w:p>
    <w:p w:rsidR="00000000" w:rsidRPr="00945D45" w:rsidP="00945D45">
      <w:pPr>
        <w:pStyle w:val="ListBullet2"/>
      </w:pPr>
      <w:r w:rsidRPr="00945D45">
        <w:t>checking pumps visually and aurally</w:t>
      </w:r>
    </w:p>
    <w:p w:rsidR="00000000" w:rsidRPr="00945D45" w:rsidP="00945D45">
      <w:pPr>
        <w:pStyle w:val="ListBullet2"/>
      </w:pPr>
      <w:r w:rsidRPr="00945D45">
        <w:t>checking piston lubrication system</w:t>
      </w:r>
    </w:p>
    <w:p w:rsidR="00000000" w:rsidRPr="00945D45" w:rsidP="00945D45">
      <w:pPr>
        <w:pStyle w:val="ListBullet2"/>
      </w:pPr>
      <w:r w:rsidRPr="00945D45">
        <w:t>setting pop-off valve</w:t>
      </w:r>
    </w:p>
    <w:p w:rsidR="00000000" w:rsidRPr="00945D45" w:rsidP="00945D45">
      <w:pPr>
        <w:pStyle w:val="ListBullet2"/>
      </w:pPr>
      <w:r w:rsidRPr="00945D45">
        <w:t>checking pressure of suction and discharge dampeners</w:t>
      </w:r>
    </w:p>
    <w:p w:rsidR="00000000" w:rsidRPr="00945D45" w:rsidP="00945D45">
      <w:pPr>
        <w:pStyle w:val="ListBullet2"/>
      </w:pPr>
      <w:r w:rsidRPr="00945D45">
        <w:t>charging discharge damper with nitrogen</w:t>
      </w:r>
    </w:p>
    <w:p w:rsidR="00000000" w:rsidRPr="00945D45" w:rsidP="00945D45">
      <w:pPr>
        <w:pStyle w:val="ListBullet2"/>
      </w:pPr>
      <w:r w:rsidRPr="00945D45">
        <w:t>lubricating and checking oil levels in gear end of pump</w:t>
      </w:r>
    </w:p>
    <w:p w:rsidR="00000000" w:rsidRPr="00945D45" w:rsidP="00945D45">
      <w:pPr>
        <w:pStyle w:val="ListBullet2"/>
      </w:pPr>
      <w:r w:rsidRPr="00945D45">
        <w:t>replacing swabs, liners, valves, seats and wear plates of fluid end of pump</w:t>
      </w:r>
    </w:p>
    <w:p w:rsidR="00000000" w:rsidRPr="00945D45" w:rsidP="00945D45">
      <w:pPr>
        <w:pStyle w:val="ListBullet2"/>
      </w:pPr>
      <w:r w:rsidRPr="00945D45">
        <w:t>preparing replacement parts for fluid end</w:t>
      </w:r>
    </w:p>
    <w:p w:rsidR="00000000" w:rsidRPr="00945D45" w:rsidP="00945D45">
      <w:pPr>
        <w:pStyle w:val="ListBullet2"/>
      </w:pPr>
      <w:r w:rsidRPr="00945D45">
        <w:t xml:space="preserve">confirming required liners and swabs are </w:t>
      </w:r>
      <w:r w:rsidRPr="00945D45">
        <w:t>in use</w:t>
      </w:r>
    </w:p>
    <w:p w:rsidR="00000000" w:rsidRPr="00945D45" w:rsidP="00945D45">
      <w:pPr>
        <w:pStyle w:val="ListBullet2"/>
      </w:pPr>
      <w:r w:rsidRPr="00945D45">
        <w:t>aligning mud pump discharge valves.</w:t>
      </w:r>
    </w:p>
    <w:p w:rsidR="00000000" w:rsidRPr="00945D45" w:rsidP="00945D45">
      <w:pPr>
        <w:pStyle w:val="List"/>
      </w:pPr>
    </w:p>
    <w:p w:rsidR="00000000" w:rsidRPr="00945D45" w:rsidP="0011532A">
      <w:pPr>
        <w:pStyle w:val="BodyText"/>
      </w:pPr>
      <w:r w:rsidRPr="00945D45">
        <w:t xml:space="preserve">During the above, the candidate must: </w:t>
      </w:r>
    </w:p>
    <w:p w:rsidR="00000000" w:rsidRPr="00945D45" w:rsidP="00945D45">
      <w:pPr>
        <w:pStyle w:val="ListBullet"/>
      </w:pPr>
      <w:r w:rsidRPr="00945D45">
        <w:t>locate and apply documentation, policies and procedures required to operate mud pumps</w:t>
      </w:r>
    </w:p>
    <w:p w:rsidR="00000000" w:rsidRPr="00945D45" w:rsidP="00945D45">
      <w:pPr>
        <w:pStyle w:val="ListBullet"/>
      </w:pPr>
      <w:r w:rsidRPr="00945D45">
        <w:t xml:space="preserve">implement the requirements, procedures and techniques for the operation of mud pumps, including: </w:t>
      </w:r>
    </w:p>
    <w:p w:rsidR="00000000" w:rsidRPr="00945D45" w:rsidP="00945D45">
      <w:pPr>
        <w:pStyle w:val="ListBullet2"/>
      </w:pPr>
      <w:r w:rsidRPr="00945D45">
        <w:t>identifying, addressing and reporting potential hazards and risks</w:t>
      </w:r>
    </w:p>
    <w:p w:rsidR="00000000" w:rsidRPr="00945D45" w:rsidP="00945D45">
      <w:pPr>
        <w:pStyle w:val="ListBullet2"/>
      </w:pPr>
      <w:r w:rsidRPr="00945D45">
        <w:t xml:space="preserve">identifying, addressing and reporting environmental issues </w:t>
      </w:r>
    </w:p>
    <w:p w:rsidR="00000000" w:rsidRPr="00945D45" w:rsidP="00945D45">
      <w:pPr>
        <w:pStyle w:val="ListBullet2"/>
      </w:pPr>
      <w:r w:rsidRPr="00945D45">
        <w:t>preparing written records and r</w:t>
      </w:r>
      <w:r w:rsidRPr="00945D45">
        <w:t>eports</w:t>
      </w:r>
    </w:p>
    <w:p w:rsidR="00000000" w:rsidRPr="00945D45" w:rsidP="00945D45">
      <w:pPr>
        <w:pStyle w:val="ListBullet2"/>
      </w:pPr>
      <w:r w:rsidRPr="00945D45">
        <w:t>rectifying any identified faults and malfunctions within scope of own role and escalating where required</w:t>
      </w:r>
    </w:p>
    <w:p w:rsidR="00000000" w:rsidRPr="00945D45" w:rsidP="00945D45">
      <w:pPr>
        <w:pStyle w:val="ListBullet"/>
      </w:pPr>
      <w:r w:rsidRPr="00945D45">
        <w:t xml:space="preserve">work with others to undertake and complete the operation of mud pumps that meet required outcomes, including: </w:t>
      </w:r>
    </w:p>
    <w:p w:rsidR="00000000" w:rsidRPr="00945D45" w:rsidP="00945D45">
      <w:pPr>
        <w:pStyle w:val="ListBullet2"/>
      </w:pPr>
      <w:r w:rsidRPr="00945D45">
        <w:t>complying with written and verb</w:t>
      </w:r>
      <w:r w:rsidRPr="00945D45">
        <w:t>al reporting requirements and procedures</w:t>
      </w:r>
    </w:p>
    <w:p w:rsidR="00000000" w:rsidRPr="00945D45" w:rsidP="00945D45">
      <w:pPr>
        <w:pStyle w:val="ListBullet2"/>
      </w:pPr>
      <w:r w:rsidRPr="00945D45">
        <w:t>communicating with others to receive and clarify work instructions</w:t>
      </w:r>
    </w:p>
    <w:p w:rsidR="00000000" w:rsidRPr="00945D45" w:rsidP="00945D45">
      <w:pPr>
        <w:pStyle w:val="ListBullet2"/>
      </w:pPr>
      <w:r w:rsidRPr="00945D45">
        <w:t>communicating with others to determine coordination requirements prior to, commencing and during work activities.</w:t>
      </w:r>
    </w:p>
    <w:p w:rsidR="00000000" w:rsidRPr="00945D45" w:rsidP="00945D45">
      <w:pPr>
        <w:pStyle w:val="AllowPageBreak"/>
      </w:pPr>
    </w:p>
    <w:p w:rsidR="00000000" w:rsidRPr="00945D45" w:rsidP="00945D45">
      <w:pPr>
        <w:pStyle w:val="Heading1"/>
      </w:pPr>
      <w:bookmarkStart w:id="10" w:name="O_1107286"/>
      <w:bookmarkEnd w:id="10"/>
      <w:r w:rsidRPr="00945D45">
        <w:t>Knowledge Evidence</w:t>
      </w:r>
    </w:p>
    <w:p w:rsidR="00000000" w:rsidRPr="00945D45" w:rsidP="0011532A">
      <w:pPr>
        <w:pStyle w:val="BodyText"/>
      </w:pPr>
      <w:r w:rsidRPr="00945D45">
        <w:t>The candidate must be able to demonstrate knowledge to complete the tasks outlined in the elements, performance criteria and foundation skills of this unit, including knowledge of:</w:t>
      </w:r>
    </w:p>
    <w:p w:rsidR="00000000" w:rsidRPr="00945D45" w:rsidP="00945D45">
      <w:pPr>
        <w:pStyle w:val="ListBullet"/>
      </w:pPr>
      <w:r w:rsidRPr="00945D45">
        <w:t>key policies, procedures and established requirements f</w:t>
      </w:r>
      <w:r w:rsidRPr="00945D45">
        <w:t>or operating mud pumps, including those for:</w:t>
      </w:r>
    </w:p>
    <w:p w:rsidR="00000000" w:rsidRPr="00945D45" w:rsidP="00945D45">
      <w:pPr>
        <w:pStyle w:val="ListBullet2"/>
      </w:pPr>
      <w:r w:rsidRPr="00945D45">
        <w:t>emergency signals</w:t>
      </w:r>
    </w:p>
    <w:p w:rsidR="00000000" w:rsidRPr="00945D45" w:rsidP="00945D45">
      <w:pPr>
        <w:pStyle w:val="ListBullet2"/>
      </w:pPr>
      <w:r w:rsidRPr="00945D45">
        <w:t>safe operation of equipment</w:t>
      </w:r>
    </w:p>
    <w:p w:rsidR="00000000" w:rsidRPr="00945D45" w:rsidP="00945D45">
      <w:pPr>
        <w:pStyle w:val="ListBullet2"/>
      </w:pPr>
      <w:r w:rsidRPr="00945D45">
        <w:t xml:space="preserve">identifying and managing environmental issues </w:t>
      </w:r>
    </w:p>
    <w:p w:rsidR="00000000" w:rsidRPr="00945D45" w:rsidP="00945D45">
      <w:pPr>
        <w:pStyle w:val="ListBullet2"/>
      </w:pPr>
      <w:r w:rsidRPr="00945D45">
        <w:t>rig maintenance</w:t>
      </w:r>
    </w:p>
    <w:p w:rsidR="00000000" w:rsidRPr="00945D45" w:rsidP="00945D45">
      <w:pPr>
        <w:pStyle w:val="ListBullet2"/>
      </w:pPr>
      <w:r w:rsidRPr="00945D45">
        <w:t>normal drilling operations</w:t>
      </w:r>
    </w:p>
    <w:p w:rsidR="00000000" w:rsidRPr="00945D45" w:rsidP="00945D45">
      <w:pPr>
        <w:pStyle w:val="ListBullet2"/>
      </w:pPr>
      <w:r w:rsidRPr="00945D45">
        <w:t>non-routine drilling operations</w:t>
      </w:r>
    </w:p>
    <w:p w:rsidR="00000000" w:rsidRPr="00945D45" w:rsidP="00945D45">
      <w:pPr>
        <w:pStyle w:val="ListBullet2"/>
      </w:pPr>
      <w:r w:rsidRPr="00945D45">
        <w:t>using mud pumps</w:t>
      </w:r>
    </w:p>
    <w:p w:rsidR="00000000" w:rsidRPr="00945D45" w:rsidP="00945D45">
      <w:pPr>
        <w:pStyle w:val="ListBullet2"/>
      </w:pPr>
      <w:r w:rsidRPr="00945D45">
        <w:t>identifying faults with mu</w:t>
      </w:r>
      <w:r w:rsidRPr="00945D45">
        <w:t>d pumps.</w:t>
      </w:r>
    </w:p>
    <w:p w:rsidR="00000000" w:rsidRPr="00945D45" w:rsidP="00945D45">
      <w:pPr>
        <w:pStyle w:val="AllowPageBreak"/>
      </w:pPr>
    </w:p>
    <w:p w:rsidR="00000000" w:rsidRPr="00945D45" w:rsidP="00945D45">
      <w:pPr>
        <w:pStyle w:val="Heading1"/>
      </w:pPr>
      <w:bookmarkStart w:id="11" w:name="O_1107285"/>
      <w:bookmarkEnd w:id="11"/>
      <w:r w:rsidRPr="00945D45">
        <w:t>Assessment Conditions</w:t>
      </w:r>
    </w:p>
    <w:p w:rsidR="00000000" w:rsidRPr="00945D45" w:rsidP="0011532A">
      <w:pPr>
        <w:pStyle w:val="BodyText"/>
      </w:pPr>
      <w:r w:rsidRPr="00945D45">
        <w:t>Mandatory conditions for assessment of this unit are stipulated below. The assessment must:</w:t>
      </w:r>
    </w:p>
    <w:p w:rsidR="00000000" w:rsidRPr="00945D45" w:rsidP="00945D45">
      <w:pPr>
        <w:pStyle w:val="ListBullet"/>
      </w:pPr>
      <w:r w:rsidRPr="00945D45">
        <w:t>include access to:</w:t>
      </w:r>
    </w:p>
    <w:p w:rsidR="00000000" w:rsidRPr="00945D45" w:rsidP="00945D45">
      <w:pPr>
        <w:pStyle w:val="ListBullet2"/>
      </w:pPr>
      <w:r w:rsidRPr="00945D45">
        <w:t>personal protective equipment</w:t>
      </w:r>
    </w:p>
    <w:p w:rsidR="00000000" w:rsidRPr="00945D45" w:rsidP="00945D45">
      <w:pPr>
        <w:pStyle w:val="ListBullet2"/>
      </w:pPr>
      <w:r w:rsidRPr="00945D45">
        <w:t>equipment required to operate mud pumps</w:t>
      </w:r>
    </w:p>
    <w:p w:rsidR="00000000" w:rsidRPr="00945D45" w:rsidP="00945D45">
      <w:pPr>
        <w:pStyle w:val="ListBullet"/>
      </w:pPr>
      <w:r w:rsidRPr="00945D45">
        <w:t xml:space="preserve">be conducted in a safe environment; and, </w:t>
      </w:r>
    </w:p>
    <w:p w:rsidR="00000000" w:rsidRPr="00945D45" w:rsidP="00945D45">
      <w:pPr>
        <w:pStyle w:val="ListBullet"/>
      </w:pPr>
      <w:r w:rsidRPr="00945D45">
        <w:t>be assessed in the context of this sector</w:t>
      </w:r>
      <w:r>
        <w:t>’</w:t>
      </w:r>
      <w:r w:rsidRPr="00945D45">
        <w:t xml:space="preserve">s work environment; and, </w:t>
      </w:r>
    </w:p>
    <w:p w:rsidR="00000000" w:rsidRPr="00945D45" w:rsidP="00945D45">
      <w:pPr>
        <w:pStyle w:val="ListBullet"/>
      </w:pPr>
      <w:r w:rsidRPr="00945D45">
        <w:t>be assessed in compliance with relevant legislation/regulation and using policies, procedures and processes directly related to the industry secto</w:t>
      </w:r>
      <w:r w:rsidRPr="00945D45">
        <w:t>r for which it is being assessed; and,</w:t>
      </w:r>
    </w:p>
    <w:p w:rsidR="00000000" w:rsidRPr="00945D45" w:rsidP="00945D45">
      <w:pPr>
        <w:pStyle w:val="ListBullet"/>
      </w:pPr>
      <w:r w:rsidRPr="00945D45">
        <w:t>confirm consistent performance can be applied in a range of relevant workplace circumstances.</w:t>
      </w:r>
    </w:p>
    <w:p w:rsidR="00000000" w:rsidRPr="00945D45" w:rsidP="0011532A">
      <w:pPr>
        <w:pStyle w:val="BodyText"/>
      </w:pPr>
      <w:r w:rsidRPr="00945D45">
        <w:t>Where personal safety or environmental damage are limiting factors, assessment may occur in a simulated work environment* p</w:t>
      </w:r>
      <w:r w:rsidRPr="00945D45">
        <w:t>rovided it is realistic and sufficiently rigorous to cover all aspects of this sector’s workplace performance, including environment, task skills, task management skills, contingency management skills and job role environment skills.</w:t>
      </w:r>
    </w:p>
    <w:p w:rsidR="00000000" w:rsidRPr="00945D45" w:rsidP="00945D45">
      <w:pPr>
        <w:pStyle w:val="BodyTextBold"/>
      </w:pPr>
      <w:r w:rsidRPr="00945D45">
        <w:t>Assessor requirements</w:t>
      </w:r>
    </w:p>
    <w:p w:rsidR="00000000" w:rsidRPr="00945D45" w:rsidP="0011532A">
      <w:pPr>
        <w:pStyle w:val="BodyText"/>
      </w:pPr>
      <w:r w:rsidRPr="00945D45">
        <w:t>Assessors must be able to clearly demonstrate current and relevant industry knowledge and experience to satisfy the mandatory regulatory standards as set out in the Standards for Registered Training Organisations (RTOs) 2015/Australian Quality Training Fra</w:t>
      </w:r>
      <w:r w:rsidRPr="00945D45">
        <w:t>mework mandatory requirements for assessors current at the time of assessment and any relevant licensing and certification requirements. This includes:</w:t>
      </w:r>
    </w:p>
    <w:p w:rsidR="00000000" w:rsidRPr="00945D45" w:rsidP="00945D45">
      <w:pPr>
        <w:pStyle w:val="ListBullet"/>
      </w:pPr>
      <w:r w:rsidRPr="00945D45">
        <w:t>vocational competencies at least to the level being delivered and assessed</w:t>
      </w:r>
    </w:p>
    <w:p w:rsidR="00000000" w:rsidRPr="00945D45" w:rsidP="00945D45">
      <w:pPr>
        <w:pStyle w:val="ListBullet"/>
      </w:pPr>
      <w:r w:rsidRPr="00945D45">
        <w:t>current industry skills dire</w:t>
      </w:r>
      <w:r w:rsidRPr="00945D45">
        <w:t>ctly relevant to the training and assessment being provided</w:t>
      </w:r>
    </w:p>
    <w:p w:rsidR="00000000" w:rsidRPr="00945D45" w:rsidP="00945D45">
      <w:pPr>
        <w:pStyle w:val="ListBullet"/>
      </w:pPr>
      <w:r w:rsidRPr="00945D45">
        <w:t>current knowledge and skills in vocational training and learning that informs their training and assessment</w:t>
      </w:r>
    </w:p>
    <w:p w:rsidR="00000000" w:rsidRPr="00945D45" w:rsidP="00945D45">
      <w:pPr>
        <w:pStyle w:val="ListBullet"/>
      </w:pPr>
      <w:r w:rsidRPr="00945D45">
        <w:t>formal relevant qualifications in training and assessment</w:t>
      </w:r>
    </w:p>
    <w:p w:rsidR="00000000" w:rsidRPr="00945D45" w:rsidP="00945D45">
      <w:pPr>
        <w:pStyle w:val="ListBullet"/>
      </w:pPr>
      <w:r w:rsidRPr="00945D45">
        <w:t>having knowledge of and/or exp</w:t>
      </w:r>
      <w:r w:rsidRPr="00945D45">
        <w:t xml:space="preserve">erience using the latest techniques and processes </w:t>
      </w:r>
    </w:p>
    <w:p w:rsidR="00000000" w:rsidRPr="00945D45" w:rsidP="00945D45">
      <w:pPr>
        <w:pStyle w:val="ListBullet"/>
      </w:pPr>
      <w:r w:rsidRPr="00945D45">
        <w:t>possessing the required level of RII training product knowledge</w:t>
      </w:r>
    </w:p>
    <w:p w:rsidR="00000000" w:rsidRPr="00945D45" w:rsidP="00945D45">
      <w:pPr>
        <w:pStyle w:val="ListBullet"/>
      </w:pPr>
      <w:r w:rsidRPr="00945D45">
        <w:t>having an understanding and knowledge of legislation and regulations relevant to the industry and to employment and workplaces</w:t>
      </w:r>
    </w:p>
    <w:p w:rsidR="00000000" w:rsidRPr="00945D45" w:rsidP="00945D45">
      <w:pPr>
        <w:pStyle w:val="ListBullet"/>
      </w:pPr>
      <w:r w:rsidRPr="00945D45">
        <w:t xml:space="preserve">demonstrating </w:t>
      </w:r>
      <w:r w:rsidRPr="00945D45">
        <w:t>the performance evidence, and knowledge evidence outlined in this unit of competency, and</w:t>
      </w:r>
    </w:p>
    <w:p w:rsidR="00000000" w:rsidRPr="00945D45" w:rsidP="00945D45">
      <w:pPr>
        <w:pStyle w:val="ListBullet"/>
      </w:pPr>
      <w:r w:rsidRPr="00945D45">
        <w:t>the minimum years of current** work experience after competency has been obtained as specified below in an industry sector relevant to the outcomes of the unit.</w:t>
      </w:r>
    </w:p>
    <w:p w:rsidR="00000000" w:rsidRPr="00945D45" w:rsidP="0011532A">
      <w:pPr>
        <w:pStyle w:val="BodyText"/>
      </w:pPr>
      <w:r w:rsidRPr="00945D45">
        <w:t>It is</w:t>
      </w:r>
      <w:r w:rsidRPr="00945D45">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945D45">
        <w:t>relevant to the training and assessment being provided. This means the industry subject matter expert must demonstrate skills and knowledge from the minimum years of current work experience after competency has been obtained as specified below, including t</w:t>
      </w:r>
      <w:r w:rsidRPr="00945D45">
        <w: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945D45">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5D45" w:rsidP="00945D45">
            <w:pPr>
              <w:pStyle w:val="BodyText"/>
            </w:pPr>
            <w:r w:rsidRPr="00945D45">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5D45" w:rsidP="00945D45">
            <w:pPr>
              <w:pStyle w:val="BodyText"/>
            </w:pPr>
            <w:r w:rsidRPr="00945D45">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rPr>
                <w:rStyle w:val="SpecialBold"/>
              </w:rPr>
              <w:t>Required assessor or industry subject matter expert experience</w:t>
            </w:r>
          </w:p>
        </w:tc>
      </w:tr>
      <w:tr w:rsidTr="00945D45">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 xml:space="preserve">Drilling, Metalliferous Mining, Coal Mining, </w:t>
            </w:r>
            <w:r w:rsidRPr="00945D45">
              <w:t>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1 year</w:t>
            </w:r>
          </w:p>
        </w:tc>
      </w:tr>
      <w:tr w:rsidTr="00945D45">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2 years</w:t>
            </w:r>
          </w:p>
        </w:tc>
      </w:tr>
      <w:tr w:rsidTr="00945D4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3 years</w:t>
            </w:r>
          </w:p>
        </w:tc>
      </w:tr>
      <w:tr w:rsidTr="00945D45">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5D45">
            <w:pPr>
              <w:pStyle w:val="BodyText"/>
              <w:rPr>
                <w:lang w:val="en-NZ"/>
              </w:rPr>
            </w:pPr>
            <w:r w:rsidRPr="00945D45">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5D45" w:rsidP="00945D45">
            <w:pPr>
              <w:pStyle w:val="BodyText"/>
            </w:pPr>
            <w:r w:rsidRPr="00945D45">
              <w:t>Where this unit is being assessed outside of the resources and infrastructure sectors assessor and/or industry subject matter expert experience should be in-line with industry standards for the sector in which it is being assessed and where no industry sta</w:t>
            </w:r>
            <w:r w:rsidRPr="00945D45">
              <w:t>ndard is specified should comply with any relevant regulation.</w:t>
            </w:r>
          </w:p>
        </w:tc>
      </w:tr>
    </w:tbl>
    <w:p w:rsidR="00000000" w:rsidRPr="00945D45" w:rsidP="0011532A">
      <w:pPr>
        <w:pStyle w:val="BodyText"/>
      </w:pPr>
      <w:r w:rsidRPr="00945D45">
        <w:t>*Guidance on simulated environments has been stipulated in the RII Companion Volume Implementation Guide located on VETNet.</w:t>
      </w:r>
    </w:p>
    <w:p w:rsidR="00000000" w:rsidRPr="00945D45" w:rsidP="0011532A">
      <w:pPr>
        <w:pStyle w:val="BodyText"/>
      </w:pPr>
      <w:r w:rsidRPr="00945D45">
        <w:t>**Assessors can demonstrate current work experience through employm</w:t>
      </w:r>
      <w:r w:rsidRPr="00945D45">
        <w:t>ent within industry in a role relevant to the outcomes of the unit; or, for external assessors this can be demonstrated through exposure to industry by conducting a minimum number of site assessments as determined by the relevant industry sector, across va</w:t>
      </w:r>
      <w:r w:rsidRPr="00945D45">
        <w:t>rious locations.</w:t>
      </w:r>
    </w:p>
    <w:p w:rsidR="00000000" w:rsidRPr="00945D45" w:rsidP="0011532A">
      <w:pPr>
        <w:pStyle w:val="BodyText"/>
      </w:pPr>
      <w:r w:rsidRPr="00945D45">
        <w:t>*** While a unit of competency does not have an AQF level, where a unit is being delivered outside of a qualification the first numeric character in the unit code should be considered as the AQF indicator level for assessment purposes.</w:t>
      </w:r>
    </w:p>
    <w:p w:rsidR="00000000" w:rsidRPr="00945D45" w:rsidP="00945D45">
      <w:pPr>
        <w:pStyle w:val="Heading1"/>
      </w:pPr>
      <w:bookmarkStart w:id="12" w:name="O_1107283"/>
      <w:bookmarkEnd w:id="12"/>
      <w:r w:rsidRPr="00945D45">
        <w:t>Links</w:t>
      </w:r>
    </w:p>
    <w:p w:rsidR="00000000" w:rsidRPr="00945D45" w:rsidP="0011532A">
      <w:pPr>
        <w:pStyle w:val="BodyText"/>
      </w:pPr>
      <w:r w:rsidRPr="00945D4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41159">
        <w:rPr>
          <w:rStyle w:val="Hyperlink"/>
        </w:rPr>
        <w:t>https://vetnet.gov.au/Pages/TrainingDocs.aspx?q=88a61002-9a21-4386-aaf8-69c76e675272</w:t>
      </w:r>
      <w:r>
        <w:fldChar w:fldCharType="end"/>
      </w:r>
    </w:p>
    <w:p w:rsidR="00000000" w:rsidRPr="00945D45" w:rsidP="00945D45"/>
    <w:sectPr w:rsidSect="00945D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45" w:rsidRPr="0011532A" w:rsidP="00115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2A" w:rsidP="00945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532A" w:rsidP="00945D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532A" w:rsidP="00945D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45" w:rsidP="00945D45">
    <w:pPr>
      <w:pStyle w:val="Footer"/>
      <w:framePr w:wrap="around"/>
    </w:pPr>
    <w:r>
      <w:fldChar w:fldCharType="begin"/>
    </w:r>
    <w:r>
      <w:instrText xml:space="preserve"> DOCPROPERTY  Subject  \* MERGEFORMAT </w:instrText>
    </w:r>
    <w:r>
      <w:fldChar w:fldCharType="separate"/>
    </w:r>
    <w:r w:rsidR="0011532A">
      <w:t>Approved</w:t>
    </w:r>
    <w:r w:rsidR="0011532A">
      <w:fldChar w:fldCharType="end"/>
    </w:r>
    <w:r>
      <w:tab/>
      <w:t xml:space="preserve">Page </w:t>
    </w:r>
    <w:r>
      <w:fldChar w:fldCharType="begin"/>
    </w:r>
    <w:r>
      <w:instrText xml:space="preserve"> PAGE  \* Arabic  \* MERGEFORMAT </w:instrText>
    </w:r>
    <w:r>
      <w:fldChar w:fldCharType="separate"/>
    </w:r>
    <w:r w:rsidR="001153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532A">
      <w:rPr>
        <w:noProof/>
      </w:rPr>
      <w:t>5</w:t>
    </w:r>
    <w:r>
      <w:rPr>
        <w:noProof/>
      </w:rPr>
      <w:fldChar w:fldCharType="end"/>
    </w:r>
  </w:p>
  <w:p w:rsidR="00945D45" w:rsidP="00945D45">
    <w:pPr>
      <w:pStyle w:val="Footer"/>
      <w:framePr w:wrap="around"/>
    </w:pPr>
    <w:r>
      <w:t xml:space="preserve">© Commonwealth of Australia, </w:t>
    </w:r>
    <w:r>
      <w:fldChar w:fldCharType="begin"/>
    </w:r>
    <w:r>
      <w:instrText xml:space="preserve"> DATE  \@ "yyyy"  \* MERGEFORMAT </w:instrText>
    </w:r>
    <w:r>
      <w:fldChar w:fldCharType="separate"/>
    </w:r>
    <w:r w:rsidR="0011532A">
      <w:rPr>
        <w:noProof/>
      </w:rPr>
      <w:t>2025</w:t>
    </w:r>
    <w:r>
      <w:fldChar w:fldCharType="end"/>
    </w:r>
    <w:r>
      <w:tab/>
    </w:r>
    <w:r>
      <w:fldChar w:fldCharType="begin"/>
    </w:r>
    <w:r>
      <w:instrText xml:space="preserve"> DOCPROPERTY  Author  \* MERGEFORMAT </w:instrText>
    </w:r>
    <w:r>
      <w:fldChar w:fldCharType="separate"/>
    </w:r>
    <w:r w:rsidR="0011532A">
      <w:t>Mining and Automotive Skills Alliance</w:t>
    </w:r>
    <w:r w:rsidR="0011532A">
      <w:fldChar w:fldCharType="end"/>
    </w:r>
  </w:p>
  <w:p w:rsidR="00945D45" w:rsidP="00945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D45" w:rsidRPr="0011532A" w:rsidP="00115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2A" w:rsidRPr="002D2AF8" w:rsidP="00945D45">
    <w:pPr>
      <w:pStyle w:val="Header"/>
      <w:framePr w:wrap="around"/>
    </w:pPr>
    <w:r>
      <w:fldChar w:fldCharType="begin"/>
    </w:r>
    <w:r>
      <w:instrText xml:space="preserve"> TITLE   \* MERGEFORMAT </w:instrText>
    </w:r>
    <w:r>
      <w:fldChar w:fldCharType="separate"/>
    </w:r>
    <w:r>
      <w:t>RIIOGN302F Operate mud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532A" w:rsidP="00945D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45" w:rsidRPr="002D2AF8" w:rsidP="00945D45">
    <w:pPr>
      <w:pStyle w:val="Header"/>
      <w:framePr w:wrap="around"/>
    </w:pPr>
    <w:r>
      <w:fldChar w:fldCharType="begin"/>
    </w:r>
    <w:r>
      <w:instrText xml:space="preserve"> TITLE   \* MERGEFORMAT </w:instrText>
    </w:r>
    <w:r>
      <w:fldChar w:fldCharType="separate"/>
    </w:r>
    <w:r w:rsidR="0011532A">
      <w:t>RIIOGN302F Operate mud pumps</w:t>
    </w:r>
    <w:r w:rsidR="0011532A">
      <w:fldChar w:fldCharType="end"/>
    </w:r>
    <w:r>
      <w:tab/>
      <w:t xml:space="preserve">Date this document was generated: </w:t>
    </w:r>
    <w:r>
      <w:fldChar w:fldCharType="begin"/>
    </w:r>
    <w:r>
      <w:instrText xml:space="preserve"> CREATEDATE  \@ "d MMMM yyyy"  \* MERGEFORMAT </w:instrText>
    </w:r>
    <w:r>
      <w:fldChar w:fldCharType="separate"/>
    </w:r>
    <w:r w:rsidR="0011532A">
      <w:rPr>
        <w:noProof/>
      </w:rPr>
      <w:t>2 March 2025</w:t>
    </w:r>
    <w:r>
      <w:fldChar w:fldCharType="end"/>
    </w:r>
  </w:p>
  <w:p w:rsidR="00945D45" w:rsidP="00945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669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6D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05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D45"/>
    <w:pPr>
      <w:spacing w:before="360" w:after="60"/>
      <w:outlineLvl w:val="0"/>
    </w:pPr>
    <w:rPr>
      <w:sz w:val="32"/>
    </w:rPr>
  </w:style>
  <w:style w:type="paragraph" w:styleId="Heading2">
    <w:name w:val="heading 2"/>
    <w:basedOn w:val="HeadingBase"/>
    <w:next w:val="BodyText"/>
    <w:link w:val="Heading2Char"/>
    <w:qFormat/>
    <w:rsid w:val="00945D45"/>
    <w:pPr>
      <w:keepLines/>
      <w:spacing w:before="240" w:after="120"/>
      <w:outlineLvl w:val="1"/>
    </w:pPr>
    <w:rPr>
      <w:sz w:val="28"/>
      <w:szCs w:val="40"/>
    </w:rPr>
  </w:style>
  <w:style w:type="paragraph" w:styleId="Heading3">
    <w:name w:val="heading 3"/>
    <w:basedOn w:val="HeadingBase"/>
    <w:next w:val="BodyText"/>
    <w:link w:val="Heading3Char"/>
    <w:qFormat/>
    <w:rsid w:val="00945D45"/>
    <w:pPr>
      <w:spacing w:before="180" w:after="120"/>
      <w:outlineLvl w:val="2"/>
    </w:pPr>
    <w:rPr>
      <w:spacing w:val="-10"/>
      <w:kern w:val="32"/>
    </w:rPr>
  </w:style>
  <w:style w:type="paragraph" w:styleId="Heading4">
    <w:name w:val="heading 4"/>
    <w:basedOn w:val="HeadingBase"/>
    <w:next w:val="BodyText"/>
    <w:link w:val="Heading4Char"/>
    <w:qFormat/>
    <w:rsid w:val="00945D45"/>
    <w:pPr>
      <w:spacing w:before="160" w:after="120"/>
      <w:outlineLvl w:val="3"/>
    </w:pPr>
    <w:rPr>
      <w:sz w:val="22"/>
    </w:rPr>
  </w:style>
  <w:style w:type="paragraph" w:styleId="Heading5">
    <w:name w:val="heading 5"/>
    <w:basedOn w:val="HeadingBase"/>
    <w:next w:val="Normal"/>
    <w:link w:val="Heading5Char"/>
    <w:qFormat/>
    <w:rsid w:val="00945D45"/>
    <w:pPr>
      <w:spacing w:before="80"/>
      <w:outlineLvl w:val="4"/>
    </w:pPr>
    <w:rPr>
      <w:color w:val="918585"/>
      <w:sz w:val="20"/>
    </w:rPr>
  </w:style>
  <w:style w:type="paragraph" w:styleId="Heading6">
    <w:name w:val="heading 6"/>
    <w:basedOn w:val="HeadingBase"/>
    <w:next w:val="Normal"/>
    <w:link w:val="Heading6Char"/>
    <w:qFormat/>
    <w:rsid w:val="00945D45"/>
    <w:pPr>
      <w:spacing w:before="60"/>
      <w:outlineLvl w:val="5"/>
    </w:pPr>
    <w:rPr>
      <w:color w:val="918585"/>
      <w:sz w:val="20"/>
    </w:rPr>
  </w:style>
  <w:style w:type="paragraph" w:styleId="Heading7">
    <w:name w:val="heading 7"/>
    <w:basedOn w:val="Normal"/>
    <w:next w:val="Normal"/>
    <w:link w:val="Heading7Char"/>
    <w:qFormat/>
    <w:rsid w:val="00945D45"/>
    <w:pPr>
      <w:ind w:left="720"/>
      <w:outlineLvl w:val="6"/>
    </w:pPr>
    <w:rPr>
      <w:i/>
    </w:rPr>
  </w:style>
  <w:style w:type="paragraph" w:styleId="Heading8">
    <w:name w:val="heading 8"/>
    <w:basedOn w:val="Normal"/>
    <w:next w:val="Normal"/>
    <w:link w:val="Heading8Char"/>
    <w:qFormat/>
    <w:rsid w:val="00945D45"/>
    <w:pPr>
      <w:ind w:left="720"/>
      <w:outlineLvl w:val="7"/>
    </w:pPr>
    <w:rPr>
      <w:i/>
    </w:rPr>
  </w:style>
  <w:style w:type="paragraph" w:styleId="Heading9">
    <w:name w:val="heading 9"/>
    <w:basedOn w:val="Normal"/>
    <w:next w:val="Normal"/>
    <w:link w:val="Heading9Char"/>
    <w:qFormat/>
    <w:rsid w:val="00945D45"/>
    <w:pPr>
      <w:ind w:left="720"/>
      <w:outlineLvl w:val="8"/>
    </w:pPr>
    <w:rPr>
      <w:i/>
    </w:rPr>
  </w:style>
  <w:style w:type="character" w:default="1" w:styleId="DefaultParagraphFont">
    <w:name w:val="Default Paragraph Font"/>
    <w:uiPriority w:val="1"/>
    <w:unhideWhenUsed/>
    <w:rsid w:val="00945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D45"/>
  </w:style>
  <w:style w:type="character" w:customStyle="1" w:styleId="Heading1Char">
    <w:name w:val="Heading 1 Char"/>
    <w:basedOn w:val="DefaultParagraphFont"/>
    <w:link w:val="Heading1"/>
    <w:rsid w:val="00945D45"/>
    <w:rPr>
      <w:rFonts w:ascii="Times New Roman" w:eastAsia="Times New Roman" w:hAnsi="Times New Roman" w:cs="Times New Roman"/>
      <w:b/>
      <w:sz w:val="32"/>
      <w:szCs w:val="20"/>
      <w:lang w:eastAsia="en-US"/>
    </w:rPr>
  </w:style>
  <w:style w:type="paragraph" w:styleId="BodyText">
    <w:name w:val="Body Text"/>
    <w:basedOn w:val="Normal"/>
    <w:link w:val="BodyTextChar"/>
    <w:rsid w:val="00945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D45"/>
    <w:rPr>
      <w:rFonts w:ascii="Times New Roman" w:eastAsia="Times New Roman" w:hAnsi="Times New Roman" w:cs="Times New Roman"/>
      <w:sz w:val="24"/>
      <w:lang w:eastAsia="en-US"/>
    </w:rPr>
  </w:style>
  <w:style w:type="paragraph" w:styleId="List">
    <w:name w:val="List"/>
    <w:basedOn w:val="BodyText"/>
    <w:next w:val="BodyText"/>
    <w:rsid w:val="00945D45"/>
    <w:pPr>
      <w:tabs>
        <w:tab w:val="left" w:pos="340"/>
      </w:tabs>
      <w:spacing w:before="60" w:after="60"/>
      <w:ind w:left="340" w:hanging="340"/>
    </w:pPr>
  </w:style>
  <w:style w:type="paragraph" w:styleId="ListBullet">
    <w:name w:val="List Bullet"/>
    <w:basedOn w:val="List"/>
    <w:rsid w:val="00945D45"/>
    <w:pPr>
      <w:numPr>
        <w:numId w:val="12"/>
      </w:numPr>
      <w:tabs>
        <w:tab w:val="clear" w:pos="340"/>
      </w:tabs>
      <w:spacing w:before="40" w:after="40"/>
    </w:pPr>
  </w:style>
  <w:style w:type="character" w:customStyle="1" w:styleId="SpecialBold">
    <w:name w:val="Special Bold"/>
    <w:basedOn w:val="DefaultParagraphFont"/>
    <w:rsid w:val="00945D45"/>
    <w:rPr>
      <w:b/>
      <w:spacing w:val="0"/>
    </w:rPr>
  </w:style>
  <w:style w:type="paragraph" w:styleId="ListBullet2">
    <w:name w:val="List Bullet 2"/>
    <w:basedOn w:val="List2"/>
    <w:rsid w:val="00945D45"/>
    <w:pPr>
      <w:numPr>
        <w:numId w:val="13"/>
      </w:numPr>
      <w:tabs>
        <w:tab w:val="clear" w:pos="680"/>
      </w:tabs>
    </w:pPr>
  </w:style>
  <w:style w:type="character" w:styleId="Emphasis">
    <w:name w:val="Emphasis"/>
    <w:basedOn w:val="DefaultParagraphFont"/>
    <w:qFormat/>
    <w:rsid w:val="00945D45"/>
    <w:rPr>
      <w:i/>
    </w:rPr>
  </w:style>
  <w:style w:type="paragraph" w:customStyle="1" w:styleId="SuperHeading">
    <w:name w:val="SuperHeading"/>
    <w:basedOn w:val="Normal"/>
    <w:rsid w:val="00945D45"/>
    <w:pPr>
      <w:spacing w:before="240" w:after="120"/>
      <w:outlineLvl w:val="0"/>
    </w:pPr>
    <w:rPr>
      <w:rFonts w:ascii="Times New Roman" w:hAnsi="Times New Roman"/>
      <w:b/>
      <w:sz w:val="32"/>
    </w:rPr>
  </w:style>
  <w:style w:type="paragraph" w:customStyle="1" w:styleId="AllowPageBreak">
    <w:name w:val="AllowPageBreak"/>
    <w:rsid w:val="00945D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45D45"/>
    <w:rPr>
      <w:b/>
    </w:rPr>
  </w:style>
  <w:style w:type="character" w:customStyle="1" w:styleId="Heading2Char">
    <w:name w:val="Heading 2 Char"/>
    <w:basedOn w:val="DefaultParagraphFont"/>
    <w:link w:val="Heading2"/>
    <w:rsid w:val="00945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D45"/>
    <w:rPr>
      <w:rFonts w:ascii="Courier New" w:eastAsia="Times New Roman" w:hAnsi="Courier New" w:cs="Times New Roman"/>
      <w:i/>
      <w:szCs w:val="20"/>
      <w:lang w:eastAsia="en-US"/>
    </w:rPr>
  </w:style>
  <w:style w:type="paragraph" w:customStyle="1" w:styleId="HeadingBase">
    <w:name w:val="Heading Base"/>
    <w:rsid w:val="00945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D45"/>
    <w:pPr>
      <w:tabs>
        <w:tab w:val="right" w:leader="dot" w:pos="9072"/>
      </w:tabs>
      <w:ind w:left="567"/>
    </w:pPr>
    <w:rPr>
      <w:szCs w:val="22"/>
    </w:rPr>
  </w:style>
  <w:style w:type="paragraph" w:customStyle="1" w:styleId="TOCBase">
    <w:name w:val="TOC Base"/>
    <w:rsid w:val="00945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D45"/>
    <w:pPr>
      <w:tabs>
        <w:tab w:val="right" w:leader="dot" w:pos="9072"/>
      </w:tabs>
      <w:spacing w:before="40" w:after="40"/>
      <w:ind w:left="284"/>
    </w:pPr>
    <w:rPr>
      <w:rFonts w:ascii="Times New Roman" w:hAnsi="Times New Roman"/>
    </w:rPr>
  </w:style>
  <w:style w:type="paragraph" w:styleId="TOC1">
    <w:name w:val="toc 1"/>
    <w:basedOn w:val="TOCBase"/>
    <w:next w:val="Normal"/>
    <w:rsid w:val="00945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D45"/>
    <w:rPr>
      <w:rFonts w:ascii="Times New Roman" w:eastAsia="Times New Roman" w:hAnsi="Times New Roman" w:cs="Times New Roman"/>
      <w:sz w:val="16"/>
      <w:lang w:eastAsia="en-US"/>
    </w:rPr>
  </w:style>
  <w:style w:type="paragraph" w:styleId="Title">
    <w:name w:val="Title"/>
    <w:basedOn w:val="HeadingBase"/>
    <w:link w:val="TitleChar"/>
    <w:qFormat/>
    <w:rsid w:val="00945D45"/>
    <w:pPr>
      <w:spacing w:before="5040"/>
      <w:jc w:val="center"/>
    </w:pPr>
    <w:rPr>
      <w:sz w:val="48"/>
      <w:szCs w:val="72"/>
      <w:lang w:val="en-US"/>
    </w:rPr>
  </w:style>
  <w:style w:type="character" w:customStyle="1" w:styleId="TitleChar">
    <w:name w:val="Title Char"/>
    <w:basedOn w:val="DefaultParagraphFont"/>
    <w:link w:val="Title"/>
    <w:rsid w:val="00945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D45"/>
    <w:pPr>
      <w:tabs>
        <w:tab w:val="left" w:pos="3600"/>
        <w:tab w:val="left" w:pos="3958"/>
      </w:tabs>
    </w:pPr>
  </w:style>
  <w:style w:type="paragraph" w:customStyle="1" w:styleId="Note">
    <w:name w:val="Note"/>
    <w:basedOn w:val="BodyText"/>
    <w:rsid w:val="00945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D45"/>
    <w:pPr>
      <w:framePr w:wrap="auto" w:hAnchor="text" w:y="6049"/>
    </w:pPr>
    <w:rPr>
      <w:color w:val="000000"/>
      <w:sz w:val="40"/>
    </w:rPr>
  </w:style>
  <w:style w:type="paragraph" w:customStyle="1" w:styleId="TOCTitle">
    <w:name w:val="TOCTitle"/>
    <w:basedOn w:val="Heading1"/>
    <w:rsid w:val="00945D45"/>
    <w:pPr>
      <w:spacing w:after="240"/>
      <w:jc w:val="center"/>
      <w:outlineLvl w:val="9"/>
    </w:pPr>
    <w:rPr>
      <w:caps/>
    </w:rPr>
  </w:style>
  <w:style w:type="paragraph" w:customStyle="1" w:styleId="Version">
    <w:name w:val="Version"/>
    <w:rsid w:val="00945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D45"/>
    <w:pPr>
      <w:keepNext w:val="0"/>
      <w:tabs>
        <w:tab w:val="right" w:pos="4176"/>
      </w:tabs>
      <w:ind w:left="198" w:hanging="198"/>
    </w:pPr>
    <w:rPr>
      <w:rFonts w:ascii="Garamond" w:hAnsi="Garamond"/>
    </w:rPr>
  </w:style>
  <w:style w:type="paragraph" w:styleId="IndexHeading">
    <w:name w:val="index heading"/>
    <w:basedOn w:val="Normal"/>
    <w:next w:val="Index1"/>
    <w:semiHidden/>
    <w:rsid w:val="00945D45"/>
    <w:pPr>
      <w:spacing w:before="120" w:after="120"/>
    </w:pPr>
    <w:rPr>
      <w:rFonts w:ascii="Arial" w:hAnsi="Arial"/>
      <w:b/>
      <w:color w:val="918585"/>
      <w:sz w:val="24"/>
    </w:rPr>
  </w:style>
  <w:style w:type="paragraph" w:styleId="Header">
    <w:name w:val="header"/>
    <w:basedOn w:val="Normal"/>
    <w:link w:val="HeaderChar"/>
    <w:rsid w:val="00945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D45"/>
    <w:rPr>
      <w:rFonts w:ascii="Times New Roman" w:eastAsia="Times New Roman" w:hAnsi="Times New Roman" w:cs="Times New Roman"/>
      <w:sz w:val="16"/>
      <w:szCs w:val="20"/>
      <w:lang w:val="en-GB" w:eastAsia="en-US"/>
    </w:rPr>
  </w:style>
  <w:style w:type="paragraph" w:customStyle="1" w:styleId="Chapter">
    <w:name w:val="Chapter"/>
    <w:basedOn w:val="Normal"/>
    <w:rsid w:val="00945D45"/>
    <w:pPr>
      <w:spacing w:before="240"/>
    </w:pPr>
    <w:rPr>
      <w:rFonts w:ascii="Times New Roman" w:hAnsi="Times New Roman"/>
      <w:smallCaps/>
      <w:spacing w:val="80"/>
      <w:sz w:val="28"/>
    </w:rPr>
  </w:style>
  <w:style w:type="paragraph" w:customStyle="1" w:styleId="InChapter">
    <w:name w:val="InChapter"/>
    <w:basedOn w:val="Heading3"/>
    <w:rsid w:val="00945D45"/>
    <w:pPr>
      <w:spacing w:after="240"/>
      <w:outlineLvl w:val="9"/>
    </w:pPr>
    <w:rPr>
      <w:noProof/>
    </w:rPr>
  </w:style>
  <w:style w:type="paragraph" w:styleId="Index2">
    <w:name w:val="index 2"/>
    <w:basedOn w:val="Normal"/>
    <w:next w:val="Normal"/>
    <w:semiHidden/>
    <w:rsid w:val="00945D45"/>
    <w:pPr>
      <w:tabs>
        <w:tab w:val="right" w:pos="4176"/>
      </w:tabs>
      <w:ind w:left="568" w:hanging="284"/>
    </w:pPr>
    <w:rPr>
      <w:rFonts w:ascii="Garamond" w:hAnsi="Garamond"/>
    </w:rPr>
  </w:style>
  <w:style w:type="paragraph" w:customStyle="1" w:styleId="Byline">
    <w:name w:val="Byline"/>
    <w:rsid w:val="00945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D45"/>
    <w:pPr>
      <w:tabs>
        <w:tab w:val="clear" w:pos="3600"/>
        <w:tab w:val="clear" w:pos="3958"/>
      </w:tabs>
      <w:jc w:val="right"/>
    </w:pPr>
  </w:style>
  <w:style w:type="paragraph" w:styleId="Caption">
    <w:name w:val="caption"/>
    <w:basedOn w:val="BodyText"/>
    <w:next w:val="Normal"/>
    <w:qFormat/>
    <w:rsid w:val="00945D45"/>
    <w:pPr>
      <w:framePr w:w="2268" w:hSpace="181" w:vSpace="181" w:wrap="around" w:vAnchor="text" w:hAnchor="page" w:x="1135" w:y="285" w:anchorLock="1"/>
    </w:pPr>
    <w:rPr>
      <w:i/>
    </w:rPr>
  </w:style>
  <w:style w:type="paragraph" w:customStyle="1" w:styleId="MiniTOCTitle">
    <w:name w:val="MiniTOCTitle"/>
    <w:basedOn w:val="Heading4"/>
    <w:rsid w:val="00945D45"/>
    <w:pPr>
      <w:spacing w:before="240"/>
      <w:outlineLvl w:val="9"/>
    </w:pPr>
    <w:rPr>
      <w:noProof/>
      <w:sz w:val="24"/>
    </w:rPr>
  </w:style>
  <w:style w:type="paragraph" w:customStyle="1" w:styleId="MiniTOCItem">
    <w:name w:val="MiniTOCItem"/>
    <w:basedOn w:val="ListBullet"/>
    <w:rsid w:val="00945D45"/>
    <w:pPr>
      <w:numPr>
        <w:numId w:val="0"/>
      </w:numPr>
      <w:tabs>
        <w:tab w:val="right" w:leader="dot" w:pos="6521"/>
      </w:tabs>
      <w:spacing w:before="0" w:after="0"/>
    </w:pPr>
  </w:style>
  <w:style w:type="paragraph" w:customStyle="1" w:styleId="TOFTitle">
    <w:name w:val="TOFTitle"/>
    <w:basedOn w:val="TOCTitle"/>
    <w:rsid w:val="00945D45"/>
  </w:style>
  <w:style w:type="paragraph" w:styleId="TableofFigures">
    <w:name w:val="table of figures"/>
    <w:basedOn w:val="Normal"/>
    <w:next w:val="Normal"/>
    <w:semiHidden/>
    <w:rsid w:val="00945D45"/>
    <w:pPr>
      <w:tabs>
        <w:tab w:val="right" w:leader="dot" w:pos="9072"/>
      </w:tabs>
      <w:ind w:left="970" w:hanging="403"/>
    </w:pPr>
    <w:rPr>
      <w:rFonts w:ascii="Times New Roman" w:hAnsi="Times New Roman"/>
      <w:b/>
    </w:rPr>
  </w:style>
  <w:style w:type="paragraph" w:styleId="ListNumber">
    <w:name w:val="List Number"/>
    <w:basedOn w:val="List"/>
    <w:rsid w:val="00945D45"/>
    <w:pPr>
      <w:numPr>
        <w:numId w:val="15"/>
      </w:numPr>
      <w:tabs>
        <w:tab w:val="clear" w:pos="340"/>
      </w:tabs>
    </w:pPr>
  </w:style>
  <w:style w:type="character" w:customStyle="1" w:styleId="WingdingSymbols">
    <w:name w:val="Wingding Symbols"/>
    <w:rsid w:val="00945D45"/>
    <w:rPr>
      <w:rFonts w:ascii="Wingdings" w:hAnsi="Wingdings"/>
    </w:rPr>
  </w:style>
  <w:style w:type="paragraph" w:customStyle="1" w:styleId="TableHeading">
    <w:name w:val="Table Heading"/>
    <w:basedOn w:val="HeadingBase"/>
    <w:rsid w:val="00945D45"/>
    <w:pPr>
      <w:keepLines/>
      <w:pBdr>
        <w:bottom w:val="single" w:sz="6" w:space="1" w:color="918585"/>
      </w:pBdr>
      <w:spacing w:before="240"/>
    </w:pPr>
  </w:style>
  <w:style w:type="character" w:customStyle="1" w:styleId="HotSpot">
    <w:name w:val="HotSpot"/>
    <w:rsid w:val="00945D45"/>
    <w:rPr>
      <w:color w:val="0033CC"/>
      <w:u w:val="none"/>
    </w:rPr>
  </w:style>
  <w:style w:type="paragraph" w:customStyle="1" w:styleId="BodyTextRight">
    <w:name w:val="Body Text Right"/>
    <w:basedOn w:val="BodyText"/>
    <w:rsid w:val="00945D45"/>
    <w:pPr>
      <w:spacing w:before="0" w:after="0"/>
      <w:jc w:val="right"/>
    </w:pPr>
  </w:style>
  <w:style w:type="paragraph" w:styleId="Index3">
    <w:name w:val="index 3"/>
    <w:basedOn w:val="ListNumber2"/>
    <w:next w:val="Normal"/>
    <w:semiHidden/>
    <w:rsid w:val="00945D45"/>
    <w:pPr>
      <w:numPr>
        <w:numId w:val="0"/>
      </w:numPr>
      <w:tabs>
        <w:tab w:val="right" w:leader="dot" w:pos="4176"/>
      </w:tabs>
    </w:pPr>
  </w:style>
  <w:style w:type="paragraph" w:styleId="ListNumber2">
    <w:name w:val="List Number 2"/>
    <w:basedOn w:val="List2"/>
    <w:rsid w:val="00945D45"/>
    <w:pPr>
      <w:numPr>
        <w:numId w:val="10"/>
      </w:numPr>
      <w:tabs>
        <w:tab w:val="clear" w:pos="1060"/>
      </w:tabs>
    </w:pPr>
  </w:style>
  <w:style w:type="paragraph" w:customStyle="1" w:styleId="MarginNote">
    <w:name w:val="Margin Note"/>
    <w:basedOn w:val="BodyText"/>
    <w:rsid w:val="00945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D45"/>
    <w:rPr>
      <w:sz w:val="32"/>
    </w:rPr>
  </w:style>
  <w:style w:type="paragraph" w:customStyle="1" w:styleId="HeadingProcedure">
    <w:name w:val="Heading Procedure"/>
    <w:basedOn w:val="HeadingBase"/>
    <w:next w:val="Normal"/>
    <w:rsid w:val="00945D45"/>
    <w:pPr>
      <w:tabs>
        <w:tab w:val="left" w:pos="0"/>
      </w:tabs>
      <w:spacing w:before="120" w:after="60"/>
    </w:pPr>
    <w:rPr>
      <w:i/>
      <w:color w:val="918585"/>
      <w:sz w:val="22"/>
    </w:rPr>
  </w:style>
  <w:style w:type="paragraph" w:customStyle="1" w:styleId="TableBodyText">
    <w:name w:val="Table Body Text"/>
    <w:basedOn w:val="BodyText"/>
    <w:rsid w:val="00945D45"/>
    <w:pPr>
      <w:spacing w:before="60" w:after="60"/>
    </w:pPr>
  </w:style>
  <w:style w:type="paragraph" w:styleId="ListContinue">
    <w:name w:val="List Continue"/>
    <w:basedOn w:val="List"/>
    <w:rsid w:val="00945D45"/>
    <w:pPr>
      <w:ind w:firstLine="0"/>
    </w:pPr>
  </w:style>
  <w:style w:type="paragraph" w:customStyle="1" w:styleId="ListNote">
    <w:name w:val="List Note"/>
    <w:basedOn w:val="List"/>
    <w:rsid w:val="00945D45"/>
    <w:pPr>
      <w:pBdr>
        <w:top w:val="single" w:sz="6" w:space="2" w:color="918585"/>
        <w:bottom w:val="single" w:sz="6" w:space="2" w:color="918585"/>
      </w:pBdr>
      <w:tabs>
        <w:tab w:val="left" w:pos="1021"/>
      </w:tabs>
      <w:ind w:firstLine="0"/>
    </w:pPr>
  </w:style>
  <w:style w:type="paragraph" w:customStyle="1" w:styleId="Warning">
    <w:name w:val="Warning"/>
    <w:basedOn w:val="BodyText"/>
    <w:rsid w:val="00945D45"/>
    <w:pPr>
      <w:shd w:val="clear" w:color="auto" w:fill="D9D9D9"/>
      <w:tabs>
        <w:tab w:val="left" w:pos="992"/>
      </w:tabs>
      <w:ind w:left="119" w:right="119"/>
    </w:pPr>
    <w:rPr>
      <w:sz w:val="20"/>
    </w:rPr>
  </w:style>
  <w:style w:type="paragraph" w:customStyle="1" w:styleId="MarginIcons">
    <w:name w:val="Margin Icons"/>
    <w:basedOn w:val="BodyText"/>
    <w:rsid w:val="00945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D45"/>
    <w:rPr>
      <w:rFonts w:ascii="Courier New" w:hAnsi="Courier New"/>
    </w:rPr>
  </w:style>
  <w:style w:type="paragraph" w:customStyle="1" w:styleId="NoteBullet">
    <w:name w:val="Note Bullet"/>
    <w:basedOn w:val="Note"/>
    <w:rsid w:val="00945D45"/>
    <w:pPr>
      <w:tabs>
        <w:tab w:val="clear" w:pos="680"/>
      </w:tabs>
      <w:spacing w:before="60" w:after="60"/>
    </w:pPr>
  </w:style>
  <w:style w:type="paragraph" w:customStyle="1" w:styleId="SubHeading2">
    <w:name w:val="SubHeading2"/>
    <w:basedOn w:val="HeadingBase"/>
    <w:rsid w:val="00945D45"/>
    <w:pPr>
      <w:spacing w:before="240" w:after="60"/>
    </w:pPr>
    <w:rPr>
      <w:sz w:val="20"/>
    </w:rPr>
  </w:style>
  <w:style w:type="paragraph" w:customStyle="1" w:styleId="SubHeading1">
    <w:name w:val="SubHeading1"/>
    <w:basedOn w:val="HeadingBase"/>
    <w:rsid w:val="00945D45"/>
    <w:pPr>
      <w:spacing w:before="240" w:after="60"/>
    </w:pPr>
    <w:rPr>
      <w:color w:val="918585"/>
      <w:sz w:val="22"/>
    </w:rPr>
  </w:style>
  <w:style w:type="paragraph" w:customStyle="1" w:styleId="SideHeading">
    <w:name w:val="Side Heading"/>
    <w:basedOn w:val="HeadingBase"/>
    <w:rsid w:val="00945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D45"/>
    <w:pPr>
      <w:tabs>
        <w:tab w:val="num" w:pos="360"/>
      </w:tabs>
    </w:pPr>
  </w:style>
  <w:style w:type="paragraph" w:styleId="PlainText">
    <w:name w:val="Plain Text"/>
    <w:basedOn w:val="Normal"/>
    <w:link w:val="PlainTextChar"/>
    <w:rsid w:val="00945D45"/>
    <w:rPr>
      <w:sz w:val="20"/>
    </w:rPr>
  </w:style>
  <w:style w:type="character" w:customStyle="1" w:styleId="PlainTextChar">
    <w:name w:val="Plain Text Char"/>
    <w:basedOn w:val="DefaultParagraphFont"/>
    <w:link w:val="PlainText"/>
    <w:rsid w:val="00945D45"/>
    <w:rPr>
      <w:rFonts w:ascii="Courier New" w:eastAsia="Times New Roman" w:hAnsi="Courier New" w:cs="Times New Roman"/>
      <w:sz w:val="20"/>
      <w:szCs w:val="20"/>
      <w:lang w:eastAsia="en-US"/>
    </w:rPr>
  </w:style>
  <w:style w:type="character" w:customStyle="1" w:styleId="MenuOption">
    <w:name w:val="Menu Option"/>
    <w:basedOn w:val="DefaultParagraphFont"/>
    <w:rsid w:val="00945D45"/>
    <w:rPr>
      <w:b/>
      <w:smallCaps/>
    </w:rPr>
  </w:style>
  <w:style w:type="paragraph" w:customStyle="1" w:styleId="TableListNumber">
    <w:name w:val="Table List Number"/>
    <w:basedOn w:val="ListNumber"/>
    <w:rsid w:val="00945D45"/>
    <w:pPr>
      <w:numPr>
        <w:numId w:val="0"/>
      </w:numPr>
    </w:pPr>
  </w:style>
  <w:style w:type="paragraph" w:styleId="TOC4">
    <w:name w:val="toc 4"/>
    <w:basedOn w:val="TOCBase"/>
    <w:next w:val="Normal"/>
    <w:semiHidden/>
    <w:rsid w:val="00945D45"/>
    <w:pPr>
      <w:tabs>
        <w:tab w:val="right" w:leader="dot" w:pos="9071"/>
      </w:tabs>
      <w:ind w:left="1701"/>
    </w:pPr>
  </w:style>
  <w:style w:type="paragraph" w:customStyle="1" w:styleId="ListAlpha">
    <w:name w:val="List Alpha"/>
    <w:basedOn w:val="List"/>
    <w:rsid w:val="00945D45"/>
    <w:pPr>
      <w:numPr>
        <w:numId w:val="9"/>
      </w:numPr>
    </w:pPr>
  </w:style>
  <w:style w:type="paragraph" w:customStyle="1" w:styleId="ListAlpha2">
    <w:name w:val="List Alpha 2"/>
    <w:basedOn w:val="List2"/>
    <w:rsid w:val="00945D45"/>
    <w:pPr>
      <w:numPr>
        <w:numId w:val="8"/>
      </w:numPr>
    </w:pPr>
  </w:style>
  <w:style w:type="paragraph" w:styleId="List2">
    <w:name w:val="List 2"/>
    <w:basedOn w:val="BodyText"/>
    <w:rsid w:val="00945D45"/>
    <w:pPr>
      <w:tabs>
        <w:tab w:val="left" w:pos="680"/>
      </w:tabs>
      <w:spacing w:before="60" w:after="60"/>
      <w:ind w:left="680" w:hanging="340"/>
    </w:pPr>
  </w:style>
  <w:style w:type="paragraph" w:styleId="List3">
    <w:name w:val="List 3"/>
    <w:basedOn w:val="BodyText"/>
    <w:rsid w:val="00945D45"/>
    <w:pPr>
      <w:tabs>
        <w:tab w:val="left" w:pos="1021"/>
      </w:tabs>
      <w:spacing w:before="60" w:after="60"/>
      <w:ind w:left="1020" w:hanging="340"/>
    </w:pPr>
  </w:style>
  <w:style w:type="paragraph" w:styleId="List4">
    <w:name w:val="List 4"/>
    <w:basedOn w:val="BodyText"/>
    <w:rsid w:val="00945D45"/>
    <w:pPr>
      <w:tabs>
        <w:tab w:val="left" w:pos="1361"/>
      </w:tabs>
      <w:spacing w:before="60" w:after="60"/>
      <w:ind w:left="1361" w:hanging="340"/>
    </w:pPr>
  </w:style>
  <w:style w:type="paragraph" w:styleId="List5">
    <w:name w:val="List 5"/>
    <w:basedOn w:val="BodyText"/>
    <w:rsid w:val="00945D45"/>
    <w:pPr>
      <w:tabs>
        <w:tab w:val="left" w:pos="1701"/>
      </w:tabs>
      <w:spacing w:before="60" w:after="60"/>
      <w:ind w:left="1701" w:hanging="340"/>
    </w:pPr>
  </w:style>
  <w:style w:type="paragraph" w:styleId="ListBullet3">
    <w:name w:val="List Bullet 3"/>
    <w:basedOn w:val="List3"/>
    <w:rsid w:val="00945D45"/>
    <w:pPr>
      <w:numPr>
        <w:numId w:val="14"/>
      </w:numPr>
      <w:tabs>
        <w:tab w:val="clear" w:pos="1021"/>
      </w:tabs>
      <w:ind w:left="1037" w:hanging="357"/>
    </w:pPr>
  </w:style>
  <w:style w:type="paragraph" w:styleId="ListBullet4">
    <w:name w:val="List Bullet 4"/>
    <w:basedOn w:val="List4"/>
    <w:rsid w:val="00945D45"/>
    <w:pPr>
      <w:numPr>
        <w:numId w:val="3"/>
      </w:numPr>
      <w:tabs>
        <w:tab w:val="clear" w:pos="1361"/>
      </w:tabs>
    </w:pPr>
  </w:style>
  <w:style w:type="paragraph" w:styleId="ListBullet5">
    <w:name w:val="List Bullet 5"/>
    <w:basedOn w:val="List5"/>
    <w:rsid w:val="00945D45"/>
    <w:pPr>
      <w:numPr>
        <w:numId w:val="4"/>
      </w:numPr>
    </w:pPr>
  </w:style>
  <w:style w:type="paragraph" w:styleId="ListContinue2">
    <w:name w:val="List Continue 2"/>
    <w:basedOn w:val="List2"/>
    <w:rsid w:val="00945D45"/>
    <w:pPr>
      <w:ind w:firstLine="0"/>
    </w:pPr>
  </w:style>
  <w:style w:type="paragraph" w:styleId="ListContinue3">
    <w:name w:val="List Continue 3"/>
    <w:basedOn w:val="List3"/>
    <w:rsid w:val="00945D45"/>
    <w:pPr>
      <w:ind w:left="1021" w:firstLine="0"/>
    </w:pPr>
  </w:style>
  <w:style w:type="paragraph" w:styleId="ListContinue4">
    <w:name w:val="List Continue 4"/>
    <w:basedOn w:val="List4"/>
    <w:rsid w:val="00945D45"/>
    <w:pPr>
      <w:ind w:firstLine="0"/>
    </w:pPr>
  </w:style>
  <w:style w:type="paragraph" w:styleId="ListContinue5">
    <w:name w:val="List Continue 5"/>
    <w:basedOn w:val="List5"/>
    <w:rsid w:val="00945D45"/>
    <w:pPr>
      <w:ind w:firstLine="0"/>
    </w:pPr>
  </w:style>
  <w:style w:type="paragraph" w:styleId="ListNumber3">
    <w:name w:val="List Number 3"/>
    <w:basedOn w:val="List3"/>
    <w:rsid w:val="00945D45"/>
    <w:pPr>
      <w:numPr>
        <w:numId w:val="5"/>
      </w:numPr>
    </w:pPr>
  </w:style>
  <w:style w:type="paragraph" w:styleId="ListNumber4">
    <w:name w:val="List Number 4"/>
    <w:basedOn w:val="List4"/>
    <w:rsid w:val="00945D45"/>
    <w:pPr>
      <w:numPr>
        <w:numId w:val="6"/>
      </w:numPr>
    </w:pPr>
  </w:style>
  <w:style w:type="paragraph" w:styleId="ListNumber5">
    <w:name w:val="List Number 5"/>
    <w:basedOn w:val="List5"/>
    <w:rsid w:val="00945D45"/>
    <w:pPr>
      <w:numPr>
        <w:numId w:val="7"/>
      </w:numPr>
    </w:pPr>
  </w:style>
  <w:style w:type="paragraph" w:styleId="BlockText">
    <w:name w:val="Block Text"/>
    <w:basedOn w:val="Normal"/>
    <w:rsid w:val="00945D45"/>
    <w:pPr>
      <w:spacing w:after="120"/>
      <w:ind w:left="1440" w:right="1440"/>
    </w:pPr>
  </w:style>
  <w:style w:type="character" w:customStyle="1" w:styleId="Subscript">
    <w:name w:val="Subscript"/>
    <w:basedOn w:val="DefaultParagraphFont"/>
    <w:rsid w:val="00945D45"/>
    <w:rPr>
      <w:sz w:val="16"/>
      <w:vertAlign w:val="subscript"/>
    </w:rPr>
  </w:style>
  <w:style w:type="character" w:customStyle="1" w:styleId="Superscript">
    <w:name w:val="Superscript"/>
    <w:basedOn w:val="DefaultParagraphFont"/>
    <w:rsid w:val="00945D45"/>
    <w:rPr>
      <w:sz w:val="16"/>
      <w:vertAlign w:val="superscript"/>
    </w:rPr>
  </w:style>
  <w:style w:type="character" w:customStyle="1" w:styleId="Symbols">
    <w:name w:val="Symbols"/>
    <w:basedOn w:val="DefaultParagraphFont"/>
    <w:rsid w:val="00945D45"/>
    <w:rPr>
      <w:rFonts w:ascii="Symbol" w:hAnsi="Symbol"/>
    </w:rPr>
  </w:style>
  <w:style w:type="character" w:customStyle="1" w:styleId="MenuOptions">
    <w:name w:val="Menu Options"/>
    <w:basedOn w:val="DefaultParagraphFont"/>
    <w:rsid w:val="00945D45"/>
    <w:rPr>
      <w:rFonts w:ascii="Arial Narrow" w:hAnsi="Arial Narrow"/>
      <w:smallCaps/>
    </w:rPr>
  </w:style>
  <w:style w:type="character" w:customStyle="1" w:styleId="Buttons">
    <w:name w:val="Buttons"/>
    <w:basedOn w:val="DefaultParagraphFont"/>
    <w:rsid w:val="00945D45"/>
    <w:rPr>
      <w:b/>
    </w:rPr>
  </w:style>
  <w:style w:type="character" w:customStyle="1" w:styleId="Underlined">
    <w:name w:val="Underlined"/>
    <w:basedOn w:val="DefaultParagraphFont"/>
    <w:rsid w:val="00945D45"/>
    <w:rPr>
      <w:u w:val="single"/>
    </w:rPr>
  </w:style>
  <w:style w:type="paragraph" w:customStyle="1" w:styleId="TableBodyTextRight">
    <w:name w:val="Table Body Text Right"/>
    <w:basedOn w:val="TableBodyText"/>
    <w:rsid w:val="00945D45"/>
    <w:pPr>
      <w:widowControl w:val="0"/>
      <w:autoSpaceDE w:val="0"/>
      <w:autoSpaceDN w:val="0"/>
      <w:adjustRightInd w:val="0"/>
      <w:jc w:val="right"/>
    </w:pPr>
    <w:rPr>
      <w:rFonts w:cs="Arial"/>
      <w:szCs w:val="18"/>
    </w:rPr>
  </w:style>
  <w:style w:type="paragraph" w:customStyle="1" w:styleId="CopyrightText">
    <w:name w:val="Copyright Text"/>
    <w:basedOn w:val="BodyText"/>
    <w:rsid w:val="00945D45"/>
    <w:rPr>
      <w:sz w:val="18"/>
    </w:rPr>
  </w:style>
  <w:style w:type="paragraph" w:customStyle="1" w:styleId="BodySmallRight">
    <w:name w:val="Body Small Right"/>
    <w:basedOn w:val="BodyTextRight"/>
    <w:rsid w:val="00945D45"/>
    <w:rPr>
      <w:sz w:val="18"/>
      <w:szCs w:val="18"/>
    </w:rPr>
  </w:style>
  <w:style w:type="paragraph" w:customStyle="1" w:styleId="MarginEdition">
    <w:name w:val="Margin Edition"/>
    <w:basedOn w:val="MarginNote"/>
    <w:rsid w:val="00945D45"/>
    <w:pPr>
      <w:spacing w:before="0" w:after="0"/>
    </w:pPr>
    <w:rPr>
      <w:rFonts w:ascii="Times New Roman" w:hAnsi="Times New Roman"/>
      <w:color w:val="999999"/>
    </w:rPr>
  </w:style>
  <w:style w:type="paragraph" w:customStyle="1" w:styleId="Spacer">
    <w:name w:val="Spacer"/>
    <w:basedOn w:val="Normal"/>
    <w:rsid w:val="00945D45"/>
    <w:rPr>
      <w:sz w:val="2"/>
      <w:szCs w:val="2"/>
    </w:rPr>
  </w:style>
  <w:style w:type="character" w:customStyle="1" w:styleId="Small">
    <w:name w:val="Small"/>
    <w:basedOn w:val="DefaultParagraphFont"/>
    <w:rsid w:val="00945D45"/>
    <w:rPr>
      <w:sz w:val="16"/>
    </w:rPr>
  </w:style>
  <w:style w:type="paragraph" w:customStyle="1" w:styleId="WideTable">
    <w:name w:val="Wide Table"/>
    <w:basedOn w:val="Normal"/>
    <w:rsid w:val="00945D45"/>
    <w:pPr>
      <w:ind w:left="-1418"/>
    </w:pPr>
    <w:rPr>
      <w:sz w:val="2"/>
      <w:szCs w:val="2"/>
    </w:rPr>
  </w:style>
  <w:style w:type="character" w:styleId="PageNumber">
    <w:name w:val="page number"/>
    <w:basedOn w:val="DefaultParagraphFont"/>
    <w:rsid w:val="00945D45"/>
  </w:style>
  <w:style w:type="paragraph" w:styleId="Quote">
    <w:name w:val="Quote"/>
    <w:basedOn w:val="Heading1"/>
    <w:link w:val="QuoteChar"/>
    <w:qFormat/>
    <w:rsid w:val="00945D45"/>
    <w:rPr>
      <w:b w:val="0"/>
      <w:sz w:val="72"/>
      <w:szCs w:val="72"/>
      <w:lang w:val="en-NZ"/>
    </w:rPr>
  </w:style>
  <w:style w:type="character" w:customStyle="1" w:styleId="QuoteChar">
    <w:name w:val="Quote Char"/>
    <w:basedOn w:val="DefaultParagraphFont"/>
    <w:link w:val="Quote"/>
    <w:rsid w:val="00945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D45"/>
    <w:pPr>
      <w:pageBreakBefore/>
    </w:pPr>
  </w:style>
  <w:style w:type="paragraph" w:customStyle="1" w:styleId="Border">
    <w:name w:val="Border"/>
    <w:basedOn w:val="Normal"/>
    <w:qFormat/>
    <w:rsid w:val="00945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D45"/>
    <w:rPr>
      <w:b/>
      <w:bCs/>
      <w:i/>
      <w:iCs/>
      <w:color w:val="auto"/>
    </w:rPr>
  </w:style>
  <w:style w:type="paragraph" w:styleId="IntenseQuote">
    <w:name w:val="Intense Quote"/>
    <w:basedOn w:val="Normal"/>
    <w:next w:val="Normal"/>
    <w:link w:val="IntenseQuoteChar"/>
    <w:uiPriority w:val="30"/>
    <w:qFormat/>
    <w:rsid w:val="00945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D45"/>
    <w:rPr>
      <w:smallCaps/>
      <w:color w:val="auto"/>
      <w:u w:val="single"/>
    </w:rPr>
  </w:style>
  <w:style w:type="character" w:styleId="IntenseReference">
    <w:name w:val="Intense Reference"/>
    <w:basedOn w:val="DefaultParagraphFont"/>
    <w:uiPriority w:val="32"/>
    <w:qFormat/>
    <w:rsid w:val="00945D45"/>
    <w:rPr>
      <w:b/>
      <w:bCs/>
      <w:smallCaps/>
      <w:color w:val="auto"/>
      <w:spacing w:val="5"/>
      <w:u w:val="single"/>
    </w:rPr>
  </w:style>
  <w:style w:type="paragraph" w:customStyle="1" w:styleId="2ColumnHeading">
    <w:name w:val="2Column Heading"/>
    <w:basedOn w:val="BodyText"/>
    <w:qFormat/>
    <w:rsid w:val="00945D45"/>
    <w:pPr>
      <w:spacing w:after="60"/>
      <w:ind w:left="-2268"/>
    </w:pPr>
    <w:rPr>
      <w:b/>
    </w:rPr>
  </w:style>
  <w:style w:type="paragraph" w:customStyle="1" w:styleId="Heading1TOC">
    <w:name w:val="Heading1 TOC"/>
    <w:basedOn w:val="Normal"/>
    <w:qFormat/>
    <w:rsid w:val="00945D45"/>
    <w:pPr>
      <w:spacing w:before="240" w:after="120"/>
    </w:pPr>
    <w:rPr>
      <w:rFonts w:ascii="Times New Roman" w:hAnsi="Times New Roman"/>
      <w:b/>
      <w:sz w:val="32"/>
    </w:rPr>
  </w:style>
  <w:style w:type="paragraph" w:customStyle="1" w:styleId="Heading2TOC">
    <w:name w:val="Heading2 TOC"/>
    <w:basedOn w:val="Normal"/>
    <w:qFormat/>
    <w:rsid w:val="00945D45"/>
    <w:pPr>
      <w:spacing w:before="240" w:after="60"/>
    </w:pPr>
    <w:rPr>
      <w:rFonts w:ascii="Times New Roman" w:hAnsi="Times New Roman"/>
      <w:b/>
      <w:sz w:val="28"/>
    </w:rPr>
  </w:style>
  <w:style w:type="character" w:customStyle="1" w:styleId="Underline">
    <w:name w:val="Underline"/>
    <w:basedOn w:val="DefaultParagraphFont"/>
    <w:qFormat/>
    <w:rsid w:val="00945D45"/>
    <w:rPr>
      <w:u w:val="single"/>
    </w:rPr>
  </w:style>
  <w:style w:type="character" w:customStyle="1" w:styleId="BoldandItalics">
    <w:name w:val="Bold and Italics"/>
    <w:qFormat/>
    <w:rsid w:val="00945D45"/>
    <w:rPr>
      <w:b/>
      <w:i/>
      <w:u w:val="none"/>
    </w:rPr>
  </w:style>
  <w:style w:type="paragraph" w:styleId="BalloonText">
    <w:name w:val="Balloon Text"/>
    <w:basedOn w:val="Normal"/>
    <w:link w:val="BalloonTextChar"/>
    <w:rsid w:val="00945D45"/>
    <w:rPr>
      <w:rFonts w:ascii="Tahoma" w:hAnsi="Tahoma" w:cs="Tahoma"/>
      <w:sz w:val="16"/>
      <w:szCs w:val="16"/>
    </w:rPr>
  </w:style>
  <w:style w:type="character" w:customStyle="1" w:styleId="BalloonTextChar">
    <w:name w:val="Balloon Text Char"/>
    <w:basedOn w:val="DefaultParagraphFont"/>
    <w:link w:val="BalloonText"/>
    <w:rsid w:val="00945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D45"/>
    <w:rPr>
      <w:b/>
      <w:color w:val="660033"/>
      <w:spacing w:val="0"/>
    </w:rPr>
  </w:style>
  <w:style w:type="paragraph" w:customStyle="1" w:styleId="Nameditemlist">
    <w:name w:val="Named item list"/>
    <w:basedOn w:val="BodyText"/>
    <w:qFormat/>
    <w:rsid w:val="00945D45"/>
    <w:pPr>
      <w:tabs>
        <w:tab w:val="left" w:pos="2835"/>
      </w:tabs>
      <w:ind w:left="2835" w:hanging="2835"/>
    </w:pPr>
  </w:style>
  <w:style w:type="paragraph" w:customStyle="1" w:styleId="BodyTextnopadding">
    <w:name w:val="Body Text no padding"/>
    <w:basedOn w:val="BodyText"/>
    <w:qFormat/>
    <w:rsid w:val="00945D45"/>
    <w:pPr>
      <w:spacing w:before="0" w:after="0"/>
    </w:pPr>
  </w:style>
  <w:style w:type="character" w:styleId="Hyperlink">
    <w:name w:val="Hyperlink"/>
    <w:basedOn w:val="DefaultParagraphFont"/>
    <w:uiPriority w:val="99"/>
    <w:unhideWhenUsed/>
    <w:rsid w:val="00115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1417</Words>
  <Characters>8719</Characters>
  <Application>Microsoft Office Word</Application>
  <DocSecurity>0</DocSecurity>
  <Lines>242</Lines>
  <Paragraphs>158</Paragraphs>
  <ScaleCrop>false</ScaleCrop>
  <Company>Author-it Software Corporation Ltd.</Company>
  <LinksUpToDate>false</LinksUpToDate>
  <CharactersWithSpaces>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RIIOGN302F Operate mud pumps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