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39A" w:rsidP="000A0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RIIOGN302E Operate mud pumps</w:t>
      </w:r>
      <w:r>
        <w:fldChar w:fldCharType="end"/>
      </w:r>
    </w:p>
    <w:p w:rsidR="000A039A" w:rsidP="000A039A">
      <w:pPr>
        <w:pStyle w:val="Version"/>
        <w:sectPr w:rsidSect="003750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067" w:rsidP="00375067">
      <w:pPr>
        <w:pStyle w:val="SuperHeading"/>
      </w:pPr>
      <w:r w:rsidRPr="00375067">
        <w:t>RIIOGN302E Operate mud pumps</w:t>
      </w:r>
    </w:p>
    <w:p w:rsidR="00000000" w:rsidRPr="00375067" w:rsidP="00375067">
      <w:pPr>
        <w:pStyle w:val="Heading1"/>
      </w:pPr>
      <w:bookmarkStart w:id="1" w:name="O_851591"/>
      <w:bookmarkEnd w:id="1"/>
      <w:r w:rsidRPr="003750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36"/>
        <w:gridCol w:w="8560"/>
      </w:tblGrid>
      <w:tr w:rsidTr="000A0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Comment</w:t>
            </w:r>
          </w:p>
        </w:tc>
      </w:tr>
      <w:tr w:rsidTr="000A039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BodyText"/>
            </w:pPr>
            <w:r w:rsidRPr="00375067">
              <w:t>This unit replaces RIIOGN302D Operate mud pumps. Amendments made to performance criteria 3.1 and performance evidence, removal of ‘pony rod’. Added mapping table.</w:t>
            </w:r>
          </w:p>
        </w:tc>
      </w:tr>
    </w:tbl>
    <w:p w:rsidR="00000000" w:rsidRPr="00375067" w:rsidP="00375067">
      <w:pPr>
        <w:pStyle w:val="BodyText"/>
      </w:pPr>
    </w:p>
    <w:p w:rsidR="00000000" w:rsidRPr="00375067" w:rsidP="00375067">
      <w:pPr>
        <w:pStyle w:val="AllowPageBreak"/>
      </w:pPr>
    </w:p>
    <w:p w:rsidR="00000000" w:rsidRPr="00375067" w:rsidP="00375067">
      <w:pPr>
        <w:pStyle w:val="Heading1"/>
      </w:pPr>
      <w:bookmarkStart w:id="2" w:name="O_851596"/>
      <w:bookmarkEnd w:id="2"/>
      <w:r w:rsidRPr="00375067">
        <w:t>Application</w:t>
      </w:r>
    </w:p>
    <w:p w:rsidR="00000000" w:rsidRPr="00375067" w:rsidP="000A039A">
      <w:pPr>
        <w:pStyle w:val="BodyText"/>
      </w:pPr>
      <w:r w:rsidRPr="00375067">
        <w:t xml:space="preserve">This unit describes a </w:t>
      </w:r>
      <w:r w:rsidRPr="00375067">
        <w:t>participant’s skills and knowledge required to apply operate mud pumps in drilling.</w:t>
      </w:r>
    </w:p>
    <w:p w:rsidR="00000000" w:rsidRPr="00375067" w:rsidP="000A039A">
      <w:pPr>
        <w:pStyle w:val="BodyText"/>
      </w:pPr>
      <w:r w:rsidRPr="00375067">
        <w:t>This unit is appropriate for those working in operational roles.</w:t>
      </w:r>
    </w:p>
    <w:p w:rsidR="00000000" w:rsidRPr="00375067" w:rsidP="000A039A">
      <w:pPr>
        <w:pStyle w:val="BodyText"/>
      </w:pPr>
      <w:r w:rsidRPr="00375067">
        <w:t xml:space="preserve">Licensing, legislative, regulatory and certification requirements that apply to this unit can vary between </w:t>
      </w:r>
      <w:r w:rsidRPr="00375067">
        <w:t>states, territories, and industry sectors. Relevant information must be sourced prior to application of the unit.</w:t>
      </w:r>
    </w:p>
    <w:p w:rsidR="00000000" w:rsidRPr="00375067" w:rsidP="00375067">
      <w:pPr>
        <w:pStyle w:val="Heading1"/>
      </w:pPr>
      <w:bookmarkStart w:id="3" w:name="O_851595"/>
      <w:bookmarkEnd w:id="3"/>
      <w:r w:rsidRPr="00375067">
        <w:t>Unit Sector</w:t>
      </w:r>
    </w:p>
    <w:p w:rsidR="00000000" w:rsidRPr="00375067" w:rsidP="000A039A">
      <w:pPr>
        <w:pStyle w:val="BodyText"/>
      </w:pPr>
      <w:r w:rsidRPr="00375067">
        <w:t>Drilling</w:t>
      </w:r>
    </w:p>
    <w:p w:rsidR="00000000" w:rsidRPr="00375067" w:rsidP="00375067">
      <w:pPr>
        <w:pStyle w:val="Heading1"/>
      </w:pPr>
      <w:bookmarkStart w:id="4" w:name="O_851594"/>
      <w:bookmarkEnd w:id="4"/>
      <w:r w:rsidRPr="0037506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750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 xml:space="preserve">1. Plan and prepare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BodyText"/>
            </w:pPr>
            <w:r w:rsidRPr="00375067">
              <w:t>1.1.</w:t>
            </w:r>
            <w:r w:rsidRPr="00375067">
              <w:tab/>
              <w:t>Access, interpret and apply</w:t>
            </w:r>
            <w:r w:rsidRPr="00375067">
              <w:t xml:space="preserve"> operational mud pump documentation and ensure the work activity is compliant </w:t>
            </w:r>
          </w:p>
          <w:p w:rsidR="00000000" w:rsidRPr="00375067" w:rsidP="00375067">
            <w:pPr>
              <w:pStyle w:val="BodyText"/>
            </w:pPr>
            <w:r w:rsidRPr="00375067">
              <w:t>1.2.</w:t>
            </w:r>
            <w:r w:rsidRPr="00375067">
              <w:tab/>
              <w:t xml:space="preserve">Obtain, read, interpret, clarify and confirm work requirements </w:t>
            </w:r>
          </w:p>
          <w:p w:rsidR="00000000" w:rsidRPr="00375067" w:rsidP="00375067">
            <w:pPr>
              <w:pStyle w:val="BodyText"/>
            </w:pPr>
            <w:r w:rsidRPr="00375067">
              <w:t>1.3.</w:t>
            </w:r>
            <w:r w:rsidRPr="00375067">
              <w:tab/>
              <w:t>Identify, address and report potential hazards, risks and environmental issues and implement con</w:t>
            </w:r>
            <w:r w:rsidRPr="00375067">
              <w:t>trol measures</w:t>
            </w:r>
          </w:p>
          <w:p w:rsidR="00000000" w:rsidRPr="00375067" w:rsidP="00375067">
            <w:pPr>
              <w:pStyle w:val="BodyText"/>
            </w:pPr>
            <w:r w:rsidRPr="00375067">
              <w:t>1.4.</w:t>
            </w:r>
            <w:r w:rsidRPr="00375067">
              <w:tab/>
              <w:t>Select and wear personal protective equipment appropriate to the work activities</w:t>
            </w:r>
          </w:p>
          <w:p w:rsidR="00000000" w:rsidRPr="00375067" w:rsidP="00375067">
            <w:pPr>
              <w:pStyle w:val="BodyText"/>
            </w:pPr>
            <w:r w:rsidRPr="00375067">
              <w:t>1.5.</w:t>
            </w:r>
            <w:r w:rsidRPr="00375067">
              <w:tab/>
              <w:t>Conform to safe working practices and current legislative and operational requirements</w:t>
            </w:r>
          </w:p>
          <w:p w:rsidR="00000000" w:rsidRPr="00375067" w:rsidP="00375067">
            <w:pPr>
              <w:pStyle w:val="BodyText"/>
            </w:pPr>
            <w:r w:rsidRPr="00375067">
              <w:t>1.6.</w:t>
            </w:r>
            <w:r w:rsidRPr="00375067">
              <w:tab/>
              <w:t>Adhere to coordination requirements with others at the site</w:t>
            </w:r>
            <w:r w:rsidRPr="00375067">
              <w:t xml:space="preserve"> prior to, during and on completion of work activities and ensure briefings/handover details are communicated</w:t>
            </w:r>
          </w:p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1.7.</w:t>
            </w:r>
            <w:r w:rsidRPr="00375067">
              <w:tab/>
              <w:t xml:space="preserve">Confirm availability of necessary third party utilities </w:t>
            </w:r>
          </w:p>
        </w:tc>
      </w:tr>
      <w:tr w:rsidTr="003750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2. Monitor mud pumps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BodyText"/>
            </w:pPr>
            <w:r w:rsidRPr="00375067">
              <w:t>2.1.</w:t>
            </w:r>
            <w:r w:rsidRPr="00375067">
              <w:tab/>
              <w:t>Visually inspect and listen to mud pumps for abnormal sou</w:t>
            </w:r>
            <w:r w:rsidRPr="00375067">
              <w:t xml:space="preserve">nds </w:t>
            </w:r>
            <w:r w:rsidRPr="00375067">
              <w:t>or noise</w:t>
            </w:r>
          </w:p>
          <w:p w:rsidR="00000000" w:rsidRPr="00375067" w:rsidP="00375067">
            <w:pPr>
              <w:pStyle w:val="BodyText"/>
            </w:pPr>
            <w:r w:rsidRPr="00375067">
              <w:t>2.2.</w:t>
            </w:r>
            <w:r w:rsidRPr="00375067">
              <w:tab/>
              <w:t>Check piston lubricating system</w:t>
            </w:r>
          </w:p>
          <w:p w:rsidR="00000000" w:rsidRPr="00375067" w:rsidP="00375067">
            <w:pPr>
              <w:pStyle w:val="BodyText"/>
            </w:pPr>
            <w:r w:rsidRPr="00375067">
              <w:t>2.3.</w:t>
            </w:r>
            <w:r w:rsidRPr="00375067">
              <w:tab/>
              <w:t>Check pop-off valve setting</w:t>
            </w:r>
          </w:p>
          <w:p w:rsidR="00000000" w:rsidRPr="00375067" w:rsidP="00375067">
            <w:pPr>
              <w:pStyle w:val="BodyText"/>
            </w:pPr>
            <w:r w:rsidRPr="00375067">
              <w:t>2.4.</w:t>
            </w:r>
            <w:r w:rsidRPr="00375067">
              <w:tab/>
              <w:t>Check pressure of suction and discharge dampeners</w:t>
            </w:r>
          </w:p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2.5.</w:t>
            </w:r>
            <w:r w:rsidRPr="00375067">
              <w:tab/>
              <w:t>Charge discharge dampener with nitrogen</w:t>
            </w:r>
          </w:p>
        </w:tc>
      </w:tr>
      <w:tr w:rsidTr="0037506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3. Maintain and repair mud pumps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BodyText"/>
            </w:pPr>
            <w:r w:rsidRPr="00375067">
              <w:t>3.1.</w:t>
            </w:r>
            <w:r w:rsidRPr="00375067">
              <w:tab/>
              <w:t>Check clamp when pump is turned of</w:t>
            </w:r>
            <w:r w:rsidRPr="00375067">
              <w:t>f</w:t>
            </w:r>
          </w:p>
          <w:p w:rsidR="00000000" w:rsidRPr="00375067" w:rsidP="00375067">
            <w:pPr>
              <w:pStyle w:val="BodyText"/>
            </w:pPr>
            <w:r w:rsidRPr="00375067">
              <w:t>3.2.</w:t>
            </w:r>
            <w:r w:rsidRPr="00375067">
              <w:tab/>
              <w:t>Lubricate gear end of pump and check oil levels in gear end of pump</w:t>
            </w:r>
          </w:p>
          <w:p w:rsidR="00000000" w:rsidRPr="00375067" w:rsidP="00375067">
            <w:pPr>
              <w:pStyle w:val="BodyText"/>
            </w:pPr>
            <w:r w:rsidRPr="00375067">
              <w:t>3.3.</w:t>
            </w:r>
            <w:r w:rsidRPr="00375067">
              <w:tab/>
              <w:t xml:space="preserve">Identify faults or potential faults, record and report </w:t>
            </w:r>
          </w:p>
          <w:p w:rsidR="00000000" w:rsidRPr="00375067" w:rsidP="00375067">
            <w:pPr>
              <w:pStyle w:val="BodyText"/>
            </w:pPr>
            <w:r w:rsidRPr="00375067">
              <w:t>3.4.</w:t>
            </w:r>
            <w:r w:rsidRPr="00375067">
              <w:tab/>
              <w:t>Identify, record and report requirement for repair or maintenance of mud pumps</w:t>
            </w:r>
          </w:p>
          <w:p w:rsidR="00000000" w:rsidRPr="00375067" w:rsidP="00375067">
            <w:pPr>
              <w:pStyle w:val="BodyText"/>
            </w:pPr>
            <w:r w:rsidRPr="00375067">
              <w:t>3.5.</w:t>
            </w:r>
            <w:r w:rsidRPr="00375067">
              <w:tab/>
              <w:t>Replace defective swabs, liner,</w:t>
            </w:r>
            <w:r w:rsidRPr="00375067">
              <w:t xml:space="preserve"> valves, seats and wear plates of the fluid end of pump</w:t>
            </w:r>
          </w:p>
          <w:p w:rsidR="00000000" w:rsidRPr="00375067" w:rsidP="00375067">
            <w:pPr>
              <w:pStyle w:val="BodyText"/>
            </w:pPr>
            <w:r w:rsidRPr="00375067">
              <w:t>3.6.</w:t>
            </w:r>
            <w:r w:rsidRPr="00375067">
              <w:tab/>
              <w:t>Ready replacement parts for fluid end of pump</w:t>
            </w:r>
          </w:p>
          <w:p w:rsidR="00000000" w:rsidRPr="00375067" w:rsidP="00375067">
            <w:pPr>
              <w:pStyle w:val="BodyText"/>
            </w:pPr>
            <w:r w:rsidRPr="00375067">
              <w:t>3.7.</w:t>
            </w:r>
            <w:r w:rsidRPr="00375067">
              <w:tab/>
              <w:t>Select and use correct liners and swabs</w:t>
            </w:r>
          </w:p>
        </w:tc>
      </w:tr>
    </w:tbl>
    <w:p w:rsidR="00000000" w:rsidRPr="00375067" w:rsidP="00375067">
      <w:pPr>
        <w:pStyle w:val="BodyText"/>
      </w:pPr>
    </w:p>
    <w:p w:rsidR="00000000" w:rsidRPr="00375067" w:rsidP="00375067">
      <w:pPr>
        <w:pStyle w:val="AllowPageBreak"/>
      </w:pPr>
    </w:p>
    <w:p w:rsidR="00000000" w:rsidRPr="00375067" w:rsidP="00375067">
      <w:pPr>
        <w:pStyle w:val="Heading1"/>
      </w:pPr>
      <w:bookmarkStart w:id="5" w:name="O_851593"/>
      <w:bookmarkEnd w:id="5"/>
      <w:r w:rsidRPr="00375067">
        <w:t>Foundation Skills</w:t>
      </w:r>
    </w:p>
    <w:p w:rsidR="00000000" w:rsidRPr="00375067" w:rsidP="000A039A">
      <w:pPr>
        <w:pStyle w:val="BodyText"/>
      </w:pPr>
      <w:r w:rsidRPr="0037506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75067" w:rsidP="00375067">
      <w:pPr>
        <w:pStyle w:val="Heading1"/>
      </w:pPr>
      <w:bookmarkStart w:id="6" w:name="O_851592"/>
      <w:bookmarkEnd w:id="6"/>
      <w:r w:rsidRPr="0037506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8"/>
        <w:gridCol w:w="1549"/>
        <w:gridCol w:w="5100"/>
        <w:gridCol w:w="1009"/>
      </w:tblGrid>
      <w:tr w:rsidTr="000A03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Heading4"/>
            </w:pPr>
            <w:r w:rsidRPr="00375067">
              <w:t>Cod</w:t>
            </w:r>
            <w:r w:rsidRPr="00375067">
              <w:t>e and title</w:t>
            </w:r>
          </w:p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Heading4"/>
            </w:pPr>
            <w:r w:rsidRPr="00375067">
              <w:t>Code and title</w:t>
            </w:r>
          </w:p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Heading4"/>
              <w:rPr>
                <w:lang w:val="en-NZ"/>
              </w:rPr>
            </w:pPr>
            <w:r w:rsidRPr="00375067">
              <w:t>Equivalence status</w:t>
            </w:r>
          </w:p>
        </w:tc>
      </w:tr>
      <w:tr w:rsidTr="000A039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RIIOGN302E Operate mud pumps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RIIOGN302D Operate mud pumps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67">
            <w:pPr>
              <w:pStyle w:val="BodyText"/>
              <w:rPr>
                <w:lang w:val="en-NZ"/>
              </w:rPr>
            </w:pPr>
            <w:r w:rsidRPr="00375067">
              <w:t>Amendments made to performance criteria 3.1 and performance evidence, removal of ‘pony rod’</w:t>
            </w:r>
            <w:r w:rsidRPr="00375067">
              <w:t>. Add mapping table.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67" w:rsidP="00375067">
            <w:pPr>
              <w:pStyle w:val="BodyText"/>
            </w:pPr>
            <w:r w:rsidRPr="00375067">
              <w:t>Equivalent</w:t>
            </w:r>
          </w:p>
        </w:tc>
      </w:tr>
    </w:tbl>
    <w:p w:rsidR="00000000" w:rsidRPr="00375067" w:rsidP="00375067">
      <w:pPr>
        <w:pStyle w:val="BodyText"/>
      </w:pPr>
    </w:p>
    <w:p w:rsidR="00000000" w:rsidRPr="00375067" w:rsidP="00375067">
      <w:pPr>
        <w:pStyle w:val="AllowPageBreak"/>
      </w:pPr>
    </w:p>
    <w:p w:rsidR="00000000" w:rsidRPr="00375067" w:rsidP="00375067">
      <w:pPr>
        <w:pStyle w:val="Heading1"/>
      </w:pPr>
      <w:bookmarkStart w:id="7" w:name="O_851585"/>
      <w:bookmarkEnd w:id="7"/>
      <w:r w:rsidRPr="00375067">
        <w:t>Links</w:t>
      </w:r>
    </w:p>
    <w:p w:rsidR="00000000" w:rsidRPr="00375067" w:rsidP="000A039A">
      <w:pPr>
        <w:pStyle w:val="BodyText"/>
      </w:pPr>
      <w:r w:rsidRPr="003750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03DC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75067" w:rsidP="00375067"/>
    <w:sectPr w:rsidSect="003750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7" w:rsidRPr="000A039A" w:rsidP="000A0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9A" w:rsidP="003750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039A" w:rsidP="003750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039A" w:rsidP="003750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067" w:rsidRPr="000A039A" w:rsidP="000A0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39A" w:rsidRPr="002D2AF8" w:rsidP="003750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RIIOGN302E Operate mud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A039A" w:rsidP="003750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0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0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0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0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0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0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0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0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0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0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067"/>
  </w:style>
  <w:style w:type="character" w:customStyle="1" w:styleId="Heading1Char">
    <w:name w:val="Heading 1 Char"/>
    <w:basedOn w:val="DefaultParagraphFont"/>
    <w:link w:val="Heading1"/>
    <w:rsid w:val="003750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06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50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06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750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0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0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0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0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0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0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0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0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0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0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0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0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0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0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0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0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0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50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0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5067"/>
    <w:rPr>
      <w:b/>
      <w:spacing w:val="0"/>
    </w:rPr>
  </w:style>
  <w:style w:type="paragraph" w:customStyle="1" w:styleId="SuperTitle">
    <w:name w:val="SuperTitle"/>
    <w:basedOn w:val="Title"/>
    <w:rsid w:val="003750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0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0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0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0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0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0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0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0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0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0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0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0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067"/>
    <w:rPr>
      <w:i/>
    </w:rPr>
  </w:style>
  <w:style w:type="paragraph" w:styleId="Caption">
    <w:name w:val="caption"/>
    <w:basedOn w:val="BodyText"/>
    <w:next w:val="Normal"/>
    <w:qFormat/>
    <w:rsid w:val="003750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0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0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067"/>
  </w:style>
  <w:style w:type="paragraph" w:styleId="TableofFigures">
    <w:name w:val="table of figures"/>
    <w:basedOn w:val="Normal"/>
    <w:next w:val="Normal"/>
    <w:semiHidden/>
    <w:rsid w:val="003750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0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5067"/>
    <w:rPr>
      <w:rFonts w:ascii="Wingdings" w:hAnsi="Wingdings"/>
    </w:rPr>
  </w:style>
  <w:style w:type="paragraph" w:customStyle="1" w:styleId="TableHeading">
    <w:name w:val="Table Heading"/>
    <w:basedOn w:val="HeadingBase"/>
    <w:rsid w:val="003750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067"/>
    <w:rPr>
      <w:color w:val="0033CC"/>
      <w:u w:val="none"/>
    </w:rPr>
  </w:style>
  <w:style w:type="paragraph" w:customStyle="1" w:styleId="BodyTextRight">
    <w:name w:val="Body Text Right"/>
    <w:basedOn w:val="BodyText"/>
    <w:rsid w:val="003750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0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0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0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0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0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067"/>
    <w:rPr>
      <w:sz w:val="32"/>
    </w:rPr>
  </w:style>
  <w:style w:type="paragraph" w:customStyle="1" w:styleId="HeadingProcedure">
    <w:name w:val="Heading Procedure"/>
    <w:basedOn w:val="HeadingBase"/>
    <w:next w:val="Normal"/>
    <w:rsid w:val="003750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067"/>
    <w:pPr>
      <w:spacing w:before="60" w:after="60"/>
    </w:pPr>
  </w:style>
  <w:style w:type="paragraph" w:styleId="ListContinue">
    <w:name w:val="List Continue"/>
    <w:basedOn w:val="List"/>
    <w:rsid w:val="00375067"/>
    <w:pPr>
      <w:ind w:firstLine="0"/>
    </w:pPr>
  </w:style>
  <w:style w:type="paragraph" w:customStyle="1" w:styleId="ListNote">
    <w:name w:val="List Note"/>
    <w:basedOn w:val="List"/>
    <w:rsid w:val="003750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0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0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067"/>
    <w:rPr>
      <w:rFonts w:ascii="Courier New" w:hAnsi="Courier New"/>
    </w:rPr>
  </w:style>
  <w:style w:type="paragraph" w:customStyle="1" w:styleId="NoteBullet">
    <w:name w:val="Note Bullet"/>
    <w:basedOn w:val="Note"/>
    <w:rsid w:val="003750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0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0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0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0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50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0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067"/>
    <w:rPr>
      <w:b/>
      <w:smallCaps/>
    </w:rPr>
  </w:style>
  <w:style w:type="paragraph" w:customStyle="1" w:styleId="TableListNumber">
    <w:name w:val="Table List Number"/>
    <w:basedOn w:val="ListNumber"/>
    <w:rsid w:val="003750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0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067"/>
    <w:pPr>
      <w:numPr>
        <w:numId w:val="7"/>
      </w:numPr>
    </w:pPr>
  </w:style>
  <w:style w:type="paragraph" w:customStyle="1" w:styleId="ListAlpha2">
    <w:name w:val="List Alpha 2"/>
    <w:basedOn w:val="List2"/>
    <w:rsid w:val="00375067"/>
    <w:pPr>
      <w:numPr>
        <w:numId w:val="6"/>
      </w:numPr>
    </w:pPr>
  </w:style>
  <w:style w:type="paragraph" w:styleId="List2">
    <w:name w:val="List 2"/>
    <w:basedOn w:val="BodyText"/>
    <w:rsid w:val="003750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0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0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0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0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0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5067"/>
    <w:pPr>
      <w:numPr>
        <w:numId w:val="2"/>
      </w:numPr>
    </w:pPr>
  </w:style>
  <w:style w:type="paragraph" w:styleId="ListContinue2">
    <w:name w:val="List Continue 2"/>
    <w:basedOn w:val="List2"/>
    <w:rsid w:val="00375067"/>
    <w:pPr>
      <w:ind w:firstLine="0"/>
    </w:pPr>
  </w:style>
  <w:style w:type="paragraph" w:styleId="ListContinue3">
    <w:name w:val="List Continue 3"/>
    <w:basedOn w:val="List3"/>
    <w:rsid w:val="00375067"/>
    <w:pPr>
      <w:ind w:left="1021" w:firstLine="0"/>
    </w:pPr>
  </w:style>
  <w:style w:type="paragraph" w:styleId="ListContinue4">
    <w:name w:val="List Continue 4"/>
    <w:basedOn w:val="List4"/>
    <w:rsid w:val="00375067"/>
    <w:pPr>
      <w:ind w:firstLine="0"/>
    </w:pPr>
  </w:style>
  <w:style w:type="paragraph" w:styleId="ListContinue5">
    <w:name w:val="List Continue 5"/>
    <w:basedOn w:val="List5"/>
    <w:rsid w:val="00375067"/>
    <w:pPr>
      <w:ind w:firstLine="0"/>
    </w:pPr>
  </w:style>
  <w:style w:type="paragraph" w:styleId="ListNumber3">
    <w:name w:val="List Number 3"/>
    <w:basedOn w:val="List3"/>
    <w:rsid w:val="00375067"/>
    <w:pPr>
      <w:numPr>
        <w:numId w:val="3"/>
      </w:numPr>
    </w:pPr>
  </w:style>
  <w:style w:type="paragraph" w:styleId="ListNumber4">
    <w:name w:val="List Number 4"/>
    <w:basedOn w:val="List4"/>
    <w:rsid w:val="00375067"/>
    <w:pPr>
      <w:numPr>
        <w:numId w:val="4"/>
      </w:numPr>
    </w:pPr>
  </w:style>
  <w:style w:type="paragraph" w:styleId="ListNumber5">
    <w:name w:val="List Number 5"/>
    <w:basedOn w:val="List5"/>
    <w:rsid w:val="00375067"/>
    <w:pPr>
      <w:numPr>
        <w:numId w:val="5"/>
      </w:numPr>
    </w:pPr>
  </w:style>
  <w:style w:type="paragraph" w:styleId="BlockText">
    <w:name w:val="Block Text"/>
    <w:basedOn w:val="Normal"/>
    <w:rsid w:val="003750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0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067"/>
    <w:rPr>
      <w:sz w:val="16"/>
      <w:vertAlign w:val="superscript"/>
    </w:rPr>
  </w:style>
  <w:style w:type="character" w:customStyle="1" w:styleId="Symbols">
    <w:name w:val="Symbols"/>
    <w:basedOn w:val="DefaultParagraphFont"/>
    <w:rsid w:val="00375067"/>
    <w:rPr>
      <w:rFonts w:ascii="Symbol" w:hAnsi="Symbol"/>
    </w:rPr>
  </w:style>
  <w:style w:type="character" w:customStyle="1" w:styleId="MenuOptions">
    <w:name w:val="Menu Options"/>
    <w:basedOn w:val="DefaultParagraphFont"/>
    <w:rsid w:val="003750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067"/>
    <w:rPr>
      <w:b/>
    </w:rPr>
  </w:style>
  <w:style w:type="character" w:customStyle="1" w:styleId="Underlined">
    <w:name w:val="Underlined"/>
    <w:basedOn w:val="DefaultParagraphFont"/>
    <w:rsid w:val="00375067"/>
    <w:rPr>
      <w:u w:val="single"/>
    </w:rPr>
  </w:style>
  <w:style w:type="paragraph" w:customStyle="1" w:styleId="TableBodyTextRight">
    <w:name w:val="Table Body Text Right"/>
    <w:basedOn w:val="TableBodyText"/>
    <w:rsid w:val="003750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067"/>
    <w:rPr>
      <w:sz w:val="18"/>
    </w:rPr>
  </w:style>
  <w:style w:type="paragraph" w:customStyle="1" w:styleId="BodySmallRight">
    <w:name w:val="Body Small Right"/>
    <w:basedOn w:val="BodyTextRight"/>
    <w:rsid w:val="00375067"/>
    <w:rPr>
      <w:sz w:val="18"/>
      <w:szCs w:val="18"/>
    </w:rPr>
  </w:style>
  <w:style w:type="paragraph" w:customStyle="1" w:styleId="MarginEdition">
    <w:name w:val="Margin Edition"/>
    <w:basedOn w:val="MarginNote"/>
    <w:rsid w:val="003750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067"/>
    <w:rPr>
      <w:sz w:val="2"/>
      <w:szCs w:val="2"/>
    </w:rPr>
  </w:style>
  <w:style w:type="character" w:customStyle="1" w:styleId="Small">
    <w:name w:val="Small"/>
    <w:basedOn w:val="DefaultParagraphFont"/>
    <w:rsid w:val="00375067"/>
    <w:rPr>
      <w:sz w:val="16"/>
    </w:rPr>
  </w:style>
  <w:style w:type="paragraph" w:customStyle="1" w:styleId="WideTable">
    <w:name w:val="Wide Table"/>
    <w:basedOn w:val="Normal"/>
    <w:rsid w:val="003750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067"/>
  </w:style>
  <w:style w:type="paragraph" w:styleId="Quote">
    <w:name w:val="Quote"/>
    <w:basedOn w:val="Heading1"/>
    <w:link w:val="QuoteChar"/>
    <w:qFormat/>
    <w:rsid w:val="003750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0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067"/>
    <w:pPr>
      <w:pageBreakBefore/>
    </w:pPr>
  </w:style>
  <w:style w:type="paragraph" w:customStyle="1" w:styleId="Border">
    <w:name w:val="Border"/>
    <w:basedOn w:val="Normal"/>
    <w:qFormat/>
    <w:rsid w:val="003750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0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0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0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0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0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0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0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0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067"/>
    <w:rPr>
      <w:u w:val="single"/>
    </w:rPr>
  </w:style>
  <w:style w:type="character" w:customStyle="1" w:styleId="BoldandItalics">
    <w:name w:val="Bold and Italics"/>
    <w:qFormat/>
    <w:rsid w:val="00375067"/>
    <w:rPr>
      <w:b/>
      <w:i/>
      <w:u w:val="none"/>
    </w:rPr>
  </w:style>
  <w:style w:type="paragraph" w:styleId="BalloonText">
    <w:name w:val="Balloon Text"/>
    <w:basedOn w:val="Normal"/>
    <w:link w:val="BalloonTextChar"/>
    <w:rsid w:val="003750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0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0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0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0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0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067"/>
    <w:pPr>
      <w:spacing w:before="0" w:after="0"/>
    </w:pPr>
  </w:style>
  <w:style w:type="paragraph" w:customStyle="1" w:styleId="BodyTextBold">
    <w:name w:val="Body Text Bold"/>
    <w:basedOn w:val="BodyText"/>
    <w:qFormat/>
    <w:rsid w:val="00375067"/>
    <w:rPr>
      <w:b/>
    </w:rPr>
  </w:style>
  <w:style w:type="character" w:styleId="Hyperlink">
    <w:name w:val="Hyperlink"/>
    <w:basedOn w:val="DefaultParagraphFont"/>
    <w:uiPriority w:val="99"/>
    <w:unhideWhenUsed/>
    <w:rsid w:val="000A0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2631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RIIOGN302E Operate mud pumps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2020-07-08T05:43:00Z</dcterms:created>
  <dcterms:modified xsi:type="dcterms:W3CDTF">2020-07-08T05:43:00Z</dcterms:modified>
</cp:coreProperties>
</file>