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998" w:rsidP="00DE0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RIIOGN201E Carry out rig lease operations</w:t>
      </w:r>
      <w:r>
        <w:fldChar w:fldCharType="end"/>
      </w:r>
    </w:p>
    <w:p w:rsidR="00DE0998" w:rsidP="00DE0998">
      <w:pPr>
        <w:pStyle w:val="Version"/>
        <w:sectPr w:rsidSect="00692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180" w:rsidP="00692180">
      <w:pPr>
        <w:pStyle w:val="SuperHeading"/>
      </w:pPr>
      <w:r w:rsidRPr="00692180">
        <w:t>RIIOGN201E Carry out rig lease operations</w:t>
      </w:r>
    </w:p>
    <w:p w:rsidR="00000000" w:rsidRPr="00692180" w:rsidP="00692180">
      <w:pPr>
        <w:pStyle w:val="Heading1"/>
      </w:pPr>
      <w:bookmarkStart w:id="1" w:name="O_851353"/>
      <w:bookmarkEnd w:id="1"/>
      <w:r w:rsidRPr="0069218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48"/>
        <w:gridCol w:w="8548"/>
      </w:tblGrid>
      <w:tr w:rsidTr="00DE0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180">
            <w:pPr>
              <w:pStyle w:val="Heading4"/>
              <w:rPr>
                <w:lang w:val="en-NZ"/>
              </w:rPr>
            </w:pPr>
            <w:r w:rsidRPr="0069218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180">
            <w:pPr>
              <w:pStyle w:val="Heading4"/>
              <w:rPr>
                <w:lang w:val="en-NZ"/>
              </w:rPr>
            </w:pPr>
            <w:r w:rsidRPr="00692180">
              <w:t>Comment</w:t>
            </w:r>
          </w:p>
        </w:tc>
      </w:tr>
      <w:tr w:rsidTr="00DE09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180">
            <w:pPr>
              <w:pStyle w:val="BodyText"/>
              <w:rPr>
                <w:lang w:val="en-NZ"/>
              </w:rPr>
            </w:pPr>
            <w:r w:rsidRPr="0069218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180" w:rsidP="00692180">
            <w:pPr>
              <w:pStyle w:val="BodyText"/>
            </w:pPr>
            <w:r w:rsidRPr="00692180">
              <w:t>This unit replaces RIIOGN201D Carry out rig lease operations. Substantial grammatical amendments made to performance criteria and performance evidence. Added mapping table.</w:t>
            </w:r>
          </w:p>
        </w:tc>
      </w:tr>
    </w:tbl>
    <w:p w:rsidR="00000000" w:rsidRPr="00692180" w:rsidP="00692180">
      <w:pPr>
        <w:pStyle w:val="BodyText"/>
      </w:pPr>
    </w:p>
    <w:p w:rsidR="00000000" w:rsidRPr="00692180" w:rsidP="00692180">
      <w:pPr>
        <w:pStyle w:val="AllowPageBreak"/>
      </w:pPr>
    </w:p>
    <w:p w:rsidR="00000000" w:rsidRPr="00692180" w:rsidP="00692180">
      <w:pPr>
        <w:pStyle w:val="Heading1"/>
      </w:pPr>
      <w:bookmarkStart w:id="2" w:name="O_851358"/>
      <w:bookmarkEnd w:id="2"/>
      <w:r w:rsidRPr="00692180">
        <w:t>Application</w:t>
      </w:r>
    </w:p>
    <w:p w:rsidR="00000000" w:rsidRPr="00692180" w:rsidP="00DE0998">
      <w:pPr>
        <w:pStyle w:val="BodyText"/>
      </w:pPr>
      <w:r w:rsidRPr="00692180">
        <w:t>This unit de</w:t>
      </w:r>
      <w:r w:rsidRPr="00692180">
        <w:t>scribes a participant’s skills and knowledge required to apply carry out rig lease operations in drilling.</w:t>
      </w:r>
    </w:p>
    <w:p w:rsidR="00000000" w:rsidRPr="00692180" w:rsidP="00DE0998">
      <w:pPr>
        <w:pStyle w:val="BodyText"/>
      </w:pPr>
      <w:r w:rsidRPr="00692180">
        <w:t>This unit is appropriate for those working in operational roles.</w:t>
      </w:r>
    </w:p>
    <w:p w:rsidR="00000000" w:rsidRPr="00692180" w:rsidP="00DE0998">
      <w:pPr>
        <w:pStyle w:val="BodyText"/>
      </w:pPr>
      <w:r w:rsidRPr="00692180">
        <w:t>Licensing, legislative, regulatory and certification requirements that apply to this</w:t>
      </w:r>
      <w:r w:rsidRPr="00692180">
        <w:t xml:space="preserve"> unit can vary between states, territories, and industry sectors. Relevant information must be sourced prior to application of the unit.</w:t>
      </w:r>
    </w:p>
    <w:p w:rsidR="00000000" w:rsidRPr="00692180" w:rsidP="00692180">
      <w:pPr>
        <w:pStyle w:val="Heading1"/>
      </w:pPr>
      <w:bookmarkStart w:id="3" w:name="O_851357"/>
      <w:bookmarkEnd w:id="3"/>
      <w:r w:rsidRPr="00692180">
        <w:t>Unit Sector</w:t>
      </w:r>
    </w:p>
    <w:p w:rsidR="00000000" w:rsidRPr="00692180" w:rsidP="00DE0998">
      <w:pPr>
        <w:pStyle w:val="BodyText"/>
      </w:pPr>
      <w:r w:rsidRPr="00692180">
        <w:t>Drilling</w:t>
      </w:r>
    </w:p>
    <w:p w:rsidR="00000000" w:rsidRPr="00692180" w:rsidP="00692180">
      <w:pPr>
        <w:pStyle w:val="Heading1"/>
      </w:pPr>
      <w:bookmarkStart w:id="4" w:name="O_851356"/>
      <w:bookmarkEnd w:id="4"/>
      <w:r w:rsidRPr="0069218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69218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180">
            <w:pPr>
              <w:pStyle w:val="BodyText"/>
              <w:rPr>
                <w:lang w:val="en-NZ"/>
              </w:rPr>
            </w:pPr>
            <w:r w:rsidRPr="00692180">
              <w:t>1. Plan and prepare for rig lease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180" w:rsidP="00692180">
            <w:pPr>
              <w:pStyle w:val="BodyText"/>
            </w:pPr>
            <w:r w:rsidRPr="00692180">
              <w:t>1.1.</w:t>
            </w:r>
            <w:r w:rsidRPr="00692180">
              <w:tab/>
              <w:t xml:space="preserve">Access, interpret and apply documentation and ensure the work activity is compliant </w:t>
            </w:r>
          </w:p>
          <w:p w:rsidR="00000000" w:rsidRPr="00692180" w:rsidP="00692180">
            <w:pPr>
              <w:pStyle w:val="BodyText"/>
            </w:pPr>
            <w:r w:rsidRPr="00692180">
              <w:t>1.2.</w:t>
            </w:r>
            <w:r w:rsidRPr="00692180">
              <w:tab/>
              <w:t xml:space="preserve">Obtain, read, interpret, clarify and confirm work requirements </w:t>
            </w:r>
          </w:p>
          <w:p w:rsidR="00000000" w:rsidRPr="00692180" w:rsidP="00692180">
            <w:pPr>
              <w:pStyle w:val="BodyText"/>
            </w:pPr>
            <w:r w:rsidRPr="00692180">
              <w:t>1.3.</w:t>
            </w:r>
            <w:r w:rsidRPr="00692180">
              <w:tab/>
              <w:t>Identify, address and report potential hazards,</w:t>
            </w:r>
            <w:r w:rsidRPr="00692180">
              <w:t xml:space="preserve"> risks and environmental issues and implement control measures</w:t>
            </w:r>
          </w:p>
          <w:p w:rsidR="00000000" w:rsidRPr="00692180" w:rsidP="00692180">
            <w:pPr>
              <w:pStyle w:val="BodyText"/>
            </w:pPr>
            <w:r w:rsidRPr="00692180">
              <w:t>1.4.</w:t>
            </w:r>
            <w:r w:rsidRPr="00692180">
              <w:tab/>
              <w:t>Select and wear personal protective equipment appropriate to the work activities</w:t>
            </w:r>
          </w:p>
          <w:p w:rsidR="00000000" w:rsidRPr="00692180" w:rsidP="00692180">
            <w:pPr>
              <w:pStyle w:val="BodyText"/>
            </w:pPr>
            <w:r w:rsidRPr="00692180">
              <w:t>1.5.</w:t>
            </w:r>
            <w:r w:rsidRPr="00692180">
              <w:tab/>
              <w:t>Adhere to coordination requirements with others at the site prior to, during and on completion of work</w:t>
            </w:r>
            <w:r w:rsidRPr="00692180">
              <w:t xml:space="preserve"> activities and ensure briefings/handover details are communicated</w:t>
            </w:r>
          </w:p>
          <w:p w:rsidR="00000000" w:rsidRPr="00692180" w:rsidP="00692180">
            <w:pPr>
              <w:pStyle w:val="BodyText"/>
            </w:pPr>
            <w:r w:rsidRPr="00692180">
              <w:t>1.6.</w:t>
            </w:r>
            <w:r w:rsidRPr="00692180">
              <w:tab/>
              <w:t>Place and tier tubular in appropriate racks</w:t>
            </w:r>
          </w:p>
          <w:p w:rsidR="00000000" w:rsidP="00692180">
            <w:pPr>
              <w:pStyle w:val="BodyText"/>
              <w:rPr>
                <w:lang w:val="en-NZ"/>
              </w:rPr>
            </w:pPr>
            <w:r w:rsidRPr="00692180">
              <w:t>1.7.</w:t>
            </w:r>
            <w:r w:rsidRPr="00692180">
              <w:tab/>
              <w:t>Measure, label and record tubular</w:t>
            </w:r>
          </w:p>
        </w:tc>
      </w:tr>
      <w:tr w:rsidTr="0069218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180">
            <w:pPr>
              <w:pStyle w:val="BodyText"/>
              <w:rPr>
                <w:lang w:val="en-NZ"/>
              </w:rPr>
            </w:pPr>
            <w:r w:rsidRPr="00692180">
              <w:t xml:space="preserve">2. Operate pneumatic and electric power </w:t>
            </w:r>
            <w:r w:rsidRPr="00692180">
              <w:t>tools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180" w:rsidP="00692180">
            <w:pPr>
              <w:pStyle w:val="BodyText"/>
            </w:pPr>
            <w:r w:rsidRPr="00692180">
              <w:t>2.1.</w:t>
            </w:r>
            <w:r w:rsidRPr="00692180">
              <w:tab/>
              <w:t xml:space="preserve">Operate pneumatic and electric power tools </w:t>
            </w:r>
          </w:p>
          <w:p w:rsidR="00000000" w:rsidP="00692180">
            <w:pPr>
              <w:pStyle w:val="BodyText"/>
              <w:rPr>
                <w:lang w:val="en-NZ"/>
              </w:rPr>
            </w:pPr>
            <w:r w:rsidRPr="00692180">
              <w:t>2.2.</w:t>
            </w:r>
            <w:r w:rsidRPr="00692180">
              <w:tab/>
            </w:r>
            <w:r w:rsidRPr="00692180">
              <w:t xml:space="preserve">Identify faults with equipment and repair or report to relevant </w:t>
            </w:r>
            <w:r w:rsidRPr="00692180">
              <w:t>personnel</w:t>
            </w:r>
          </w:p>
        </w:tc>
      </w:tr>
      <w:tr w:rsidTr="0069218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180">
            <w:pPr>
              <w:pStyle w:val="BodyText"/>
              <w:rPr>
                <w:lang w:val="en-NZ"/>
              </w:rPr>
            </w:pPr>
            <w:r w:rsidRPr="00692180">
              <w:t>3. Assist drill crew in running and recovery of blow out prevention stack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180" w:rsidP="00692180">
            <w:pPr>
              <w:pStyle w:val="BodyText"/>
            </w:pPr>
            <w:r w:rsidRPr="00692180">
              <w:t>3.1.</w:t>
            </w:r>
            <w:r w:rsidRPr="00692180">
              <w:tab/>
              <w:t>Assist winch operator as directed</w:t>
            </w:r>
          </w:p>
          <w:p w:rsidR="00000000" w:rsidRPr="00692180" w:rsidP="00692180">
            <w:pPr>
              <w:pStyle w:val="BodyText"/>
            </w:pPr>
            <w:r w:rsidRPr="00692180">
              <w:t>3.2.</w:t>
            </w:r>
            <w:r w:rsidRPr="00692180">
              <w:tab/>
              <w:t>Assist in positioning blow out prevention equipment</w:t>
            </w:r>
          </w:p>
          <w:p w:rsidR="00000000" w:rsidP="00692180">
            <w:pPr>
              <w:pStyle w:val="BodyText"/>
              <w:rPr>
                <w:lang w:val="en-NZ"/>
              </w:rPr>
            </w:pPr>
            <w:r w:rsidRPr="00692180">
              <w:t>3.3.</w:t>
            </w:r>
            <w:r w:rsidRPr="00692180">
              <w:tab/>
              <w:t>Assist</w:t>
            </w:r>
            <w:r w:rsidRPr="00692180">
              <w:t xml:space="preserve"> crew by supplying tools to the drill floor as required</w:t>
            </w:r>
          </w:p>
        </w:tc>
      </w:tr>
      <w:tr w:rsidTr="0069218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180">
            <w:pPr>
              <w:pStyle w:val="BodyText"/>
              <w:rPr>
                <w:lang w:val="en-NZ"/>
              </w:rPr>
            </w:pPr>
            <w:r w:rsidRPr="00692180">
              <w:t>4. Provide labour for loading and unloading transport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180" w:rsidP="00692180">
            <w:pPr>
              <w:pStyle w:val="BodyText"/>
            </w:pPr>
            <w:r w:rsidRPr="00692180">
              <w:t>4.1.</w:t>
            </w:r>
            <w:r w:rsidRPr="00692180">
              <w:tab/>
              <w:t>Use approved safety approach</w:t>
            </w:r>
          </w:p>
          <w:p w:rsidR="00000000" w:rsidP="00692180">
            <w:pPr>
              <w:pStyle w:val="BodyText"/>
              <w:rPr>
                <w:lang w:val="en-NZ"/>
              </w:rPr>
            </w:pPr>
            <w:r w:rsidRPr="00692180">
              <w:t>4.2.</w:t>
            </w:r>
            <w:r w:rsidRPr="00692180">
              <w:tab/>
              <w:t xml:space="preserve">Use correct lifting techniques </w:t>
            </w:r>
          </w:p>
        </w:tc>
      </w:tr>
      <w:tr w:rsidTr="0069218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180">
            <w:pPr>
              <w:pStyle w:val="BodyText"/>
              <w:rPr>
                <w:lang w:val="en-NZ"/>
              </w:rPr>
            </w:pPr>
            <w:r w:rsidRPr="00692180">
              <w:t>5. Provide labour for making up drilling mud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180" w:rsidP="00692180">
            <w:pPr>
              <w:pStyle w:val="BodyText"/>
            </w:pPr>
            <w:r w:rsidRPr="00692180">
              <w:t>5.1.</w:t>
            </w:r>
            <w:r w:rsidRPr="00692180">
              <w:tab/>
            </w:r>
            <w:r w:rsidRPr="00692180">
              <w:t xml:space="preserve">Access and interpret safety data sheet </w:t>
            </w:r>
          </w:p>
          <w:p w:rsidR="00000000" w:rsidRPr="00692180" w:rsidP="00692180">
            <w:pPr>
              <w:pStyle w:val="BodyText"/>
            </w:pPr>
            <w:r w:rsidRPr="00692180">
              <w:t>5.2.</w:t>
            </w:r>
            <w:r w:rsidRPr="00692180">
              <w:tab/>
              <w:t>Use correct manual handling techniques</w:t>
            </w:r>
          </w:p>
          <w:p w:rsidR="00000000" w:rsidRPr="00692180" w:rsidP="00692180">
            <w:pPr>
              <w:pStyle w:val="BodyText"/>
            </w:pPr>
            <w:r w:rsidRPr="00692180">
              <w:t>5.3.</w:t>
            </w:r>
            <w:r w:rsidRPr="00692180">
              <w:tab/>
              <w:t>Use safety equipment correctly in event of personal contact with hazardous materials</w:t>
            </w:r>
          </w:p>
        </w:tc>
      </w:tr>
    </w:tbl>
    <w:p w:rsidR="00000000" w:rsidRPr="00692180" w:rsidP="00692180">
      <w:pPr>
        <w:pStyle w:val="BodyText"/>
      </w:pPr>
    </w:p>
    <w:p w:rsidR="00000000" w:rsidRPr="00692180" w:rsidP="00692180">
      <w:pPr>
        <w:pStyle w:val="AllowPageBreak"/>
      </w:pPr>
    </w:p>
    <w:p w:rsidR="00000000" w:rsidRPr="00692180" w:rsidP="00692180">
      <w:pPr>
        <w:pStyle w:val="Heading1"/>
      </w:pPr>
      <w:bookmarkStart w:id="5" w:name="O_851355"/>
      <w:bookmarkEnd w:id="5"/>
      <w:r w:rsidRPr="00692180">
        <w:t>Foundation Skills</w:t>
      </w:r>
    </w:p>
    <w:p w:rsidR="00000000" w:rsidRPr="00692180" w:rsidP="00DE0998">
      <w:pPr>
        <w:pStyle w:val="BodyText"/>
      </w:pPr>
      <w:r w:rsidRPr="00692180">
        <w:t>Foundation skills essential to performance ar</w:t>
      </w:r>
      <w:r w:rsidRPr="00692180">
        <w:t>e explicit in the performance criteria of this unit. Further information is available in the Resources and Infrastructure Industry Training Package Companion Volume.</w:t>
      </w:r>
    </w:p>
    <w:p w:rsidR="00000000" w:rsidRPr="00692180" w:rsidP="00692180">
      <w:pPr>
        <w:pStyle w:val="Heading1"/>
      </w:pPr>
      <w:bookmarkStart w:id="6" w:name="O_851354"/>
      <w:bookmarkEnd w:id="6"/>
      <w:r w:rsidRPr="006921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69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180" w:rsidP="00692180">
            <w:pPr>
              <w:pStyle w:val="Heading4"/>
            </w:pPr>
            <w:r w:rsidRPr="00692180">
              <w:t>Code and title</w:t>
            </w:r>
          </w:p>
          <w:p w:rsidR="00000000" w:rsidP="00692180">
            <w:pPr>
              <w:pStyle w:val="Heading4"/>
              <w:rPr>
                <w:lang w:val="en-NZ"/>
              </w:rPr>
            </w:pPr>
            <w:r w:rsidRPr="00692180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180" w:rsidP="00692180">
            <w:pPr>
              <w:pStyle w:val="Heading4"/>
            </w:pPr>
            <w:r w:rsidRPr="00692180">
              <w:t>Code and title</w:t>
            </w:r>
          </w:p>
          <w:p w:rsidR="00000000" w:rsidP="00692180">
            <w:pPr>
              <w:pStyle w:val="Heading4"/>
              <w:rPr>
                <w:lang w:val="en-NZ"/>
              </w:rPr>
            </w:pPr>
            <w:r w:rsidRPr="00692180">
              <w:t>pr</w:t>
            </w:r>
            <w:r w:rsidRPr="00692180">
              <w:t>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180">
            <w:pPr>
              <w:pStyle w:val="Heading4"/>
              <w:rPr>
                <w:lang w:val="en-NZ"/>
              </w:rPr>
            </w:pPr>
            <w:r w:rsidRPr="00692180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180">
            <w:pPr>
              <w:pStyle w:val="Heading4"/>
              <w:rPr>
                <w:lang w:val="en-NZ"/>
              </w:rPr>
            </w:pPr>
            <w:r w:rsidRPr="00692180">
              <w:t>Equivalence status</w:t>
            </w:r>
          </w:p>
        </w:tc>
      </w:tr>
      <w:tr w:rsidTr="0069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180">
            <w:pPr>
              <w:pStyle w:val="BodyText"/>
              <w:rPr>
                <w:lang w:val="en-NZ"/>
              </w:rPr>
            </w:pPr>
            <w:r w:rsidRPr="00692180">
              <w:t>RIIOGN201E Carry out rig lease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180">
            <w:pPr>
              <w:pStyle w:val="BodyText"/>
              <w:rPr>
                <w:lang w:val="en-NZ"/>
              </w:rPr>
            </w:pPr>
            <w:r w:rsidRPr="00692180">
              <w:t>RIIOGN201D Carry out rig lease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180">
            <w:pPr>
              <w:pStyle w:val="BodyText"/>
              <w:rPr>
                <w:lang w:val="en-NZ"/>
              </w:rPr>
            </w:pPr>
            <w:r w:rsidRPr="00692180">
              <w:t>Substantial grammatical amendments made to performance criteria and performance evidence.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180" w:rsidP="00692180">
            <w:pPr>
              <w:pStyle w:val="BodyText"/>
            </w:pPr>
            <w:r w:rsidRPr="00692180">
              <w:t>Equivalent</w:t>
            </w:r>
          </w:p>
        </w:tc>
      </w:tr>
    </w:tbl>
    <w:p w:rsidR="00000000" w:rsidRPr="00692180" w:rsidP="00692180">
      <w:pPr>
        <w:pStyle w:val="BodyText"/>
      </w:pPr>
    </w:p>
    <w:p w:rsidR="00000000" w:rsidRPr="00692180" w:rsidP="00692180">
      <w:pPr>
        <w:pStyle w:val="AllowPageBreak"/>
      </w:pPr>
    </w:p>
    <w:p w:rsidR="00000000" w:rsidRPr="00692180" w:rsidP="00692180">
      <w:pPr>
        <w:pStyle w:val="Heading1"/>
      </w:pPr>
      <w:bookmarkStart w:id="7" w:name="O_851347"/>
      <w:bookmarkEnd w:id="7"/>
      <w:r w:rsidRPr="00692180">
        <w:t>Links</w:t>
      </w:r>
    </w:p>
    <w:p w:rsidR="00000000" w:rsidRPr="00692180" w:rsidP="00DE0998">
      <w:pPr>
        <w:pStyle w:val="BodyText"/>
      </w:pPr>
      <w:r w:rsidRPr="006921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42C9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92180" w:rsidP="00692180"/>
    <w:sectPr w:rsidSect="006921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180" w:rsidRPr="00DE0998" w:rsidP="00DE09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998" w:rsidP="00692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0998" w:rsidP="00692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0998" w:rsidP="00692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9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180" w:rsidRPr="00DE0998" w:rsidP="00DE09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998" w:rsidRPr="002D2AF8" w:rsidP="00692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RIIOGN201E Carry out rig lease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DE0998" w:rsidP="00692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180"/>
  </w:style>
  <w:style w:type="character" w:customStyle="1" w:styleId="Heading1Char">
    <w:name w:val="Heading 1 Char"/>
    <w:basedOn w:val="DefaultParagraphFont"/>
    <w:link w:val="Heading1"/>
    <w:rsid w:val="00692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18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92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18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92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2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1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1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21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2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2180"/>
    <w:rPr>
      <w:b/>
      <w:spacing w:val="0"/>
    </w:rPr>
  </w:style>
  <w:style w:type="paragraph" w:customStyle="1" w:styleId="SuperTitle">
    <w:name w:val="SuperTitle"/>
    <w:basedOn w:val="Title"/>
    <w:rsid w:val="00692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21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2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1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2180"/>
    <w:rPr>
      <w:i/>
    </w:rPr>
  </w:style>
  <w:style w:type="paragraph" w:styleId="Caption">
    <w:name w:val="caption"/>
    <w:basedOn w:val="BodyText"/>
    <w:next w:val="Normal"/>
    <w:qFormat/>
    <w:rsid w:val="00692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180"/>
  </w:style>
  <w:style w:type="paragraph" w:styleId="TableofFigures">
    <w:name w:val="table of figures"/>
    <w:basedOn w:val="Normal"/>
    <w:next w:val="Normal"/>
    <w:semiHidden/>
    <w:rsid w:val="00692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1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2180"/>
    <w:rPr>
      <w:rFonts w:ascii="Wingdings" w:hAnsi="Wingdings"/>
    </w:rPr>
  </w:style>
  <w:style w:type="paragraph" w:customStyle="1" w:styleId="TableHeading">
    <w:name w:val="Table Heading"/>
    <w:basedOn w:val="HeadingBase"/>
    <w:rsid w:val="006921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180"/>
    <w:rPr>
      <w:color w:val="0033CC"/>
      <w:u w:val="none"/>
    </w:rPr>
  </w:style>
  <w:style w:type="paragraph" w:customStyle="1" w:styleId="BodyTextRight">
    <w:name w:val="Body Text Right"/>
    <w:basedOn w:val="BodyText"/>
    <w:rsid w:val="00692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1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180"/>
    <w:rPr>
      <w:sz w:val="32"/>
    </w:rPr>
  </w:style>
  <w:style w:type="paragraph" w:customStyle="1" w:styleId="HeadingProcedure">
    <w:name w:val="Heading Procedure"/>
    <w:basedOn w:val="HeadingBase"/>
    <w:next w:val="Normal"/>
    <w:rsid w:val="00692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180"/>
    <w:pPr>
      <w:spacing w:before="60" w:after="60"/>
    </w:pPr>
  </w:style>
  <w:style w:type="paragraph" w:styleId="ListContinue">
    <w:name w:val="List Continue"/>
    <w:basedOn w:val="List"/>
    <w:rsid w:val="00692180"/>
    <w:pPr>
      <w:ind w:firstLine="0"/>
    </w:pPr>
  </w:style>
  <w:style w:type="paragraph" w:customStyle="1" w:styleId="ListNote">
    <w:name w:val="List Note"/>
    <w:basedOn w:val="List"/>
    <w:rsid w:val="00692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180"/>
    <w:rPr>
      <w:rFonts w:ascii="Courier New" w:hAnsi="Courier New"/>
    </w:rPr>
  </w:style>
  <w:style w:type="paragraph" w:customStyle="1" w:styleId="NoteBullet">
    <w:name w:val="Note Bullet"/>
    <w:basedOn w:val="Note"/>
    <w:rsid w:val="00692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1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2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180"/>
    <w:rPr>
      <w:b/>
      <w:smallCaps/>
    </w:rPr>
  </w:style>
  <w:style w:type="paragraph" w:customStyle="1" w:styleId="TableListNumber">
    <w:name w:val="Table List Number"/>
    <w:basedOn w:val="ListNumber"/>
    <w:rsid w:val="00692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180"/>
    <w:pPr>
      <w:numPr>
        <w:numId w:val="7"/>
      </w:numPr>
    </w:pPr>
  </w:style>
  <w:style w:type="paragraph" w:customStyle="1" w:styleId="ListAlpha2">
    <w:name w:val="List Alpha 2"/>
    <w:basedOn w:val="List2"/>
    <w:rsid w:val="00692180"/>
    <w:pPr>
      <w:numPr>
        <w:numId w:val="6"/>
      </w:numPr>
    </w:pPr>
  </w:style>
  <w:style w:type="paragraph" w:styleId="List2">
    <w:name w:val="List 2"/>
    <w:basedOn w:val="BodyText"/>
    <w:rsid w:val="00692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1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1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2180"/>
    <w:pPr>
      <w:numPr>
        <w:numId w:val="2"/>
      </w:numPr>
    </w:pPr>
  </w:style>
  <w:style w:type="paragraph" w:styleId="ListContinue2">
    <w:name w:val="List Continue 2"/>
    <w:basedOn w:val="List2"/>
    <w:rsid w:val="00692180"/>
    <w:pPr>
      <w:ind w:firstLine="0"/>
    </w:pPr>
  </w:style>
  <w:style w:type="paragraph" w:styleId="ListContinue3">
    <w:name w:val="List Continue 3"/>
    <w:basedOn w:val="List3"/>
    <w:rsid w:val="00692180"/>
    <w:pPr>
      <w:ind w:left="1021" w:firstLine="0"/>
    </w:pPr>
  </w:style>
  <w:style w:type="paragraph" w:styleId="ListContinue4">
    <w:name w:val="List Continue 4"/>
    <w:basedOn w:val="List4"/>
    <w:rsid w:val="00692180"/>
    <w:pPr>
      <w:ind w:firstLine="0"/>
    </w:pPr>
  </w:style>
  <w:style w:type="paragraph" w:styleId="ListContinue5">
    <w:name w:val="List Continue 5"/>
    <w:basedOn w:val="List5"/>
    <w:rsid w:val="00692180"/>
    <w:pPr>
      <w:ind w:firstLine="0"/>
    </w:pPr>
  </w:style>
  <w:style w:type="paragraph" w:styleId="ListNumber3">
    <w:name w:val="List Number 3"/>
    <w:basedOn w:val="List3"/>
    <w:rsid w:val="00692180"/>
    <w:pPr>
      <w:numPr>
        <w:numId w:val="3"/>
      </w:numPr>
    </w:pPr>
  </w:style>
  <w:style w:type="paragraph" w:styleId="ListNumber4">
    <w:name w:val="List Number 4"/>
    <w:basedOn w:val="List4"/>
    <w:rsid w:val="00692180"/>
    <w:pPr>
      <w:numPr>
        <w:numId w:val="4"/>
      </w:numPr>
    </w:pPr>
  </w:style>
  <w:style w:type="paragraph" w:styleId="ListNumber5">
    <w:name w:val="List Number 5"/>
    <w:basedOn w:val="List5"/>
    <w:rsid w:val="00692180"/>
    <w:pPr>
      <w:numPr>
        <w:numId w:val="5"/>
      </w:numPr>
    </w:pPr>
  </w:style>
  <w:style w:type="paragraph" w:styleId="BlockText">
    <w:name w:val="Block Text"/>
    <w:basedOn w:val="Normal"/>
    <w:rsid w:val="00692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180"/>
    <w:rPr>
      <w:sz w:val="16"/>
      <w:vertAlign w:val="superscript"/>
    </w:rPr>
  </w:style>
  <w:style w:type="character" w:customStyle="1" w:styleId="Symbols">
    <w:name w:val="Symbols"/>
    <w:basedOn w:val="DefaultParagraphFont"/>
    <w:rsid w:val="00692180"/>
    <w:rPr>
      <w:rFonts w:ascii="Symbol" w:hAnsi="Symbol"/>
    </w:rPr>
  </w:style>
  <w:style w:type="character" w:customStyle="1" w:styleId="MenuOptions">
    <w:name w:val="Menu Options"/>
    <w:basedOn w:val="DefaultParagraphFont"/>
    <w:rsid w:val="00692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180"/>
    <w:rPr>
      <w:b/>
    </w:rPr>
  </w:style>
  <w:style w:type="character" w:customStyle="1" w:styleId="Underlined">
    <w:name w:val="Underlined"/>
    <w:basedOn w:val="DefaultParagraphFont"/>
    <w:rsid w:val="00692180"/>
    <w:rPr>
      <w:u w:val="single"/>
    </w:rPr>
  </w:style>
  <w:style w:type="paragraph" w:customStyle="1" w:styleId="TableBodyTextRight">
    <w:name w:val="Table Body Text Right"/>
    <w:basedOn w:val="TableBodyText"/>
    <w:rsid w:val="00692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180"/>
    <w:rPr>
      <w:sz w:val="18"/>
    </w:rPr>
  </w:style>
  <w:style w:type="paragraph" w:customStyle="1" w:styleId="BodySmallRight">
    <w:name w:val="Body Small Right"/>
    <w:basedOn w:val="BodyTextRight"/>
    <w:rsid w:val="00692180"/>
    <w:rPr>
      <w:sz w:val="18"/>
      <w:szCs w:val="18"/>
    </w:rPr>
  </w:style>
  <w:style w:type="paragraph" w:customStyle="1" w:styleId="MarginEdition">
    <w:name w:val="Margin Edition"/>
    <w:basedOn w:val="MarginNote"/>
    <w:rsid w:val="00692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180"/>
    <w:rPr>
      <w:sz w:val="2"/>
      <w:szCs w:val="2"/>
    </w:rPr>
  </w:style>
  <w:style w:type="character" w:customStyle="1" w:styleId="Small">
    <w:name w:val="Small"/>
    <w:basedOn w:val="DefaultParagraphFont"/>
    <w:rsid w:val="00692180"/>
    <w:rPr>
      <w:sz w:val="16"/>
    </w:rPr>
  </w:style>
  <w:style w:type="paragraph" w:customStyle="1" w:styleId="WideTable">
    <w:name w:val="Wide Table"/>
    <w:basedOn w:val="Normal"/>
    <w:rsid w:val="00692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180"/>
  </w:style>
  <w:style w:type="paragraph" w:styleId="Quote">
    <w:name w:val="Quote"/>
    <w:basedOn w:val="Heading1"/>
    <w:link w:val="QuoteChar"/>
    <w:qFormat/>
    <w:rsid w:val="00692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180"/>
    <w:pPr>
      <w:pageBreakBefore/>
    </w:pPr>
  </w:style>
  <w:style w:type="paragraph" w:customStyle="1" w:styleId="Border">
    <w:name w:val="Border"/>
    <w:basedOn w:val="Normal"/>
    <w:qFormat/>
    <w:rsid w:val="00692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180"/>
    <w:rPr>
      <w:u w:val="single"/>
    </w:rPr>
  </w:style>
  <w:style w:type="character" w:customStyle="1" w:styleId="BoldandItalics">
    <w:name w:val="Bold and Italics"/>
    <w:qFormat/>
    <w:rsid w:val="00692180"/>
    <w:rPr>
      <w:b/>
      <w:i/>
      <w:u w:val="none"/>
    </w:rPr>
  </w:style>
  <w:style w:type="paragraph" w:styleId="BalloonText">
    <w:name w:val="Balloon Text"/>
    <w:basedOn w:val="Normal"/>
    <w:link w:val="BalloonTextChar"/>
    <w:rsid w:val="00692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180"/>
    <w:pPr>
      <w:spacing w:before="0" w:after="0"/>
    </w:pPr>
  </w:style>
  <w:style w:type="paragraph" w:customStyle="1" w:styleId="BodyTextBold">
    <w:name w:val="Body Text Bold"/>
    <w:basedOn w:val="BodyText"/>
    <w:qFormat/>
    <w:rsid w:val="00692180"/>
    <w:rPr>
      <w:b/>
    </w:rPr>
  </w:style>
  <w:style w:type="character" w:styleId="Hyperlink">
    <w:name w:val="Hyperlink"/>
    <w:basedOn w:val="DefaultParagraphFont"/>
    <w:uiPriority w:val="99"/>
    <w:unhideWhenUsed/>
    <w:rsid w:val="00DE0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2648</Characters>
  <Application>Microsoft Office Word</Application>
  <DocSecurity>0</DocSecurity>
  <Lines>105</Lines>
  <Paragraphs>64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RIIOGN201E Carry out rig lease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2020-07-08T06:31:00Z</dcterms:created>
  <dcterms:modified xsi:type="dcterms:W3CDTF">2020-07-08T06:31:00Z</dcterms:modified>
</cp:coreProperties>
</file>