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C05" w:rsidP="00741C05">
      <w:pPr>
        <w:pStyle w:val="Title"/>
      </w:pPr>
      <w:r>
        <w:fldChar w:fldCharType="begin"/>
      </w:r>
      <w:r>
        <w:instrText xml:space="preserve"> TITLE   \* MERGEFORMAT </w:instrText>
      </w:r>
      <w:r>
        <w:fldChar w:fldCharType="separate"/>
      </w:r>
      <w:r>
        <w:t>RIIOGF302E Operate drilling fluids and mud pits</w:t>
      </w:r>
      <w:r>
        <w:fldChar w:fldCharType="end"/>
      </w:r>
    </w:p>
    <w:p w:rsidR="00741C05" w:rsidP="00741C05">
      <w:pPr>
        <w:pStyle w:val="Version"/>
        <w:sectPr w:rsidSect="003B29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940" w:rsidP="003B2940">
      <w:pPr>
        <w:pStyle w:val="SuperHeading"/>
      </w:pPr>
      <w:r w:rsidRPr="003B2940">
        <w:t>RIIOGF302E Operate drilling fluids and mud pits</w:t>
      </w:r>
    </w:p>
    <w:p w:rsidR="00000000" w:rsidRPr="003B2940" w:rsidP="003B2940">
      <w:pPr>
        <w:pStyle w:val="Heading1"/>
      </w:pPr>
      <w:bookmarkStart w:id="1" w:name="O_1107336"/>
      <w:bookmarkEnd w:id="1"/>
      <w:r w:rsidRPr="003B2940">
        <w:t>Modification History</w:t>
      </w:r>
    </w:p>
    <w:tbl>
      <w:tblPr>
        <w:tblW w:w="9522" w:type="dxa"/>
        <w:tblLayout w:type="fixed"/>
        <w:tblCellMar>
          <w:left w:w="62" w:type="dxa"/>
          <w:right w:w="62" w:type="dxa"/>
        </w:tblCellMar>
        <w:tblLook w:val="0000"/>
      </w:tblPr>
      <w:tblGrid>
        <w:gridCol w:w="2929"/>
        <w:gridCol w:w="6593"/>
      </w:tblGrid>
      <w:tr w:rsidTr="003B294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940" w:rsidP="003B2940">
            <w:pPr>
              <w:pStyle w:val="BodyText"/>
            </w:pPr>
            <w:r w:rsidRPr="003B294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BodyText"/>
              <w:rPr>
                <w:lang w:val="en-NZ"/>
              </w:rPr>
            </w:pPr>
            <w:r w:rsidRPr="003B2940">
              <w:rPr>
                <w:rStyle w:val="SpecialBold"/>
              </w:rPr>
              <w:t>Comments</w:t>
            </w:r>
          </w:p>
        </w:tc>
      </w:tr>
      <w:tr w:rsidTr="003B294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BodyText"/>
              <w:rPr>
                <w:lang w:val="en-NZ"/>
              </w:rPr>
            </w:pPr>
            <w:r w:rsidRPr="003B294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940" w:rsidP="003B2940">
            <w:pPr>
              <w:pStyle w:val="BodyText"/>
            </w:pPr>
            <w:r w:rsidRPr="003B2940">
              <w:t>This version first released with RII Resources and Infrastructure Industry Training Package Version 5.0.</w:t>
            </w:r>
          </w:p>
        </w:tc>
      </w:tr>
    </w:tbl>
    <w:p w:rsidR="00000000" w:rsidRPr="003B2940" w:rsidP="003B2940">
      <w:pPr>
        <w:pStyle w:val="BodyText"/>
      </w:pPr>
    </w:p>
    <w:p w:rsidR="00000000" w:rsidRPr="003B2940" w:rsidP="003B2940">
      <w:pPr>
        <w:pStyle w:val="AllowPageBreak"/>
      </w:pPr>
    </w:p>
    <w:p w:rsidR="00000000" w:rsidRPr="003B2940" w:rsidP="003B2940">
      <w:pPr>
        <w:pStyle w:val="Heading1"/>
      </w:pPr>
      <w:bookmarkStart w:id="2" w:name="O_1107341"/>
      <w:bookmarkEnd w:id="2"/>
      <w:r w:rsidRPr="003B2940">
        <w:t>Application</w:t>
      </w:r>
    </w:p>
    <w:p w:rsidR="00000000" w:rsidRPr="003B2940" w:rsidP="00741C05">
      <w:pPr>
        <w:pStyle w:val="BodyText"/>
      </w:pPr>
      <w:r w:rsidRPr="003B2940">
        <w:t>This unit describes the skills and knowledge required to ope</w:t>
      </w:r>
      <w:r w:rsidRPr="003B2940">
        <w:t xml:space="preserve">rate drilling fluids and mud pits in drilling. It prepares individuals to operate mud pits, use, maintain and repair mud conditioning equipment and monitor mud. </w:t>
      </w:r>
    </w:p>
    <w:p w:rsidR="00000000" w:rsidRPr="003B2940" w:rsidP="00741C05">
      <w:pPr>
        <w:pStyle w:val="BodyText"/>
      </w:pPr>
      <w:r w:rsidRPr="003B2940">
        <w:t>This unit applies to those working in operational roles. They generally perform tasks involvin</w:t>
      </w:r>
      <w:r w:rsidRPr="003B2940">
        <w:t>g a broad range of skilled applications in a wide variety of contexts, which may involve some discretion and judgement in selecting equipment, services and contingency measures.</w:t>
      </w:r>
    </w:p>
    <w:p w:rsidR="00000000" w:rsidRPr="003B2940" w:rsidP="00741C05">
      <w:pPr>
        <w:pStyle w:val="BodyText"/>
      </w:pPr>
      <w:r w:rsidRPr="003B2940">
        <w:t>No licensing or certification requirements apply to this unit at the time of p</w:t>
      </w:r>
      <w:r w:rsidRPr="003B2940">
        <w:t>ublication.</w:t>
      </w:r>
    </w:p>
    <w:p w:rsidR="00000000" w:rsidRPr="003B2940" w:rsidP="003B2940">
      <w:pPr>
        <w:pStyle w:val="Heading1"/>
      </w:pPr>
      <w:bookmarkStart w:id="3" w:name="O_1107340"/>
      <w:bookmarkEnd w:id="3"/>
      <w:r w:rsidRPr="003B2940">
        <w:t>Unit Sector</w:t>
      </w:r>
    </w:p>
    <w:p w:rsidR="00000000" w:rsidRPr="003B2940" w:rsidP="00741C05">
      <w:pPr>
        <w:pStyle w:val="BodyText"/>
      </w:pPr>
      <w:r w:rsidRPr="003B2940">
        <w:t>Drilling</w:t>
      </w:r>
    </w:p>
    <w:p w:rsidR="00000000" w:rsidRPr="003B2940" w:rsidP="003B2940">
      <w:pPr>
        <w:pStyle w:val="Heading1"/>
      </w:pPr>
      <w:bookmarkStart w:id="4" w:name="O_1107339"/>
      <w:bookmarkEnd w:id="4"/>
      <w:r w:rsidRPr="003B2940">
        <w:t>Elements and Performance Criteria</w:t>
      </w:r>
    </w:p>
    <w:tbl>
      <w:tblPr>
        <w:tblW w:w="0" w:type="auto"/>
        <w:tblLayout w:type="fixed"/>
        <w:tblCellMar>
          <w:left w:w="62" w:type="dxa"/>
          <w:right w:w="62" w:type="dxa"/>
        </w:tblCellMar>
        <w:tblLook w:val="0000"/>
      </w:tblPr>
      <w:tblGrid>
        <w:gridCol w:w="2232"/>
        <w:gridCol w:w="6768"/>
      </w:tblGrid>
      <w:tr w:rsidTr="00741C05">
        <w:tblPrEx>
          <w:tblW w:w="0" w:type="auto"/>
          <w:tblLayout w:type="fixed"/>
          <w:tblCellMar>
            <w:left w:w="62" w:type="dxa"/>
            <w:right w:w="62" w:type="dxa"/>
          </w:tblCellMar>
          <w:tblLook w:val="0000"/>
        </w:tblPrEx>
        <w:trPr>
          <w:tblHeader/>
        </w:trPr>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940" w:rsidP="003B2940">
            <w:pPr>
              <w:pStyle w:val="BodyText"/>
            </w:pPr>
            <w:r w:rsidRPr="003B2940">
              <w:rPr>
                <w:rStyle w:val="SpecialBold"/>
              </w:rPr>
              <w:t>ELEMENT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BodyText"/>
              <w:rPr>
                <w:lang w:val="en-NZ"/>
              </w:rPr>
            </w:pPr>
            <w:r w:rsidRPr="003B2940">
              <w:rPr>
                <w:rStyle w:val="SpecialBold"/>
              </w:rPr>
              <w:t>PERFORMANCE CRITERIA</w:t>
            </w:r>
          </w:p>
        </w:tc>
      </w:tr>
      <w:tr w:rsidTr="00741C05">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940" w:rsidP="003B2940">
            <w:pPr>
              <w:pStyle w:val="BodyText"/>
            </w:pPr>
            <w:r w:rsidRPr="003B2940">
              <w:rPr>
                <w:rStyle w:val="Emphasis"/>
              </w:rPr>
              <w:t>Elements describe the essential outcomes.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BodyText"/>
              <w:rPr>
                <w:lang w:val="en-NZ"/>
              </w:rPr>
            </w:pPr>
            <w:r w:rsidRPr="003B2940">
              <w:rPr>
                <w:rStyle w:val="Emphasis"/>
              </w:rPr>
              <w:t>Performance criteria describe the performance needed to demonstrate achievement of the element.</w:t>
            </w:r>
          </w:p>
        </w:tc>
      </w:tr>
      <w:tr w:rsidTr="00741C05">
        <w:tblPrEx>
          <w:tblW w:w="0" w:type="auto"/>
          <w:tblLayout w:type="fixed"/>
          <w:tblCellMar>
            <w:left w:w="62" w:type="dxa"/>
            <w:right w:w="62" w:type="dxa"/>
          </w:tblCellMar>
          <w:tblLook w:val="0000"/>
        </w:tblPrEx>
        <w:trPr>
          <w:trHeight w:val="3658"/>
        </w:trPr>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List"/>
              <w:rPr>
                <w:lang w:val="en-NZ"/>
              </w:rPr>
            </w:pPr>
            <w:r w:rsidRPr="003B2940">
              <w:t>1. Plan and prepare for operations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940" w:rsidP="003B2940">
            <w:pPr>
              <w:pStyle w:val="List"/>
            </w:pPr>
            <w:r w:rsidRPr="003B2940">
              <w:t xml:space="preserve">1.1 Obtain, interpret and confirm work requirements </w:t>
            </w:r>
          </w:p>
          <w:p w:rsidR="00000000" w:rsidRPr="003B2940" w:rsidP="003B2940">
            <w:pPr>
              <w:pStyle w:val="List"/>
            </w:pPr>
            <w:r w:rsidRPr="003B2940">
              <w:t>1.2 Access, interpret and apply documentation required to operate drill</w:t>
            </w:r>
            <w:r w:rsidRPr="003B2940">
              <w:t>ing fluids and mud pits and confirm work activity is compliant</w:t>
            </w:r>
          </w:p>
          <w:p w:rsidR="00000000" w:rsidRPr="003B2940" w:rsidP="003B2940">
            <w:pPr>
              <w:pStyle w:val="List"/>
            </w:pPr>
            <w:r w:rsidRPr="003B2940">
              <w:t>1.3 Identify and minimise environmental issues and potential hazards, and assess and address risks within scope of own role and according to workplace procedures</w:t>
            </w:r>
          </w:p>
          <w:p w:rsidR="00000000" w:rsidRPr="003B2940" w:rsidP="003B2940">
            <w:pPr>
              <w:pStyle w:val="List"/>
            </w:pPr>
            <w:r w:rsidRPr="003B2940">
              <w:t>1.4 Select and wear personal pr</w:t>
            </w:r>
            <w:r w:rsidRPr="003B2940">
              <w:t>otective equipment required for work activities</w:t>
            </w:r>
          </w:p>
          <w:p w:rsidR="00000000" w:rsidRPr="003B2940" w:rsidP="003B2940">
            <w:pPr>
              <w:pStyle w:val="List"/>
            </w:pPr>
            <w:r w:rsidRPr="003B2940">
              <w:t>1.5 Communicate with other personnel at site according to work requirements and confirm briefings and handover details are communicated and received</w:t>
            </w:r>
          </w:p>
          <w:p w:rsidR="00000000" w:rsidRPr="003B2940" w:rsidP="003B2940">
            <w:pPr>
              <w:pStyle w:val="List"/>
            </w:pPr>
            <w:r w:rsidRPr="003B2940">
              <w:t>1.6 Confirm availability and status of necessary permits to work</w:t>
            </w:r>
          </w:p>
          <w:p w:rsidR="00000000" w:rsidP="003B2940">
            <w:pPr>
              <w:pStyle w:val="List"/>
              <w:rPr>
                <w:lang w:val="en-NZ"/>
              </w:rPr>
            </w:pPr>
            <w:r w:rsidRPr="003B2940">
              <w:t xml:space="preserve">1.7 Confirm availability of necessary third party utilities </w:t>
            </w:r>
          </w:p>
        </w:tc>
      </w:tr>
      <w:tr w:rsidTr="00741C05">
        <w:tblPrEx>
          <w:tblW w:w="0" w:type="auto"/>
          <w:tblLayout w:type="fixed"/>
          <w:tblCellMar>
            <w:left w:w="62" w:type="dxa"/>
            <w:right w:w="62" w:type="dxa"/>
          </w:tblCellMar>
          <w:tblLook w:val="0000"/>
        </w:tblPrEx>
        <w:trPr>
          <w:trHeight w:val="3658"/>
        </w:trPr>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List"/>
              <w:rPr>
                <w:lang w:val="en-NZ"/>
              </w:rPr>
            </w:pPr>
            <w:r w:rsidRPr="003B2940">
              <w:t>2. Operate mud pits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940" w:rsidP="003B2940">
            <w:pPr>
              <w:pStyle w:val="List"/>
            </w:pPr>
            <w:r w:rsidRPr="003B2940">
              <w:t>2.1 Align valves in pits to confirm required pit usage</w:t>
            </w:r>
          </w:p>
          <w:p w:rsidR="00000000" w:rsidRPr="003B2940" w:rsidP="003B2940">
            <w:pPr>
              <w:pStyle w:val="List"/>
            </w:pPr>
            <w:r w:rsidRPr="003B2940">
              <w:t>2.2 Confirm plugs are fit for operation</w:t>
            </w:r>
          </w:p>
          <w:p w:rsidR="00000000" w:rsidRPr="003B2940" w:rsidP="003B2940">
            <w:pPr>
              <w:pStyle w:val="List"/>
            </w:pPr>
            <w:r w:rsidRPr="003B2940">
              <w:t>2.3 Seal or se</w:t>
            </w:r>
            <w:r w:rsidRPr="003B2940">
              <w:t>cure tanks according to manufacturer specifications</w:t>
            </w:r>
          </w:p>
          <w:p w:rsidR="00000000" w:rsidRPr="003B2940" w:rsidP="003B2940">
            <w:pPr>
              <w:pStyle w:val="List"/>
            </w:pPr>
            <w:r w:rsidRPr="003B2940">
              <w:t>2.4 Set high and low alarms according to site requirements</w:t>
            </w:r>
          </w:p>
          <w:p w:rsidR="00000000" w:rsidRPr="003B2940" w:rsidP="003B2940">
            <w:pPr>
              <w:pStyle w:val="List"/>
            </w:pPr>
            <w:r w:rsidRPr="003B2940">
              <w:t>2.5 Operate mud pit room ventilation system according to site requirements</w:t>
            </w:r>
          </w:p>
          <w:p w:rsidR="00000000" w:rsidRPr="003B2940" w:rsidP="003B2940">
            <w:pPr>
              <w:pStyle w:val="List"/>
            </w:pPr>
            <w:r w:rsidRPr="003B2940">
              <w:t>2.6 Operate hoppers according to manufacturer specifications</w:t>
            </w:r>
          </w:p>
          <w:p w:rsidR="00000000" w:rsidRPr="003B2940" w:rsidP="003B2940">
            <w:pPr>
              <w:pStyle w:val="List"/>
            </w:pPr>
            <w:r w:rsidRPr="003B2940">
              <w:t>2.7 Opera</w:t>
            </w:r>
            <w:r w:rsidRPr="003B2940">
              <w:t>te dust extraction system during mixing according to manufacturer specifications</w:t>
            </w:r>
          </w:p>
          <w:p w:rsidR="00000000" w:rsidRPr="003B2940" w:rsidP="003B2940">
            <w:pPr>
              <w:pStyle w:val="List"/>
            </w:pPr>
            <w:r w:rsidRPr="003B2940">
              <w:t>2.8 Supervise forklift operations</w:t>
            </w:r>
          </w:p>
          <w:p w:rsidR="00000000" w:rsidP="003B2940">
            <w:pPr>
              <w:pStyle w:val="List"/>
              <w:rPr>
                <w:lang w:val="en-NZ"/>
              </w:rPr>
            </w:pPr>
            <w:r w:rsidRPr="003B2940">
              <w:t>2.9 Store chemicals in required storage area</w:t>
            </w:r>
          </w:p>
        </w:tc>
      </w:tr>
      <w:tr w:rsidTr="00741C05">
        <w:tblPrEx>
          <w:tblW w:w="0" w:type="auto"/>
          <w:tblLayout w:type="fixed"/>
          <w:tblCellMar>
            <w:left w:w="62" w:type="dxa"/>
            <w:right w:w="62" w:type="dxa"/>
          </w:tblCellMar>
          <w:tblLook w:val="0000"/>
        </w:tblPrEx>
        <w:trPr>
          <w:trHeight w:val="1648"/>
        </w:trPr>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List"/>
              <w:rPr>
                <w:lang w:val="en-NZ"/>
              </w:rPr>
            </w:pPr>
            <w:r w:rsidRPr="003B2940">
              <w:t>3. Operate, maintain and repair mud conditioning equipment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940" w:rsidP="003B2940">
            <w:pPr>
              <w:pStyle w:val="List"/>
            </w:pPr>
            <w:r w:rsidRPr="003B2940">
              <w:t>3.1 Engage and adjust required equipment according to job requirements and as directed by supervisors or mud engineer</w:t>
            </w:r>
          </w:p>
          <w:p w:rsidR="00000000" w:rsidRPr="003B2940" w:rsidP="003B2940">
            <w:pPr>
              <w:pStyle w:val="List"/>
            </w:pPr>
            <w:r w:rsidRPr="003B2940">
              <w:t>3.2 Clean all equipment and visually inspect for leaks and correct operation</w:t>
            </w:r>
          </w:p>
          <w:p w:rsidR="00000000" w:rsidRPr="003B2940" w:rsidP="003B2940">
            <w:pPr>
              <w:pStyle w:val="List"/>
            </w:pPr>
            <w:r w:rsidRPr="003B2940">
              <w:t>3.3 Identify faults and potential faults, record and report t</w:t>
            </w:r>
            <w:r w:rsidRPr="003B2940">
              <w:t>o relevant personnel as required</w:t>
            </w:r>
          </w:p>
          <w:p w:rsidR="00000000" w:rsidP="003B2940">
            <w:pPr>
              <w:pStyle w:val="List"/>
              <w:rPr>
                <w:lang w:val="en-NZ"/>
              </w:rPr>
            </w:pPr>
            <w:r w:rsidRPr="003B2940">
              <w:t>3.4 Perform periodic or scheduled preventative maintenance on all mud treatment units according to workplace procedures</w:t>
            </w:r>
          </w:p>
        </w:tc>
      </w:tr>
      <w:tr w:rsidTr="00741C05">
        <w:tblPrEx>
          <w:tblW w:w="0" w:type="auto"/>
          <w:tblLayout w:type="fixed"/>
          <w:tblCellMar>
            <w:left w:w="62" w:type="dxa"/>
            <w:right w:w="62" w:type="dxa"/>
          </w:tblCellMar>
          <w:tblLook w:val="0000"/>
        </w:tblPrEx>
        <w:trPr>
          <w:trHeight w:val="2607"/>
        </w:trPr>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List"/>
              <w:rPr>
                <w:lang w:val="en-NZ"/>
              </w:rPr>
            </w:pPr>
            <w:r w:rsidRPr="003B2940">
              <w:t>4. Monitor mud</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940" w:rsidP="003B2940">
            <w:pPr>
              <w:pStyle w:val="List"/>
            </w:pPr>
            <w:r w:rsidRPr="003B2940">
              <w:t>4.1 Monitor and record mud properties and parameters according to workplace procedures</w:t>
            </w:r>
          </w:p>
          <w:p w:rsidR="00000000" w:rsidRPr="003B2940" w:rsidP="003B2940">
            <w:pPr>
              <w:pStyle w:val="List"/>
            </w:pPr>
            <w:r w:rsidRPr="003B2940">
              <w:t>4.2 Set alarms to monitor mud according to site requirements</w:t>
            </w:r>
          </w:p>
          <w:p w:rsidR="00000000" w:rsidRPr="003B2940" w:rsidP="003B2940">
            <w:pPr>
              <w:pStyle w:val="List"/>
            </w:pPr>
            <w:r w:rsidRPr="003B2940">
              <w:t>4.3 Check viscosity and weight of mud conform to specifications as directed by mud engineer</w:t>
            </w:r>
          </w:p>
          <w:p w:rsidR="00000000" w:rsidRPr="003B2940" w:rsidP="003B2940">
            <w:pPr>
              <w:pStyle w:val="List"/>
            </w:pPr>
            <w:r w:rsidRPr="003B2940">
              <w:t>4.4 Maintain required volumes and types of drilling fluids as required by well program or company</w:t>
            </w:r>
          </w:p>
          <w:p w:rsidR="00000000" w:rsidRPr="003B2940" w:rsidP="003B2940">
            <w:pPr>
              <w:pStyle w:val="List"/>
            </w:pPr>
            <w:r w:rsidRPr="003B2940">
              <w:t>4.5 U</w:t>
            </w:r>
            <w:r w:rsidRPr="003B2940">
              <w:t>se required mixing procedures to obtain desired properties</w:t>
            </w:r>
          </w:p>
          <w:p w:rsidR="00000000" w:rsidRPr="003B2940" w:rsidP="003B2940">
            <w:pPr>
              <w:pStyle w:val="List"/>
            </w:pPr>
            <w:r w:rsidRPr="003B2940">
              <w:t>4.6 Recognise warning signs of a kick, record and report immediately</w:t>
            </w:r>
          </w:p>
        </w:tc>
      </w:tr>
    </w:tbl>
    <w:p w:rsidR="00000000" w:rsidRPr="003B2940" w:rsidP="003B2940">
      <w:pPr>
        <w:pStyle w:val="BodyText"/>
      </w:pPr>
    </w:p>
    <w:p w:rsidR="00000000" w:rsidRPr="003B2940" w:rsidP="003B2940">
      <w:pPr>
        <w:pStyle w:val="AllowPageBreak"/>
      </w:pPr>
    </w:p>
    <w:p w:rsidR="00000000" w:rsidRPr="003B2940" w:rsidP="003B2940">
      <w:pPr>
        <w:pStyle w:val="Heading1"/>
      </w:pPr>
      <w:bookmarkStart w:id="5" w:name="O_1107338"/>
      <w:bookmarkEnd w:id="5"/>
      <w:r w:rsidRPr="003B2940">
        <w:t>Foundation Skills</w:t>
      </w:r>
    </w:p>
    <w:p w:rsidR="00000000" w:rsidRPr="00741C05" w:rsidP="00741C05">
      <w:pPr>
        <w:pStyle w:val="BodyText"/>
        <w:rPr>
          <w:i/>
        </w:rPr>
      </w:pPr>
      <w:r w:rsidRPr="00741C0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3B2940">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940" w:rsidP="003B2940">
            <w:pPr>
              <w:pStyle w:val="BodyText"/>
            </w:pPr>
            <w:r w:rsidRPr="003B2940">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BodyText"/>
              <w:rPr>
                <w:lang w:val="en-NZ"/>
              </w:rPr>
            </w:pPr>
            <w:r w:rsidRPr="003B2940">
              <w:rPr>
                <w:rStyle w:val="SpecialBold"/>
              </w:rPr>
              <w:t>DESCRIPTION</w:t>
            </w:r>
          </w:p>
        </w:tc>
      </w:tr>
      <w:tr w:rsidTr="003B2940">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BodyText"/>
              <w:rPr>
                <w:lang w:val="en-NZ"/>
              </w:rPr>
            </w:pPr>
            <w:r w:rsidRPr="003B2940">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ListBullet"/>
              <w:rPr>
                <w:lang w:val="en-NZ"/>
              </w:rPr>
            </w:pPr>
            <w:r w:rsidRPr="003B2940">
              <w:t>Identifies and interprets information from workplace procedures, doc</w:t>
            </w:r>
            <w:r w:rsidRPr="003B2940">
              <w:t>umentation and regulations</w:t>
            </w:r>
          </w:p>
        </w:tc>
      </w:tr>
      <w:tr w:rsidTr="003B2940">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BodyText"/>
              <w:rPr>
                <w:lang w:val="en-NZ"/>
              </w:rPr>
            </w:pPr>
            <w:r w:rsidRPr="003B2940">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ListBullet"/>
              <w:rPr>
                <w:lang w:val="en-NZ"/>
              </w:rPr>
            </w:pPr>
            <w:r w:rsidRPr="003B2940">
              <w:t>Monitors and minimises own exposure to worksite hazards during activities</w:t>
            </w:r>
          </w:p>
        </w:tc>
      </w:tr>
      <w:tr w:rsidTr="003B2940">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BodyText"/>
              <w:rPr>
                <w:lang w:val="en-NZ"/>
              </w:rPr>
            </w:pPr>
            <w:r w:rsidRPr="003B2940">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2940" w:rsidP="003B2940">
            <w:pPr>
              <w:pStyle w:val="ListBullet"/>
            </w:pPr>
            <w:r w:rsidRPr="003B2940">
              <w:t>Uses verbal communication techniques to communicate with others</w:t>
            </w:r>
          </w:p>
        </w:tc>
      </w:tr>
    </w:tbl>
    <w:p w:rsidR="00000000" w:rsidRPr="003B2940" w:rsidP="003B2940">
      <w:pPr>
        <w:pStyle w:val="BodyText"/>
      </w:pPr>
    </w:p>
    <w:p w:rsidR="00000000" w:rsidRPr="003B2940" w:rsidP="003B2940">
      <w:pPr>
        <w:pStyle w:val="AllowPageBreak"/>
      </w:pPr>
    </w:p>
    <w:p w:rsidR="00000000" w:rsidRPr="003B2940" w:rsidP="003B2940">
      <w:pPr>
        <w:pStyle w:val="Heading1"/>
      </w:pPr>
      <w:bookmarkStart w:id="6" w:name="O_1107337"/>
      <w:bookmarkEnd w:id="6"/>
      <w:r w:rsidRPr="003B2940">
        <w:t>Unit Mapping Information</w:t>
      </w:r>
    </w:p>
    <w:p w:rsidR="00000000" w:rsidRPr="003B2940" w:rsidP="00741C05">
      <w:pPr>
        <w:pStyle w:val="BodyText"/>
      </w:pPr>
      <w:r w:rsidRPr="003B2940">
        <w:t>Supersedes and is equivalent to RIIOGF302D Operate drilling fluids and mud pits.</w:t>
      </w:r>
    </w:p>
    <w:p w:rsidR="00000000" w:rsidRPr="003B2940" w:rsidP="003B2940">
      <w:pPr>
        <w:pStyle w:val="Heading1"/>
      </w:pPr>
      <w:bookmarkStart w:id="7" w:name="O_1107330"/>
      <w:bookmarkEnd w:id="7"/>
      <w:r w:rsidRPr="003B2940">
        <w:t>Links</w:t>
      </w:r>
    </w:p>
    <w:p w:rsidR="00000000" w:rsidRPr="003B2940" w:rsidP="00741C05">
      <w:pPr>
        <w:pStyle w:val="BodyText"/>
      </w:pPr>
      <w:r w:rsidRPr="003B294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D7DBB">
        <w:rPr>
          <w:rStyle w:val="Hyperlink"/>
        </w:rPr>
        <w:t>https://vetnet.gov.au/Pages/TrainingDocs.aspx?q=88a61002-9a21-4386-aaf8-69c76e675272</w:t>
      </w:r>
      <w:r>
        <w:fldChar w:fldCharType="end"/>
      </w:r>
    </w:p>
    <w:p w:rsidR="00000000" w:rsidRPr="003B2940" w:rsidP="00741C05">
      <w:pPr>
        <w:pStyle w:val="BodyText"/>
        <w:sectPr w:rsidSect="003B2940">
          <w:headerReference w:type="default" r:id="rId10"/>
          <w:footerReference w:type="default" r:id="rId11"/>
          <w:pgSz w:w="11908" w:h="16833"/>
          <w:pgMar w:top="1702" w:right="1418" w:bottom="1702" w:left="1418" w:header="992" w:footer="992" w:gutter="0"/>
          <w:cols w:space="720"/>
          <w:noEndnote/>
          <w:docGrid w:linePitch="299"/>
        </w:sectPr>
      </w:pPr>
    </w:p>
    <w:p w:rsidR="00000000" w:rsidRPr="003B2940" w:rsidP="003B2940">
      <w:pPr>
        <w:pStyle w:val="SuperHeading"/>
      </w:pPr>
      <w:r w:rsidRPr="003B2940">
        <w:t>Assessment Requirements for RIIOGF302E Operate drilling fluids and mud pits</w:t>
      </w:r>
    </w:p>
    <w:p w:rsidR="00000000" w:rsidRPr="003B2940" w:rsidP="003B2940">
      <w:pPr>
        <w:pStyle w:val="Heading1"/>
      </w:pPr>
      <w:bookmarkStart w:id="8" w:name="O_1107332"/>
      <w:bookmarkEnd w:id="8"/>
      <w:r w:rsidRPr="003B2940">
        <w:t>Modification History</w:t>
      </w:r>
    </w:p>
    <w:tbl>
      <w:tblPr>
        <w:tblW w:w="9522" w:type="dxa"/>
        <w:tblLayout w:type="fixed"/>
        <w:tblCellMar>
          <w:left w:w="62" w:type="dxa"/>
          <w:right w:w="62" w:type="dxa"/>
        </w:tblCellMar>
        <w:tblLook w:val="0000"/>
      </w:tblPr>
      <w:tblGrid>
        <w:gridCol w:w="2929"/>
        <w:gridCol w:w="6593"/>
      </w:tblGrid>
      <w:tr w:rsidTr="003B294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940" w:rsidP="003B2940">
            <w:pPr>
              <w:pStyle w:val="BodyText"/>
            </w:pPr>
            <w:r w:rsidRPr="003B294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BodyText"/>
              <w:rPr>
                <w:lang w:val="en-NZ"/>
              </w:rPr>
            </w:pPr>
            <w:r w:rsidRPr="003B2940">
              <w:rPr>
                <w:rStyle w:val="SpecialBold"/>
              </w:rPr>
              <w:t>Comments</w:t>
            </w:r>
          </w:p>
        </w:tc>
      </w:tr>
      <w:tr w:rsidTr="003B294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40">
            <w:pPr>
              <w:pStyle w:val="BodyText"/>
              <w:rPr>
                <w:lang w:val="en-NZ"/>
              </w:rPr>
            </w:pPr>
            <w:r w:rsidRPr="003B294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940" w:rsidP="003B2940">
            <w:pPr>
              <w:pStyle w:val="BodyText"/>
            </w:pPr>
            <w:r w:rsidRPr="003B2940">
              <w:t>This version first released with RII Resources and Infrastructure I</w:t>
            </w:r>
            <w:r w:rsidRPr="003B2940">
              <w:t>ndustry Training Package Version 5.0.</w:t>
            </w:r>
          </w:p>
        </w:tc>
      </w:tr>
    </w:tbl>
    <w:p w:rsidR="00000000" w:rsidRPr="003B2940" w:rsidP="003B2940">
      <w:pPr>
        <w:pStyle w:val="BodyText"/>
      </w:pPr>
    </w:p>
    <w:p w:rsidR="00000000" w:rsidRPr="003B2940" w:rsidP="003B2940">
      <w:pPr>
        <w:pStyle w:val="AllowPageBreak"/>
      </w:pPr>
    </w:p>
    <w:p w:rsidR="00000000" w:rsidRPr="003B2940" w:rsidP="003B2940">
      <w:pPr>
        <w:pStyle w:val="Heading1"/>
      </w:pPr>
      <w:bookmarkStart w:id="9" w:name="O_1107335"/>
      <w:bookmarkEnd w:id="9"/>
      <w:r w:rsidRPr="003B2940">
        <w:t>Performance Evidence</w:t>
      </w:r>
    </w:p>
    <w:p w:rsidR="00000000" w:rsidRPr="003B2940" w:rsidP="00741C05">
      <w:pPr>
        <w:pStyle w:val="BodyText"/>
      </w:pPr>
      <w:r w:rsidRPr="003B2940">
        <w:t xml:space="preserve">The candidate must demonstrate the ability to complete the tasks outlined in the elements, performance criteria and foundation skills of this unit, including evidence </w:t>
      </w:r>
      <w:r w:rsidRPr="003B2940">
        <w:t>of the ability to:</w:t>
      </w:r>
    </w:p>
    <w:p w:rsidR="00000000" w:rsidRPr="003B2940" w:rsidP="003B2940">
      <w:pPr>
        <w:pStyle w:val="ListBullet"/>
      </w:pPr>
      <w:r w:rsidRPr="003B2940">
        <w:t xml:space="preserve">operate drilling fluids and mud pits on at least two occasions, including: </w:t>
      </w:r>
    </w:p>
    <w:p w:rsidR="00000000" w:rsidRPr="003B2940" w:rsidP="003B2940">
      <w:pPr>
        <w:pStyle w:val="ListBullet2"/>
      </w:pPr>
      <w:r w:rsidRPr="003B2940">
        <w:t>recognising and reporting equipment malfunction or failure</w:t>
      </w:r>
    </w:p>
    <w:p w:rsidR="00000000" w:rsidRPr="003B2940" w:rsidP="003B2940">
      <w:pPr>
        <w:pStyle w:val="ListBullet2"/>
      </w:pPr>
      <w:r w:rsidRPr="003B2940">
        <w:t>aligning valves in pits for operability and safety</w:t>
      </w:r>
    </w:p>
    <w:p w:rsidR="00000000" w:rsidRPr="003B2940" w:rsidP="003B2940">
      <w:pPr>
        <w:pStyle w:val="ListBullet2"/>
      </w:pPr>
      <w:r w:rsidRPr="003B2940">
        <w:t>operating and servicing mud treatment equipment</w:t>
      </w:r>
    </w:p>
    <w:p w:rsidR="00000000" w:rsidRPr="003B2940" w:rsidP="003B2940">
      <w:pPr>
        <w:pStyle w:val="ListBullet2"/>
      </w:pPr>
      <w:r w:rsidRPr="003B2940">
        <w:t>performing periodic or scheduled preventative maintenance on mud condition equipment</w:t>
      </w:r>
    </w:p>
    <w:p w:rsidR="00000000" w:rsidRPr="003B2940" w:rsidP="003B2940">
      <w:pPr>
        <w:pStyle w:val="ListBullet2"/>
      </w:pPr>
      <w:r w:rsidRPr="003B2940">
        <w:t>operating and servicing transfer valve</w:t>
      </w:r>
    </w:p>
    <w:p w:rsidR="00000000" w:rsidRPr="003B2940" w:rsidP="003B2940">
      <w:pPr>
        <w:pStyle w:val="ListBullet2"/>
      </w:pPr>
      <w:r w:rsidRPr="003B2940">
        <w:t>weighing mud and performing viscosity checks</w:t>
      </w:r>
    </w:p>
    <w:p w:rsidR="00000000" w:rsidRPr="003B2940" w:rsidP="003B2940">
      <w:pPr>
        <w:pStyle w:val="ListBullet2"/>
      </w:pPr>
      <w:r w:rsidRPr="003B2940">
        <w:t>maintaining volumes and types of drilling fluids as required</w:t>
      </w:r>
    </w:p>
    <w:p w:rsidR="00000000" w:rsidRPr="003B2940" w:rsidP="003B2940">
      <w:pPr>
        <w:pStyle w:val="ListBullet2"/>
      </w:pPr>
      <w:r w:rsidRPr="003B2940">
        <w:t>regularly monitoring pit l</w:t>
      </w:r>
      <w:r w:rsidRPr="003B2940">
        <w:t>evels, mud properties and cuttings size</w:t>
      </w:r>
    </w:p>
    <w:p w:rsidR="00000000" w:rsidRPr="003B2940" w:rsidP="003B2940">
      <w:pPr>
        <w:pStyle w:val="ListBullet2"/>
      </w:pPr>
      <w:r w:rsidRPr="003B2940">
        <w:t>performing numerical calculations, including:</w:t>
      </w:r>
    </w:p>
    <w:p w:rsidR="00000000" w:rsidRPr="003B2940" w:rsidP="003B2940">
      <w:pPr>
        <w:pStyle w:val="ListBullet3"/>
      </w:pPr>
      <w:r w:rsidRPr="003B2940">
        <w:t>mud viscosity</w:t>
      </w:r>
    </w:p>
    <w:p w:rsidR="00000000" w:rsidRPr="003B2940" w:rsidP="003B2940">
      <w:pPr>
        <w:pStyle w:val="ListBullet3"/>
      </w:pPr>
      <w:r w:rsidRPr="003B2940">
        <w:t>mud weight</w:t>
      </w:r>
    </w:p>
    <w:p w:rsidR="00000000" w:rsidRPr="003B2940" w:rsidP="003B2940">
      <w:pPr>
        <w:pStyle w:val="ListBullet3"/>
      </w:pPr>
      <w:r w:rsidRPr="003B2940">
        <w:t>volume</w:t>
      </w:r>
    </w:p>
    <w:p w:rsidR="00000000" w:rsidRPr="003B2940" w:rsidP="003B2940">
      <w:pPr>
        <w:pStyle w:val="ListBullet3"/>
      </w:pPr>
      <w:r w:rsidRPr="003B2940">
        <w:t>uphole velocity</w:t>
      </w:r>
    </w:p>
    <w:p w:rsidR="00000000" w:rsidRPr="003B2940" w:rsidP="003B2940">
      <w:pPr>
        <w:pStyle w:val="ListBullet3"/>
      </w:pPr>
      <w:r w:rsidRPr="003B2940">
        <w:t>quantities</w:t>
      </w:r>
    </w:p>
    <w:p w:rsidR="00000000" w:rsidRPr="003B2940" w:rsidP="003B2940">
      <w:pPr>
        <w:pStyle w:val="ListBullet3"/>
      </w:pPr>
      <w:r w:rsidRPr="003B2940">
        <w:t>pressure</w:t>
      </w:r>
    </w:p>
    <w:p w:rsidR="00000000" w:rsidRPr="003B2940" w:rsidP="003B2940">
      <w:pPr>
        <w:pStyle w:val="ListBullet3"/>
      </w:pPr>
      <w:r w:rsidRPr="003B2940">
        <w:t>water loss.</w:t>
      </w:r>
    </w:p>
    <w:p w:rsidR="00000000" w:rsidRPr="003B2940" w:rsidP="003B2940">
      <w:pPr>
        <w:pStyle w:val="List"/>
      </w:pPr>
    </w:p>
    <w:p w:rsidR="00000000" w:rsidRPr="003B2940" w:rsidP="00741C05">
      <w:pPr>
        <w:pStyle w:val="BodyText"/>
      </w:pPr>
      <w:r w:rsidRPr="003B2940">
        <w:t>During the above, the candidate must:</w:t>
      </w:r>
    </w:p>
    <w:p w:rsidR="00000000" w:rsidRPr="003B2940" w:rsidP="003B2940">
      <w:pPr>
        <w:pStyle w:val="ListBullet"/>
      </w:pPr>
      <w:r w:rsidRPr="003B2940">
        <w:t>locate and apply documentation, policies and procedures required to operate drilling fluids and mud pits</w:t>
      </w:r>
    </w:p>
    <w:p w:rsidR="00000000" w:rsidRPr="003B2940" w:rsidP="003B2940">
      <w:pPr>
        <w:pStyle w:val="ListBullet"/>
      </w:pPr>
      <w:r w:rsidRPr="003B2940">
        <w:t xml:space="preserve">implement the requirements, procedures and techniques for the operation of drilling fluids and mud pits, including: </w:t>
      </w:r>
    </w:p>
    <w:p w:rsidR="00000000" w:rsidRPr="003B2940" w:rsidP="003B2940">
      <w:pPr>
        <w:pStyle w:val="ListBullet2"/>
      </w:pPr>
      <w:r w:rsidRPr="003B2940">
        <w:t>identifying, addressing and repor</w:t>
      </w:r>
      <w:r w:rsidRPr="003B2940">
        <w:t>ting potential hazards and risks</w:t>
      </w:r>
    </w:p>
    <w:p w:rsidR="00000000" w:rsidRPr="003B2940" w:rsidP="003B2940">
      <w:pPr>
        <w:pStyle w:val="ListBullet2"/>
      </w:pPr>
      <w:r w:rsidRPr="003B2940">
        <w:t xml:space="preserve">carrying out emergency response </w:t>
      </w:r>
    </w:p>
    <w:p w:rsidR="00000000" w:rsidRPr="003B2940" w:rsidP="003B2940">
      <w:pPr>
        <w:pStyle w:val="ListBullet2"/>
      </w:pPr>
      <w:r w:rsidRPr="003B2940">
        <w:t>identifying, addressing and reporting environmental issues</w:t>
      </w:r>
    </w:p>
    <w:p w:rsidR="00000000" w:rsidRPr="003B2940" w:rsidP="003B2940">
      <w:pPr>
        <w:pStyle w:val="ListBullet2"/>
      </w:pPr>
      <w:r w:rsidRPr="003B2940">
        <w:t xml:space="preserve">preparing written records and reports </w:t>
      </w:r>
    </w:p>
    <w:p w:rsidR="00000000" w:rsidRPr="003B2940" w:rsidP="003B2940">
      <w:pPr>
        <w:pStyle w:val="ListBullet2"/>
      </w:pPr>
      <w:r w:rsidRPr="003B2940">
        <w:t>rectifying any identified faults and malfunctions within scope of own role and es</w:t>
      </w:r>
      <w:r w:rsidRPr="003B2940">
        <w:t>calating where required</w:t>
      </w:r>
    </w:p>
    <w:p w:rsidR="00000000" w:rsidRPr="003B2940" w:rsidP="003B2940">
      <w:pPr>
        <w:pStyle w:val="ListBullet"/>
      </w:pPr>
      <w:r w:rsidRPr="003B2940">
        <w:t xml:space="preserve">work with others to undertake the operation of drilling fluids and mud pits that meet required outcomes, including: </w:t>
      </w:r>
    </w:p>
    <w:p w:rsidR="00000000" w:rsidRPr="003B2940" w:rsidP="003B2940">
      <w:pPr>
        <w:pStyle w:val="ListBullet2"/>
      </w:pPr>
      <w:r w:rsidRPr="003B2940">
        <w:t>complying with written and verbal reporting requirements and procedures</w:t>
      </w:r>
    </w:p>
    <w:p w:rsidR="00000000" w:rsidRPr="003B2940" w:rsidP="003B2940">
      <w:pPr>
        <w:pStyle w:val="ListBullet2"/>
      </w:pPr>
      <w:r w:rsidRPr="003B2940">
        <w:t xml:space="preserve">communicating with others to receive and </w:t>
      </w:r>
      <w:r w:rsidRPr="003B2940">
        <w:t>clarify work instructions</w:t>
      </w:r>
    </w:p>
    <w:p w:rsidR="00000000" w:rsidRPr="003B2940" w:rsidP="003B2940">
      <w:pPr>
        <w:pStyle w:val="ListBullet2"/>
      </w:pPr>
      <w:r w:rsidRPr="003B2940">
        <w:t>communicating with others to resolve coordination requirements prior to commencing and during work activities.</w:t>
      </w:r>
    </w:p>
    <w:p w:rsidR="00000000" w:rsidRPr="003B2940" w:rsidP="003B2940">
      <w:pPr>
        <w:pStyle w:val="AllowPageBreak"/>
      </w:pPr>
    </w:p>
    <w:p w:rsidR="00000000" w:rsidRPr="003B2940" w:rsidP="003B2940">
      <w:pPr>
        <w:pStyle w:val="Heading1"/>
      </w:pPr>
      <w:bookmarkStart w:id="10" w:name="O_1107334"/>
      <w:bookmarkEnd w:id="10"/>
      <w:r w:rsidRPr="003B2940">
        <w:t>Knowledge Evidence</w:t>
      </w:r>
    </w:p>
    <w:p w:rsidR="00000000" w:rsidRPr="003B2940" w:rsidP="00741C05">
      <w:pPr>
        <w:pStyle w:val="BodyText"/>
      </w:pPr>
      <w:r w:rsidRPr="003B2940">
        <w:t>The candidate must be able to demonstrate knowledge to complete the tasks outline</w:t>
      </w:r>
      <w:r w:rsidRPr="003B2940">
        <w:t>d in the elements, performance criteria and foundation skills of this unit, including knowledge of:</w:t>
      </w:r>
    </w:p>
    <w:p w:rsidR="00000000" w:rsidRPr="003B2940" w:rsidP="003B2940">
      <w:pPr>
        <w:pStyle w:val="ListBullet"/>
      </w:pPr>
      <w:r w:rsidRPr="003B2940">
        <w:t xml:space="preserve">warning signs of kicks </w:t>
      </w:r>
    </w:p>
    <w:p w:rsidR="00000000" w:rsidRPr="003B2940" w:rsidP="003B2940">
      <w:pPr>
        <w:pStyle w:val="ListBullet"/>
      </w:pPr>
      <w:r w:rsidRPr="003B2940">
        <w:t xml:space="preserve">functions of mud pits </w:t>
      </w:r>
    </w:p>
    <w:p w:rsidR="00000000" w:rsidRPr="003B2940" w:rsidP="003B2940">
      <w:pPr>
        <w:pStyle w:val="ListBullet"/>
      </w:pPr>
      <w:r w:rsidRPr="003B2940">
        <w:t>mud properties</w:t>
      </w:r>
    </w:p>
    <w:p w:rsidR="00000000" w:rsidRPr="003B2940" w:rsidP="003B2940">
      <w:pPr>
        <w:pStyle w:val="ListBullet"/>
      </w:pPr>
      <w:r w:rsidRPr="003B2940">
        <w:t>types of drilling fluids</w:t>
      </w:r>
    </w:p>
    <w:p w:rsidR="00000000" w:rsidRPr="003B2940" w:rsidP="003B2940">
      <w:pPr>
        <w:pStyle w:val="ListBullet"/>
      </w:pPr>
      <w:r w:rsidRPr="003B2940">
        <w:t>troubleshooting techniques relevant to operating drilling fluids and mud pits</w:t>
      </w:r>
    </w:p>
    <w:p w:rsidR="00000000" w:rsidRPr="003B2940" w:rsidP="003B2940">
      <w:pPr>
        <w:pStyle w:val="ListBullet"/>
      </w:pPr>
      <w:r w:rsidRPr="003B2940">
        <w:t xml:space="preserve">key legislation required for operating drilling fluids and mud pits </w:t>
      </w:r>
    </w:p>
    <w:p w:rsidR="00000000" w:rsidRPr="003B2940" w:rsidP="003B2940">
      <w:pPr>
        <w:pStyle w:val="ListBullet"/>
      </w:pPr>
      <w:r w:rsidRPr="003B2940">
        <w:t>key policies, procedures and established requirements for operating drilling fluids and mud pits, including t</w:t>
      </w:r>
      <w:r w:rsidRPr="003B2940">
        <w:t>hose for:</w:t>
      </w:r>
    </w:p>
    <w:p w:rsidR="00000000" w:rsidRPr="003B2940" w:rsidP="003B2940">
      <w:pPr>
        <w:pStyle w:val="ListBullet2"/>
      </w:pPr>
      <w:r w:rsidRPr="003B2940">
        <w:t>mixing to ensure required properties in drilling fluid</w:t>
      </w:r>
    </w:p>
    <w:p w:rsidR="00000000" w:rsidRPr="003B2940" w:rsidP="003B2940">
      <w:pPr>
        <w:pStyle w:val="ListBullet2"/>
      </w:pPr>
      <w:r w:rsidRPr="003B2940">
        <w:t>mixing and handling chemicals according to manufacturer data sheet</w:t>
      </w:r>
    </w:p>
    <w:p w:rsidR="00000000" w:rsidRPr="003B2940" w:rsidP="003B2940">
      <w:pPr>
        <w:pStyle w:val="ListBullet2"/>
      </w:pPr>
      <w:r w:rsidRPr="003B2940">
        <w:t>storing chemicals</w:t>
      </w:r>
    </w:p>
    <w:p w:rsidR="00000000" w:rsidRPr="003B2940" w:rsidP="003B2940">
      <w:pPr>
        <w:pStyle w:val="ListBullet2"/>
      </w:pPr>
      <w:r w:rsidRPr="003B2940">
        <w:t>operating a forklift</w:t>
      </w:r>
    </w:p>
    <w:p w:rsidR="00000000" w:rsidRPr="003B2940" w:rsidP="003B2940">
      <w:pPr>
        <w:pStyle w:val="ListBullet2"/>
      </w:pPr>
      <w:r w:rsidRPr="003B2940">
        <w:t>safe operating procedures when operating equipment</w:t>
      </w:r>
    </w:p>
    <w:p w:rsidR="00000000" w:rsidRPr="003B2940" w:rsidP="003B2940">
      <w:pPr>
        <w:pStyle w:val="ListBullet2"/>
      </w:pPr>
      <w:r w:rsidRPr="003B2940">
        <w:t>identifying faults with, performi</w:t>
      </w:r>
      <w:r w:rsidRPr="003B2940">
        <w:t>ng maintenance on and cleaning mud conditioning equipment</w:t>
      </w:r>
    </w:p>
    <w:p w:rsidR="00000000" w:rsidRPr="003B2940" w:rsidP="003B2940">
      <w:pPr>
        <w:pStyle w:val="ListBullet2"/>
      </w:pPr>
      <w:r w:rsidRPr="003B2940">
        <w:t>identifying and managing environmental issues.</w:t>
      </w:r>
    </w:p>
    <w:p w:rsidR="00000000" w:rsidRPr="003B2940" w:rsidP="003B2940">
      <w:pPr>
        <w:pStyle w:val="AllowPageBreak"/>
      </w:pPr>
    </w:p>
    <w:p w:rsidR="00000000" w:rsidRPr="003B2940" w:rsidP="003B2940">
      <w:pPr>
        <w:pStyle w:val="Heading1"/>
      </w:pPr>
      <w:bookmarkStart w:id="11" w:name="O_1107333"/>
      <w:bookmarkEnd w:id="11"/>
      <w:r w:rsidRPr="003B2940">
        <w:t>Assessment Conditions</w:t>
      </w:r>
    </w:p>
    <w:p w:rsidR="00000000" w:rsidRPr="003B2940" w:rsidP="00741C05">
      <w:pPr>
        <w:pStyle w:val="BodyText"/>
      </w:pPr>
      <w:r w:rsidRPr="003B2940">
        <w:t>Mandatory conditions for assessment of this unit are stipulated below. The assessment must:</w:t>
      </w:r>
    </w:p>
    <w:p w:rsidR="00000000" w:rsidRPr="003B2940" w:rsidP="003B2940">
      <w:pPr>
        <w:pStyle w:val="ListBullet"/>
      </w:pPr>
      <w:r w:rsidRPr="003B2940">
        <w:t>include access to:</w:t>
      </w:r>
    </w:p>
    <w:p w:rsidR="00000000" w:rsidRPr="003B2940" w:rsidP="003B2940">
      <w:pPr>
        <w:pStyle w:val="ListBullet2"/>
      </w:pPr>
      <w:r w:rsidRPr="003B2940">
        <w:t>personal protective equipment</w:t>
      </w:r>
    </w:p>
    <w:p w:rsidR="00000000" w:rsidRPr="003B2940" w:rsidP="003B2940">
      <w:pPr>
        <w:pStyle w:val="ListBullet2"/>
      </w:pPr>
      <w:r w:rsidRPr="003B2940">
        <w:t>equipment required to operate drilling fluids and mud pits</w:t>
      </w:r>
    </w:p>
    <w:p w:rsidR="00000000" w:rsidRPr="003B2940" w:rsidP="003B2940">
      <w:pPr>
        <w:pStyle w:val="ListBullet"/>
      </w:pPr>
      <w:r w:rsidRPr="003B2940">
        <w:t xml:space="preserve">be conducted in a safe environment; and, </w:t>
      </w:r>
    </w:p>
    <w:p w:rsidR="00000000" w:rsidRPr="003B2940" w:rsidP="003B2940">
      <w:pPr>
        <w:pStyle w:val="ListBullet"/>
      </w:pPr>
      <w:r w:rsidRPr="003B2940">
        <w:t>be assessed in the context of this sector</w:t>
      </w:r>
      <w:r>
        <w:t>’</w:t>
      </w:r>
      <w:r w:rsidRPr="003B2940">
        <w:t xml:space="preserve">s work environment; and, </w:t>
      </w:r>
    </w:p>
    <w:p w:rsidR="00000000" w:rsidRPr="003B2940" w:rsidP="003B2940">
      <w:pPr>
        <w:pStyle w:val="ListBullet"/>
      </w:pPr>
      <w:r w:rsidRPr="003B2940">
        <w:t>be assessed in compliance with relev</w:t>
      </w:r>
      <w:r w:rsidRPr="003B2940">
        <w:t>ant legislation/regulation and using policies, procedures and processes directly related to the industry sector for which it is being assessed; and,</w:t>
      </w:r>
    </w:p>
    <w:p w:rsidR="00000000" w:rsidRPr="003B2940" w:rsidP="003B2940">
      <w:pPr>
        <w:pStyle w:val="ListBullet"/>
      </w:pPr>
      <w:r w:rsidRPr="003B2940">
        <w:t>confirm consistent performance can be applied in a range of relevant workplace circumstances.</w:t>
      </w:r>
    </w:p>
    <w:p w:rsidR="00000000" w:rsidRPr="003B2940" w:rsidP="00741C05">
      <w:pPr>
        <w:pStyle w:val="BodyText"/>
      </w:pPr>
      <w:r w:rsidRPr="003B2940">
        <w:t>Where persona</w:t>
      </w:r>
      <w:r w:rsidRPr="003B2940">
        <w:t>l safety or environmental damage are limiting factors, assessment may occur in a simulated work environment* provided it is realistic and sufficiently rigorous to cover all aspects of this sector’s workplace performance, including environment, task skills,</w:t>
      </w:r>
      <w:r w:rsidRPr="003B2940">
        <w:t xml:space="preserve"> task management skills, contingency management skills and job role environment skills.</w:t>
      </w:r>
    </w:p>
    <w:p w:rsidR="00000000" w:rsidRPr="003B2940" w:rsidP="003B2940">
      <w:pPr>
        <w:pStyle w:val="BodyTextBold"/>
      </w:pPr>
      <w:r w:rsidRPr="003B2940">
        <w:t>Assessor requirements</w:t>
      </w:r>
    </w:p>
    <w:p w:rsidR="00000000" w:rsidRPr="003B2940" w:rsidP="00741C05">
      <w:pPr>
        <w:pStyle w:val="BodyText"/>
      </w:pPr>
      <w:r w:rsidRPr="003B2940">
        <w:t>Assessors must be able to clearly demonstrate current and relevant industry knowledge and experience to satisfy the mandatory regulatory standards as set out in the Standards for Registered Training Organisations (RTOs) 2015/Australian Quality Training Fra</w:t>
      </w:r>
      <w:r w:rsidRPr="003B2940">
        <w:t>mework mandatory requirements for assessors current at the time of assessment and any relevant licensing and certification requirements. This includes:</w:t>
      </w:r>
    </w:p>
    <w:p w:rsidR="00000000" w:rsidRPr="003B2940" w:rsidP="003B2940">
      <w:pPr>
        <w:pStyle w:val="ListBullet"/>
      </w:pPr>
      <w:r w:rsidRPr="003B2940">
        <w:t>vocational competencies at least to the level being delivered and assessed</w:t>
      </w:r>
    </w:p>
    <w:p w:rsidR="00000000" w:rsidRPr="003B2940" w:rsidP="003B2940">
      <w:pPr>
        <w:pStyle w:val="ListBullet"/>
      </w:pPr>
      <w:r w:rsidRPr="003B2940">
        <w:t>current industry skills dire</w:t>
      </w:r>
      <w:r w:rsidRPr="003B2940">
        <w:t>ctly relevant to the training and assessment being provided</w:t>
      </w:r>
    </w:p>
    <w:p w:rsidR="00000000" w:rsidRPr="003B2940" w:rsidP="003B2940">
      <w:pPr>
        <w:pStyle w:val="ListBullet"/>
      </w:pPr>
      <w:r w:rsidRPr="003B2940">
        <w:t>current knowledge and skills in vocational training and learning that informs their training and assessment</w:t>
      </w:r>
    </w:p>
    <w:p w:rsidR="00000000" w:rsidRPr="003B2940" w:rsidP="003B2940">
      <w:pPr>
        <w:pStyle w:val="ListBullet"/>
      </w:pPr>
      <w:r w:rsidRPr="003B2940">
        <w:t>formal relevant qualifications in training and assessment</w:t>
      </w:r>
    </w:p>
    <w:p w:rsidR="00000000" w:rsidRPr="003B2940" w:rsidP="003B2940">
      <w:pPr>
        <w:pStyle w:val="ListBullet"/>
      </w:pPr>
      <w:r w:rsidRPr="003B2940">
        <w:t>having knowledge of and/or exp</w:t>
      </w:r>
      <w:r w:rsidRPr="003B2940">
        <w:t xml:space="preserve">erience using the latest techniques and processes </w:t>
      </w:r>
    </w:p>
    <w:p w:rsidR="00000000" w:rsidRPr="003B2940" w:rsidP="003B2940">
      <w:pPr>
        <w:pStyle w:val="ListBullet"/>
      </w:pPr>
      <w:r w:rsidRPr="003B2940">
        <w:t>possessing the required level of RII training product knowledge</w:t>
      </w:r>
    </w:p>
    <w:p w:rsidR="00000000" w:rsidRPr="003B2940" w:rsidP="003B2940">
      <w:pPr>
        <w:pStyle w:val="ListBullet"/>
      </w:pPr>
      <w:r w:rsidRPr="003B2940">
        <w:t>having an understanding and knowledge of legislation and regulations relevant to the industry and to employment and workplaces</w:t>
      </w:r>
    </w:p>
    <w:p w:rsidR="00000000" w:rsidRPr="003B2940" w:rsidP="003B2940">
      <w:pPr>
        <w:pStyle w:val="ListBullet"/>
      </w:pPr>
      <w:r w:rsidRPr="003B2940">
        <w:t xml:space="preserve">demonstrating </w:t>
      </w:r>
      <w:r w:rsidRPr="003B2940">
        <w:t>the performance evidence, and knowledge evidence outlined in this unit of competency, and</w:t>
      </w:r>
    </w:p>
    <w:p w:rsidR="00000000" w:rsidRPr="003B2940" w:rsidP="003B2940">
      <w:pPr>
        <w:pStyle w:val="ListBullet"/>
      </w:pPr>
      <w:r w:rsidRPr="003B2940">
        <w:t>the minimum years of current** work experience after competency has been obtained as specified below in an industry sector relevant to the outcomes of the unit.</w:t>
      </w:r>
    </w:p>
    <w:p w:rsidR="00000000" w:rsidRPr="003B2940" w:rsidP="00741C05">
      <w:pPr>
        <w:pStyle w:val="BodyText"/>
      </w:pPr>
      <w:r w:rsidRPr="003B2940">
        <w:t>It is</w:t>
      </w:r>
      <w:r w:rsidRPr="003B2940">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3B2940">
        <w:t>relevant to the training and assessment being provided. This means the industry subject matter expert must demonstrate skills and knowledge from the minimum years of current work experience after competency has been obtained as specified below, including t</w:t>
      </w:r>
      <w:r w:rsidRPr="003B2940">
        <w: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3B2940">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2940" w:rsidP="003B2940">
            <w:pPr>
              <w:pStyle w:val="BodyText"/>
            </w:pPr>
            <w:r w:rsidRPr="003B2940">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2940" w:rsidP="003B2940">
            <w:pPr>
              <w:pStyle w:val="BodyText"/>
            </w:pPr>
            <w:r w:rsidRPr="003B2940">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2940">
            <w:pPr>
              <w:pStyle w:val="BodyText"/>
              <w:rPr>
                <w:lang w:val="en-NZ"/>
              </w:rPr>
            </w:pPr>
            <w:r w:rsidRPr="003B2940">
              <w:rPr>
                <w:rStyle w:val="SpecialBold"/>
              </w:rPr>
              <w:t>Required assessor or industry subject matter expert experience</w:t>
            </w:r>
          </w:p>
        </w:tc>
      </w:tr>
      <w:tr w:rsidTr="003B2940">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2940">
            <w:pPr>
              <w:pStyle w:val="BodyText"/>
              <w:rPr>
                <w:lang w:val="en-NZ"/>
              </w:rPr>
            </w:pPr>
            <w:r w:rsidRPr="003B2940">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2940">
            <w:pPr>
              <w:pStyle w:val="BodyText"/>
              <w:rPr>
                <w:lang w:val="en-NZ"/>
              </w:rPr>
            </w:pPr>
            <w:r w:rsidRPr="003B2940">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2940">
            <w:pPr>
              <w:pStyle w:val="BodyText"/>
              <w:rPr>
                <w:lang w:val="en-NZ"/>
              </w:rPr>
            </w:pPr>
            <w:r w:rsidRPr="003B2940">
              <w:t>1 year</w:t>
            </w:r>
          </w:p>
        </w:tc>
      </w:tr>
      <w:tr w:rsidTr="003B2940">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2940">
            <w:pPr>
              <w:pStyle w:val="BodyText"/>
              <w:rPr>
                <w:lang w:val="en-NZ"/>
              </w:rPr>
            </w:pPr>
            <w:r w:rsidRPr="003B2940">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2940">
            <w:pPr>
              <w:pStyle w:val="BodyText"/>
              <w:rPr>
                <w:lang w:val="en-NZ"/>
              </w:rPr>
            </w:pPr>
            <w:r w:rsidRPr="003B2940">
              <w:t>2 years</w:t>
            </w:r>
          </w:p>
        </w:tc>
      </w:tr>
      <w:tr w:rsidTr="003B2940">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2940">
            <w:pPr>
              <w:pStyle w:val="BodyText"/>
              <w:rPr>
                <w:lang w:val="en-NZ"/>
              </w:rPr>
            </w:pPr>
            <w:r w:rsidRPr="003B2940">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2940">
            <w:pPr>
              <w:pStyle w:val="BodyText"/>
              <w:rPr>
                <w:lang w:val="en-NZ"/>
              </w:rPr>
            </w:pPr>
            <w:r w:rsidRPr="003B2940">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2940">
            <w:pPr>
              <w:pStyle w:val="BodyText"/>
              <w:rPr>
                <w:lang w:val="en-NZ"/>
              </w:rPr>
            </w:pPr>
            <w:r w:rsidRPr="003B2940">
              <w:t>3 years</w:t>
            </w:r>
          </w:p>
        </w:tc>
      </w:tr>
      <w:tr w:rsidTr="003B2940">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2940">
            <w:pPr>
              <w:pStyle w:val="BodyText"/>
              <w:rPr>
                <w:lang w:val="en-NZ"/>
              </w:rPr>
            </w:pPr>
            <w:r w:rsidRPr="003B2940">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2940" w:rsidP="003B2940">
            <w:pPr>
              <w:pStyle w:val="BodyText"/>
            </w:pPr>
            <w:r w:rsidRPr="003B2940">
              <w:t>Where this u</w:t>
            </w:r>
            <w:r w:rsidRPr="003B2940">
              <w:t>nit is being assessed outside of the resources and infrastructure sectors assessor and/or industry subject matter expert experience should be in-line with industry standards for the sector in which it is being assessed and where no industry standard is spe</w:t>
            </w:r>
            <w:r w:rsidRPr="003B2940">
              <w:t>cified should comply with any relevant regulation.</w:t>
            </w:r>
          </w:p>
        </w:tc>
      </w:tr>
    </w:tbl>
    <w:p w:rsidR="00000000" w:rsidRPr="003B2940" w:rsidP="00741C05">
      <w:pPr>
        <w:pStyle w:val="BodyText"/>
      </w:pPr>
      <w:r w:rsidRPr="003B2940">
        <w:t>*Guidance on simulated environments has been stipulated in the RII Companion Volume Implementation Guide located on VETNet.</w:t>
      </w:r>
    </w:p>
    <w:p w:rsidR="00000000" w:rsidRPr="003B2940" w:rsidP="00741C05">
      <w:pPr>
        <w:pStyle w:val="BodyText"/>
      </w:pPr>
      <w:r w:rsidRPr="003B2940">
        <w:t>**Assessors can demonstrate current work experience through employment within i</w:t>
      </w:r>
      <w:r w:rsidRPr="003B2940">
        <w:t>ndustry in a role relevant to the outcomes of the unit; or, for external assessors this can be demonstrated through exposure to industry by conducting a minimum number of site assessments as determined by the relevant industry sector, across various locati</w:t>
      </w:r>
      <w:r w:rsidRPr="003B2940">
        <w:t>ons.</w:t>
      </w:r>
    </w:p>
    <w:p w:rsidR="00000000" w:rsidRPr="003B2940" w:rsidP="00741C05">
      <w:pPr>
        <w:pStyle w:val="BodyText"/>
      </w:pPr>
      <w:r w:rsidRPr="003B2940">
        <w:t>*** While a unit of competency does not have an AQF level, where a unit is being delivered outside of a qualification the first numeric character in the unit code should be considered as the AQF indicator level for assessment purposes.</w:t>
      </w:r>
    </w:p>
    <w:p w:rsidR="00000000" w:rsidRPr="003B2940" w:rsidP="003B2940">
      <w:pPr>
        <w:pStyle w:val="Heading1"/>
      </w:pPr>
      <w:bookmarkStart w:id="12" w:name="O_1107331"/>
      <w:bookmarkEnd w:id="12"/>
      <w:r w:rsidRPr="003B2940">
        <w:t>Links</w:t>
      </w:r>
    </w:p>
    <w:p w:rsidR="00000000" w:rsidRPr="003B2940" w:rsidP="00741C05">
      <w:pPr>
        <w:pStyle w:val="BodyText"/>
      </w:pPr>
      <w:r w:rsidRPr="003B294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D7DBB">
        <w:rPr>
          <w:rStyle w:val="Hyperlink"/>
        </w:rPr>
        <w:t>https://vetnet.gov.au/Pages/TrainingDocs.aspx?q=88a61002-9a21-4386-aaf8-69c76e675272</w:t>
      </w:r>
      <w:r>
        <w:fldChar w:fldCharType="end"/>
      </w:r>
    </w:p>
    <w:p w:rsidR="00000000" w:rsidRPr="003B2940" w:rsidP="003B2940"/>
    <w:sectPr w:rsidSect="003B29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40" w:rsidRPr="00741C05" w:rsidP="00741C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05" w:rsidP="003B2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41C05" w:rsidP="003B29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41C05" w:rsidP="003B29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40" w:rsidP="003B2940">
    <w:pPr>
      <w:pStyle w:val="Footer"/>
      <w:framePr w:wrap="around"/>
    </w:pPr>
    <w:r>
      <w:fldChar w:fldCharType="begin"/>
    </w:r>
    <w:r>
      <w:instrText xml:space="preserve"> DOCPROPERTY  Subject  \* MERGEFORMAT </w:instrText>
    </w:r>
    <w:r>
      <w:fldChar w:fldCharType="separate"/>
    </w:r>
    <w:r w:rsidR="00741C05">
      <w:t>Approved</w:t>
    </w:r>
    <w:r w:rsidR="00741C05">
      <w:fldChar w:fldCharType="end"/>
    </w:r>
    <w:r>
      <w:tab/>
      <w:t xml:space="preserve">Page </w:t>
    </w:r>
    <w:r>
      <w:fldChar w:fldCharType="begin"/>
    </w:r>
    <w:r>
      <w:instrText xml:space="preserve"> PAGE  \* Arabic  \* MERGEFORMAT </w:instrText>
    </w:r>
    <w:r>
      <w:fldChar w:fldCharType="separate"/>
    </w:r>
    <w:r w:rsidR="00741C0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1C05">
      <w:rPr>
        <w:noProof/>
      </w:rPr>
      <w:t>6</w:t>
    </w:r>
    <w:r>
      <w:rPr>
        <w:noProof/>
      </w:rPr>
      <w:fldChar w:fldCharType="end"/>
    </w:r>
  </w:p>
  <w:p w:rsidR="003B2940" w:rsidP="003B2940">
    <w:pPr>
      <w:pStyle w:val="Footer"/>
      <w:framePr w:wrap="around"/>
    </w:pPr>
    <w:r>
      <w:t xml:space="preserve">© Commonwealth of Australia, </w:t>
    </w:r>
    <w:r>
      <w:fldChar w:fldCharType="begin"/>
    </w:r>
    <w:r>
      <w:instrText xml:space="preserve"> DATE  \@ "yyyy"  \* MERGEFORMAT </w:instrText>
    </w:r>
    <w:r>
      <w:fldChar w:fldCharType="separate"/>
    </w:r>
    <w:r w:rsidR="00741C05">
      <w:rPr>
        <w:noProof/>
      </w:rPr>
      <w:t>2025</w:t>
    </w:r>
    <w:r>
      <w:fldChar w:fldCharType="end"/>
    </w:r>
    <w:r>
      <w:tab/>
    </w:r>
    <w:r>
      <w:fldChar w:fldCharType="begin"/>
    </w:r>
    <w:r>
      <w:instrText xml:space="preserve"> DOCPROPERTY  Author  \* MERGEFORMAT </w:instrText>
    </w:r>
    <w:r>
      <w:fldChar w:fldCharType="separate"/>
    </w:r>
    <w:r w:rsidR="00741C05">
      <w:t>Mining and Automotive Skills Alliance</w:t>
    </w:r>
    <w:r w:rsidR="00741C05">
      <w:fldChar w:fldCharType="end"/>
    </w:r>
  </w:p>
  <w:p w:rsidR="003B2940" w:rsidP="003B29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940" w:rsidRPr="00741C05" w:rsidP="00741C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05" w:rsidRPr="002D2AF8" w:rsidP="003B2940">
    <w:pPr>
      <w:pStyle w:val="Header"/>
      <w:framePr w:wrap="around"/>
    </w:pPr>
    <w:r>
      <w:fldChar w:fldCharType="begin"/>
    </w:r>
    <w:r>
      <w:instrText xml:space="preserve"> TITLE   \* MERGEFORMAT </w:instrText>
    </w:r>
    <w:r>
      <w:fldChar w:fldCharType="separate"/>
    </w:r>
    <w:r>
      <w:t>RIIOGF302E Operate drilling fluids and mud pits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1C05" w:rsidP="003B29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40" w:rsidRPr="002D2AF8" w:rsidP="003B2940">
    <w:pPr>
      <w:pStyle w:val="Header"/>
      <w:framePr w:wrap="around"/>
    </w:pPr>
    <w:r>
      <w:fldChar w:fldCharType="begin"/>
    </w:r>
    <w:r>
      <w:instrText xml:space="preserve"> TITLE   \* MERGEFORMAT </w:instrText>
    </w:r>
    <w:r>
      <w:fldChar w:fldCharType="separate"/>
    </w:r>
    <w:r w:rsidR="00741C05">
      <w:t>RIIOGF302E Operate drilling fluids and mud pits</w:t>
    </w:r>
    <w:r w:rsidR="00741C05">
      <w:fldChar w:fldCharType="end"/>
    </w:r>
    <w:r>
      <w:tab/>
      <w:t xml:space="preserve">Date this document was generated: </w:t>
    </w:r>
    <w:r>
      <w:fldChar w:fldCharType="begin"/>
    </w:r>
    <w:r>
      <w:instrText xml:space="preserve"> CREATEDATE  \@ "d MMMM yyyy"  \* MERGEFORMAT </w:instrText>
    </w:r>
    <w:r>
      <w:fldChar w:fldCharType="separate"/>
    </w:r>
    <w:r w:rsidR="00741C05">
      <w:rPr>
        <w:noProof/>
      </w:rPr>
      <w:t>2 March 2025</w:t>
    </w:r>
    <w:r>
      <w:fldChar w:fldCharType="end"/>
    </w:r>
  </w:p>
  <w:p w:rsidR="003B2940" w:rsidP="003B29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2EC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F65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120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9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940"/>
    <w:pPr>
      <w:spacing w:before="360" w:after="60"/>
      <w:outlineLvl w:val="0"/>
    </w:pPr>
    <w:rPr>
      <w:sz w:val="32"/>
    </w:rPr>
  </w:style>
  <w:style w:type="paragraph" w:styleId="Heading2">
    <w:name w:val="heading 2"/>
    <w:basedOn w:val="HeadingBase"/>
    <w:next w:val="BodyText"/>
    <w:link w:val="Heading2Char"/>
    <w:qFormat/>
    <w:rsid w:val="003B2940"/>
    <w:pPr>
      <w:keepLines/>
      <w:spacing w:before="240" w:after="120"/>
      <w:outlineLvl w:val="1"/>
    </w:pPr>
    <w:rPr>
      <w:sz w:val="28"/>
      <w:szCs w:val="40"/>
    </w:rPr>
  </w:style>
  <w:style w:type="paragraph" w:styleId="Heading3">
    <w:name w:val="heading 3"/>
    <w:basedOn w:val="HeadingBase"/>
    <w:next w:val="BodyText"/>
    <w:link w:val="Heading3Char"/>
    <w:qFormat/>
    <w:rsid w:val="003B2940"/>
    <w:pPr>
      <w:spacing w:before="180" w:after="120"/>
      <w:outlineLvl w:val="2"/>
    </w:pPr>
    <w:rPr>
      <w:spacing w:val="-10"/>
      <w:kern w:val="32"/>
    </w:rPr>
  </w:style>
  <w:style w:type="paragraph" w:styleId="Heading4">
    <w:name w:val="heading 4"/>
    <w:basedOn w:val="HeadingBase"/>
    <w:next w:val="BodyText"/>
    <w:link w:val="Heading4Char"/>
    <w:qFormat/>
    <w:rsid w:val="003B2940"/>
    <w:pPr>
      <w:spacing w:before="160" w:after="120"/>
      <w:outlineLvl w:val="3"/>
    </w:pPr>
    <w:rPr>
      <w:sz w:val="22"/>
    </w:rPr>
  </w:style>
  <w:style w:type="paragraph" w:styleId="Heading5">
    <w:name w:val="heading 5"/>
    <w:basedOn w:val="HeadingBase"/>
    <w:next w:val="Normal"/>
    <w:link w:val="Heading5Char"/>
    <w:qFormat/>
    <w:rsid w:val="003B2940"/>
    <w:pPr>
      <w:spacing w:before="80"/>
      <w:outlineLvl w:val="4"/>
    </w:pPr>
    <w:rPr>
      <w:color w:val="918585"/>
      <w:sz w:val="20"/>
    </w:rPr>
  </w:style>
  <w:style w:type="paragraph" w:styleId="Heading6">
    <w:name w:val="heading 6"/>
    <w:basedOn w:val="HeadingBase"/>
    <w:next w:val="Normal"/>
    <w:link w:val="Heading6Char"/>
    <w:qFormat/>
    <w:rsid w:val="003B2940"/>
    <w:pPr>
      <w:spacing w:before="60"/>
      <w:outlineLvl w:val="5"/>
    </w:pPr>
    <w:rPr>
      <w:color w:val="918585"/>
      <w:sz w:val="20"/>
    </w:rPr>
  </w:style>
  <w:style w:type="paragraph" w:styleId="Heading7">
    <w:name w:val="heading 7"/>
    <w:basedOn w:val="Normal"/>
    <w:next w:val="Normal"/>
    <w:link w:val="Heading7Char"/>
    <w:qFormat/>
    <w:rsid w:val="003B2940"/>
    <w:pPr>
      <w:ind w:left="720"/>
      <w:outlineLvl w:val="6"/>
    </w:pPr>
    <w:rPr>
      <w:i/>
    </w:rPr>
  </w:style>
  <w:style w:type="paragraph" w:styleId="Heading8">
    <w:name w:val="heading 8"/>
    <w:basedOn w:val="Normal"/>
    <w:next w:val="Normal"/>
    <w:link w:val="Heading8Char"/>
    <w:qFormat/>
    <w:rsid w:val="003B2940"/>
    <w:pPr>
      <w:ind w:left="720"/>
      <w:outlineLvl w:val="7"/>
    </w:pPr>
    <w:rPr>
      <w:i/>
    </w:rPr>
  </w:style>
  <w:style w:type="paragraph" w:styleId="Heading9">
    <w:name w:val="heading 9"/>
    <w:basedOn w:val="Normal"/>
    <w:next w:val="Normal"/>
    <w:link w:val="Heading9Char"/>
    <w:qFormat/>
    <w:rsid w:val="003B2940"/>
    <w:pPr>
      <w:ind w:left="720"/>
      <w:outlineLvl w:val="8"/>
    </w:pPr>
    <w:rPr>
      <w:i/>
    </w:rPr>
  </w:style>
  <w:style w:type="character" w:default="1" w:styleId="DefaultParagraphFont">
    <w:name w:val="Default Paragraph Font"/>
    <w:uiPriority w:val="1"/>
    <w:unhideWhenUsed/>
    <w:rsid w:val="003B2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940"/>
  </w:style>
  <w:style w:type="character" w:customStyle="1" w:styleId="Heading1Char">
    <w:name w:val="Heading 1 Char"/>
    <w:basedOn w:val="DefaultParagraphFont"/>
    <w:link w:val="Heading1"/>
    <w:rsid w:val="003B2940"/>
    <w:rPr>
      <w:rFonts w:ascii="Times New Roman" w:eastAsia="Times New Roman" w:hAnsi="Times New Roman" w:cs="Times New Roman"/>
      <w:b/>
      <w:sz w:val="32"/>
      <w:szCs w:val="20"/>
      <w:lang w:eastAsia="en-US"/>
    </w:rPr>
  </w:style>
  <w:style w:type="paragraph" w:styleId="BodyText">
    <w:name w:val="Body Text"/>
    <w:basedOn w:val="Normal"/>
    <w:link w:val="BodyTextChar"/>
    <w:rsid w:val="003B29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940"/>
    <w:rPr>
      <w:rFonts w:ascii="Times New Roman" w:eastAsia="Times New Roman" w:hAnsi="Times New Roman" w:cs="Times New Roman"/>
      <w:sz w:val="24"/>
      <w:lang w:eastAsia="en-US"/>
    </w:rPr>
  </w:style>
  <w:style w:type="paragraph" w:styleId="List">
    <w:name w:val="List"/>
    <w:basedOn w:val="BodyText"/>
    <w:next w:val="BodyText"/>
    <w:rsid w:val="003B2940"/>
    <w:pPr>
      <w:tabs>
        <w:tab w:val="left" w:pos="340"/>
      </w:tabs>
      <w:spacing w:before="60" w:after="60"/>
      <w:ind w:left="340" w:hanging="340"/>
    </w:pPr>
  </w:style>
  <w:style w:type="paragraph" w:styleId="ListBullet">
    <w:name w:val="List Bullet"/>
    <w:basedOn w:val="List"/>
    <w:rsid w:val="003B2940"/>
    <w:pPr>
      <w:numPr>
        <w:numId w:val="13"/>
      </w:numPr>
      <w:tabs>
        <w:tab w:val="clear" w:pos="340"/>
      </w:tabs>
      <w:spacing w:before="40" w:after="40"/>
    </w:pPr>
  </w:style>
  <w:style w:type="character" w:customStyle="1" w:styleId="SpecialBold">
    <w:name w:val="Special Bold"/>
    <w:basedOn w:val="DefaultParagraphFont"/>
    <w:rsid w:val="003B2940"/>
    <w:rPr>
      <w:b/>
      <w:spacing w:val="0"/>
    </w:rPr>
  </w:style>
  <w:style w:type="paragraph" w:styleId="ListBullet2">
    <w:name w:val="List Bullet 2"/>
    <w:basedOn w:val="List2"/>
    <w:rsid w:val="003B2940"/>
    <w:pPr>
      <w:numPr>
        <w:numId w:val="14"/>
      </w:numPr>
      <w:tabs>
        <w:tab w:val="clear" w:pos="680"/>
      </w:tabs>
    </w:pPr>
  </w:style>
  <w:style w:type="character" w:styleId="Emphasis">
    <w:name w:val="Emphasis"/>
    <w:basedOn w:val="DefaultParagraphFont"/>
    <w:qFormat/>
    <w:rsid w:val="003B2940"/>
    <w:rPr>
      <w:i/>
    </w:rPr>
  </w:style>
  <w:style w:type="paragraph" w:customStyle="1" w:styleId="SuperHeading">
    <w:name w:val="SuperHeading"/>
    <w:basedOn w:val="Normal"/>
    <w:rsid w:val="003B2940"/>
    <w:pPr>
      <w:spacing w:before="240" w:after="120"/>
      <w:outlineLvl w:val="0"/>
    </w:pPr>
    <w:rPr>
      <w:rFonts w:ascii="Times New Roman" w:hAnsi="Times New Roman"/>
      <w:b/>
      <w:sz w:val="32"/>
    </w:rPr>
  </w:style>
  <w:style w:type="paragraph" w:customStyle="1" w:styleId="AllowPageBreak">
    <w:name w:val="AllowPageBreak"/>
    <w:rsid w:val="003B29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2940"/>
    <w:pPr>
      <w:numPr>
        <w:numId w:val="3"/>
      </w:numPr>
      <w:tabs>
        <w:tab w:val="clear" w:pos="1021"/>
      </w:tabs>
      <w:ind w:left="1037" w:hanging="357"/>
    </w:pPr>
  </w:style>
  <w:style w:type="paragraph" w:customStyle="1" w:styleId="BodyTextBold">
    <w:name w:val="Body Text Bold"/>
    <w:basedOn w:val="BodyText"/>
    <w:qFormat/>
    <w:rsid w:val="003B2940"/>
    <w:rPr>
      <w:b/>
    </w:rPr>
  </w:style>
  <w:style w:type="character" w:customStyle="1" w:styleId="Heading2Char">
    <w:name w:val="Heading 2 Char"/>
    <w:basedOn w:val="DefaultParagraphFont"/>
    <w:link w:val="Heading2"/>
    <w:rsid w:val="003B2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9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9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940"/>
    <w:rPr>
      <w:rFonts w:ascii="Courier New" w:eastAsia="Times New Roman" w:hAnsi="Courier New" w:cs="Times New Roman"/>
      <w:i/>
      <w:szCs w:val="20"/>
      <w:lang w:eastAsia="en-US"/>
    </w:rPr>
  </w:style>
  <w:style w:type="paragraph" w:customStyle="1" w:styleId="HeadingBase">
    <w:name w:val="Heading Base"/>
    <w:rsid w:val="003B2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940"/>
    <w:pPr>
      <w:tabs>
        <w:tab w:val="right" w:leader="dot" w:pos="9072"/>
      </w:tabs>
      <w:ind w:left="567"/>
    </w:pPr>
    <w:rPr>
      <w:szCs w:val="22"/>
    </w:rPr>
  </w:style>
  <w:style w:type="paragraph" w:customStyle="1" w:styleId="TOCBase">
    <w:name w:val="TOC Base"/>
    <w:rsid w:val="003B2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940"/>
    <w:pPr>
      <w:tabs>
        <w:tab w:val="right" w:leader="dot" w:pos="9072"/>
      </w:tabs>
      <w:spacing w:before="40" w:after="40"/>
      <w:ind w:left="284"/>
    </w:pPr>
    <w:rPr>
      <w:rFonts w:ascii="Times New Roman" w:hAnsi="Times New Roman"/>
    </w:rPr>
  </w:style>
  <w:style w:type="paragraph" w:styleId="TOC1">
    <w:name w:val="toc 1"/>
    <w:basedOn w:val="TOCBase"/>
    <w:next w:val="Normal"/>
    <w:rsid w:val="003B29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940"/>
    <w:rPr>
      <w:rFonts w:ascii="Times New Roman" w:eastAsia="Times New Roman" w:hAnsi="Times New Roman" w:cs="Times New Roman"/>
      <w:sz w:val="16"/>
      <w:lang w:eastAsia="en-US"/>
    </w:rPr>
  </w:style>
  <w:style w:type="paragraph" w:styleId="Title">
    <w:name w:val="Title"/>
    <w:basedOn w:val="HeadingBase"/>
    <w:link w:val="TitleChar"/>
    <w:qFormat/>
    <w:rsid w:val="003B2940"/>
    <w:pPr>
      <w:spacing w:before="5040"/>
      <w:jc w:val="center"/>
    </w:pPr>
    <w:rPr>
      <w:sz w:val="48"/>
      <w:szCs w:val="72"/>
      <w:lang w:val="en-US"/>
    </w:rPr>
  </w:style>
  <w:style w:type="character" w:customStyle="1" w:styleId="TitleChar">
    <w:name w:val="Title Char"/>
    <w:basedOn w:val="DefaultParagraphFont"/>
    <w:link w:val="Title"/>
    <w:rsid w:val="003B2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940"/>
    <w:pPr>
      <w:tabs>
        <w:tab w:val="left" w:pos="3600"/>
        <w:tab w:val="left" w:pos="3958"/>
      </w:tabs>
    </w:pPr>
  </w:style>
  <w:style w:type="paragraph" w:customStyle="1" w:styleId="Note">
    <w:name w:val="Note"/>
    <w:basedOn w:val="BodyText"/>
    <w:rsid w:val="003B2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940"/>
    <w:pPr>
      <w:framePr w:wrap="auto" w:hAnchor="text" w:y="6049"/>
    </w:pPr>
    <w:rPr>
      <w:color w:val="000000"/>
      <w:sz w:val="40"/>
    </w:rPr>
  </w:style>
  <w:style w:type="paragraph" w:customStyle="1" w:styleId="TOCTitle">
    <w:name w:val="TOCTitle"/>
    <w:basedOn w:val="Heading1"/>
    <w:rsid w:val="003B2940"/>
    <w:pPr>
      <w:spacing w:after="240"/>
      <w:jc w:val="center"/>
      <w:outlineLvl w:val="9"/>
    </w:pPr>
    <w:rPr>
      <w:caps/>
    </w:rPr>
  </w:style>
  <w:style w:type="paragraph" w:customStyle="1" w:styleId="Version">
    <w:name w:val="Version"/>
    <w:rsid w:val="003B29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940"/>
    <w:pPr>
      <w:keepNext w:val="0"/>
      <w:tabs>
        <w:tab w:val="right" w:pos="4176"/>
      </w:tabs>
      <w:ind w:left="198" w:hanging="198"/>
    </w:pPr>
    <w:rPr>
      <w:rFonts w:ascii="Garamond" w:hAnsi="Garamond"/>
    </w:rPr>
  </w:style>
  <w:style w:type="paragraph" w:styleId="IndexHeading">
    <w:name w:val="index heading"/>
    <w:basedOn w:val="Normal"/>
    <w:next w:val="Index1"/>
    <w:semiHidden/>
    <w:rsid w:val="003B2940"/>
    <w:pPr>
      <w:spacing w:before="120" w:after="120"/>
    </w:pPr>
    <w:rPr>
      <w:rFonts w:ascii="Arial" w:hAnsi="Arial"/>
      <w:b/>
      <w:color w:val="918585"/>
      <w:sz w:val="24"/>
    </w:rPr>
  </w:style>
  <w:style w:type="paragraph" w:styleId="Header">
    <w:name w:val="header"/>
    <w:basedOn w:val="Normal"/>
    <w:link w:val="HeaderChar"/>
    <w:rsid w:val="003B2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940"/>
    <w:rPr>
      <w:rFonts w:ascii="Times New Roman" w:eastAsia="Times New Roman" w:hAnsi="Times New Roman" w:cs="Times New Roman"/>
      <w:sz w:val="16"/>
      <w:szCs w:val="20"/>
      <w:lang w:val="en-GB" w:eastAsia="en-US"/>
    </w:rPr>
  </w:style>
  <w:style w:type="paragraph" w:customStyle="1" w:styleId="Chapter">
    <w:name w:val="Chapter"/>
    <w:basedOn w:val="Normal"/>
    <w:rsid w:val="003B2940"/>
    <w:pPr>
      <w:spacing w:before="240"/>
    </w:pPr>
    <w:rPr>
      <w:rFonts w:ascii="Times New Roman" w:hAnsi="Times New Roman"/>
      <w:smallCaps/>
      <w:spacing w:val="80"/>
      <w:sz w:val="28"/>
    </w:rPr>
  </w:style>
  <w:style w:type="paragraph" w:customStyle="1" w:styleId="InChapter">
    <w:name w:val="InChapter"/>
    <w:basedOn w:val="Heading3"/>
    <w:rsid w:val="003B2940"/>
    <w:pPr>
      <w:spacing w:after="240"/>
      <w:outlineLvl w:val="9"/>
    </w:pPr>
    <w:rPr>
      <w:noProof/>
    </w:rPr>
  </w:style>
  <w:style w:type="paragraph" w:styleId="Index2">
    <w:name w:val="index 2"/>
    <w:basedOn w:val="Normal"/>
    <w:next w:val="Normal"/>
    <w:semiHidden/>
    <w:rsid w:val="003B2940"/>
    <w:pPr>
      <w:tabs>
        <w:tab w:val="right" w:pos="4176"/>
      </w:tabs>
      <w:ind w:left="568" w:hanging="284"/>
    </w:pPr>
    <w:rPr>
      <w:rFonts w:ascii="Garamond" w:hAnsi="Garamond"/>
    </w:rPr>
  </w:style>
  <w:style w:type="paragraph" w:customStyle="1" w:styleId="Byline">
    <w:name w:val="Byline"/>
    <w:rsid w:val="003B2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940"/>
    <w:pPr>
      <w:tabs>
        <w:tab w:val="clear" w:pos="3600"/>
        <w:tab w:val="clear" w:pos="3958"/>
      </w:tabs>
      <w:jc w:val="right"/>
    </w:pPr>
  </w:style>
  <w:style w:type="paragraph" w:styleId="Caption">
    <w:name w:val="caption"/>
    <w:basedOn w:val="BodyText"/>
    <w:next w:val="Normal"/>
    <w:qFormat/>
    <w:rsid w:val="003B2940"/>
    <w:pPr>
      <w:framePr w:w="2268" w:hSpace="181" w:vSpace="181" w:wrap="around" w:vAnchor="text" w:hAnchor="page" w:x="1135" w:y="285" w:anchorLock="1"/>
    </w:pPr>
    <w:rPr>
      <w:i/>
    </w:rPr>
  </w:style>
  <w:style w:type="paragraph" w:customStyle="1" w:styleId="MiniTOCTitle">
    <w:name w:val="MiniTOCTitle"/>
    <w:basedOn w:val="Heading4"/>
    <w:rsid w:val="003B2940"/>
    <w:pPr>
      <w:spacing w:before="240"/>
      <w:outlineLvl w:val="9"/>
    </w:pPr>
    <w:rPr>
      <w:noProof/>
      <w:sz w:val="24"/>
    </w:rPr>
  </w:style>
  <w:style w:type="paragraph" w:customStyle="1" w:styleId="MiniTOCItem">
    <w:name w:val="MiniTOCItem"/>
    <w:basedOn w:val="ListBullet"/>
    <w:rsid w:val="003B2940"/>
    <w:pPr>
      <w:numPr>
        <w:numId w:val="0"/>
      </w:numPr>
      <w:tabs>
        <w:tab w:val="right" w:leader="dot" w:pos="6521"/>
      </w:tabs>
      <w:spacing w:before="0" w:after="0"/>
    </w:pPr>
  </w:style>
  <w:style w:type="paragraph" w:customStyle="1" w:styleId="TOFTitle">
    <w:name w:val="TOFTitle"/>
    <w:basedOn w:val="TOCTitle"/>
    <w:rsid w:val="003B2940"/>
  </w:style>
  <w:style w:type="paragraph" w:styleId="TableofFigures">
    <w:name w:val="table of figures"/>
    <w:basedOn w:val="Normal"/>
    <w:next w:val="Normal"/>
    <w:semiHidden/>
    <w:rsid w:val="003B2940"/>
    <w:pPr>
      <w:tabs>
        <w:tab w:val="right" w:leader="dot" w:pos="9072"/>
      </w:tabs>
      <w:ind w:left="970" w:hanging="403"/>
    </w:pPr>
    <w:rPr>
      <w:rFonts w:ascii="Times New Roman" w:hAnsi="Times New Roman"/>
      <w:b/>
    </w:rPr>
  </w:style>
  <w:style w:type="paragraph" w:styleId="ListNumber">
    <w:name w:val="List Number"/>
    <w:basedOn w:val="List"/>
    <w:rsid w:val="003B2940"/>
    <w:pPr>
      <w:numPr>
        <w:numId w:val="16"/>
      </w:numPr>
      <w:tabs>
        <w:tab w:val="clear" w:pos="340"/>
      </w:tabs>
    </w:pPr>
  </w:style>
  <w:style w:type="character" w:customStyle="1" w:styleId="WingdingSymbols">
    <w:name w:val="Wingding Symbols"/>
    <w:rsid w:val="003B2940"/>
    <w:rPr>
      <w:rFonts w:ascii="Wingdings" w:hAnsi="Wingdings"/>
    </w:rPr>
  </w:style>
  <w:style w:type="paragraph" w:customStyle="1" w:styleId="TableHeading">
    <w:name w:val="Table Heading"/>
    <w:basedOn w:val="HeadingBase"/>
    <w:rsid w:val="003B2940"/>
    <w:pPr>
      <w:keepLines/>
      <w:pBdr>
        <w:bottom w:val="single" w:sz="6" w:space="1" w:color="918585"/>
      </w:pBdr>
      <w:spacing w:before="240"/>
    </w:pPr>
  </w:style>
  <w:style w:type="character" w:customStyle="1" w:styleId="HotSpot">
    <w:name w:val="HotSpot"/>
    <w:rsid w:val="003B2940"/>
    <w:rPr>
      <w:color w:val="0033CC"/>
      <w:u w:val="none"/>
    </w:rPr>
  </w:style>
  <w:style w:type="paragraph" w:customStyle="1" w:styleId="BodyTextRight">
    <w:name w:val="Body Text Right"/>
    <w:basedOn w:val="BodyText"/>
    <w:rsid w:val="003B2940"/>
    <w:pPr>
      <w:spacing w:before="0" w:after="0"/>
      <w:jc w:val="right"/>
    </w:pPr>
  </w:style>
  <w:style w:type="paragraph" w:styleId="Index3">
    <w:name w:val="index 3"/>
    <w:basedOn w:val="ListNumber2"/>
    <w:next w:val="Normal"/>
    <w:semiHidden/>
    <w:rsid w:val="003B2940"/>
    <w:pPr>
      <w:numPr>
        <w:numId w:val="0"/>
      </w:numPr>
      <w:tabs>
        <w:tab w:val="right" w:leader="dot" w:pos="4176"/>
      </w:tabs>
    </w:pPr>
  </w:style>
  <w:style w:type="paragraph" w:styleId="ListNumber2">
    <w:name w:val="List Number 2"/>
    <w:basedOn w:val="List2"/>
    <w:rsid w:val="003B2940"/>
    <w:pPr>
      <w:numPr>
        <w:numId w:val="11"/>
      </w:numPr>
      <w:tabs>
        <w:tab w:val="clear" w:pos="1060"/>
      </w:tabs>
    </w:pPr>
  </w:style>
  <w:style w:type="paragraph" w:customStyle="1" w:styleId="MarginNote">
    <w:name w:val="Margin Note"/>
    <w:basedOn w:val="BodyText"/>
    <w:rsid w:val="003B2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9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940"/>
    <w:rPr>
      <w:sz w:val="32"/>
    </w:rPr>
  </w:style>
  <w:style w:type="paragraph" w:customStyle="1" w:styleId="HeadingProcedure">
    <w:name w:val="Heading Procedure"/>
    <w:basedOn w:val="HeadingBase"/>
    <w:next w:val="Normal"/>
    <w:rsid w:val="003B2940"/>
    <w:pPr>
      <w:tabs>
        <w:tab w:val="left" w:pos="0"/>
      </w:tabs>
      <w:spacing w:before="120" w:after="60"/>
    </w:pPr>
    <w:rPr>
      <w:i/>
      <w:color w:val="918585"/>
      <w:sz w:val="22"/>
    </w:rPr>
  </w:style>
  <w:style w:type="paragraph" w:customStyle="1" w:styleId="TableBodyText">
    <w:name w:val="Table Body Text"/>
    <w:basedOn w:val="BodyText"/>
    <w:rsid w:val="003B2940"/>
    <w:pPr>
      <w:spacing w:before="60" w:after="60"/>
    </w:pPr>
  </w:style>
  <w:style w:type="paragraph" w:styleId="ListContinue">
    <w:name w:val="List Continue"/>
    <w:basedOn w:val="List"/>
    <w:rsid w:val="003B2940"/>
    <w:pPr>
      <w:ind w:firstLine="0"/>
    </w:pPr>
  </w:style>
  <w:style w:type="paragraph" w:customStyle="1" w:styleId="ListNote">
    <w:name w:val="List Note"/>
    <w:basedOn w:val="List"/>
    <w:rsid w:val="003B2940"/>
    <w:pPr>
      <w:pBdr>
        <w:top w:val="single" w:sz="6" w:space="2" w:color="918585"/>
        <w:bottom w:val="single" w:sz="6" w:space="2" w:color="918585"/>
      </w:pBdr>
      <w:tabs>
        <w:tab w:val="left" w:pos="1021"/>
      </w:tabs>
      <w:ind w:firstLine="0"/>
    </w:pPr>
  </w:style>
  <w:style w:type="paragraph" w:customStyle="1" w:styleId="Warning">
    <w:name w:val="Warning"/>
    <w:basedOn w:val="BodyText"/>
    <w:rsid w:val="003B2940"/>
    <w:pPr>
      <w:shd w:val="clear" w:color="auto" w:fill="D9D9D9"/>
      <w:tabs>
        <w:tab w:val="left" w:pos="992"/>
      </w:tabs>
      <w:ind w:left="119" w:right="119"/>
    </w:pPr>
    <w:rPr>
      <w:sz w:val="20"/>
    </w:rPr>
  </w:style>
  <w:style w:type="paragraph" w:customStyle="1" w:styleId="MarginIcons">
    <w:name w:val="Margin Icons"/>
    <w:basedOn w:val="BodyText"/>
    <w:rsid w:val="003B2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940"/>
    <w:rPr>
      <w:rFonts w:ascii="Courier New" w:hAnsi="Courier New"/>
    </w:rPr>
  </w:style>
  <w:style w:type="paragraph" w:customStyle="1" w:styleId="NoteBullet">
    <w:name w:val="Note Bullet"/>
    <w:basedOn w:val="Note"/>
    <w:rsid w:val="003B2940"/>
    <w:pPr>
      <w:tabs>
        <w:tab w:val="clear" w:pos="680"/>
      </w:tabs>
      <w:spacing w:before="60" w:after="60"/>
    </w:pPr>
  </w:style>
  <w:style w:type="paragraph" w:customStyle="1" w:styleId="SubHeading2">
    <w:name w:val="SubHeading2"/>
    <w:basedOn w:val="HeadingBase"/>
    <w:rsid w:val="003B2940"/>
    <w:pPr>
      <w:spacing w:before="240" w:after="60"/>
    </w:pPr>
    <w:rPr>
      <w:sz w:val="20"/>
    </w:rPr>
  </w:style>
  <w:style w:type="paragraph" w:customStyle="1" w:styleId="SubHeading1">
    <w:name w:val="SubHeading1"/>
    <w:basedOn w:val="HeadingBase"/>
    <w:rsid w:val="003B2940"/>
    <w:pPr>
      <w:spacing w:before="240" w:after="60"/>
    </w:pPr>
    <w:rPr>
      <w:color w:val="918585"/>
      <w:sz w:val="22"/>
    </w:rPr>
  </w:style>
  <w:style w:type="paragraph" w:customStyle="1" w:styleId="SideHeading">
    <w:name w:val="Side Heading"/>
    <w:basedOn w:val="HeadingBase"/>
    <w:rsid w:val="003B2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940"/>
    <w:pPr>
      <w:numPr>
        <w:numId w:val="12"/>
      </w:numPr>
    </w:pPr>
  </w:style>
  <w:style w:type="paragraph" w:styleId="PlainText">
    <w:name w:val="Plain Text"/>
    <w:basedOn w:val="Normal"/>
    <w:link w:val="PlainTextChar"/>
    <w:rsid w:val="003B2940"/>
    <w:rPr>
      <w:sz w:val="20"/>
    </w:rPr>
  </w:style>
  <w:style w:type="character" w:customStyle="1" w:styleId="PlainTextChar">
    <w:name w:val="Plain Text Char"/>
    <w:basedOn w:val="DefaultParagraphFont"/>
    <w:link w:val="PlainText"/>
    <w:rsid w:val="003B2940"/>
    <w:rPr>
      <w:rFonts w:ascii="Courier New" w:eastAsia="Times New Roman" w:hAnsi="Courier New" w:cs="Times New Roman"/>
      <w:sz w:val="20"/>
      <w:szCs w:val="20"/>
      <w:lang w:eastAsia="en-US"/>
    </w:rPr>
  </w:style>
  <w:style w:type="character" w:customStyle="1" w:styleId="MenuOption">
    <w:name w:val="Menu Option"/>
    <w:basedOn w:val="DefaultParagraphFont"/>
    <w:rsid w:val="003B2940"/>
    <w:rPr>
      <w:b/>
      <w:smallCaps/>
    </w:rPr>
  </w:style>
  <w:style w:type="paragraph" w:customStyle="1" w:styleId="TableListNumber">
    <w:name w:val="Table List Number"/>
    <w:basedOn w:val="ListNumber"/>
    <w:rsid w:val="003B2940"/>
    <w:pPr>
      <w:numPr>
        <w:numId w:val="0"/>
      </w:numPr>
    </w:pPr>
  </w:style>
  <w:style w:type="paragraph" w:styleId="TOC4">
    <w:name w:val="toc 4"/>
    <w:basedOn w:val="TOCBase"/>
    <w:next w:val="Normal"/>
    <w:semiHidden/>
    <w:rsid w:val="003B2940"/>
    <w:pPr>
      <w:tabs>
        <w:tab w:val="right" w:leader="dot" w:pos="9071"/>
      </w:tabs>
      <w:ind w:left="1701"/>
    </w:pPr>
  </w:style>
  <w:style w:type="paragraph" w:customStyle="1" w:styleId="ListAlpha">
    <w:name w:val="List Alpha"/>
    <w:basedOn w:val="List"/>
    <w:rsid w:val="003B2940"/>
    <w:pPr>
      <w:numPr>
        <w:numId w:val="10"/>
      </w:numPr>
    </w:pPr>
  </w:style>
  <w:style w:type="paragraph" w:customStyle="1" w:styleId="ListAlpha2">
    <w:name w:val="List Alpha 2"/>
    <w:basedOn w:val="List2"/>
    <w:rsid w:val="003B2940"/>
    <w:pPr>
      <w:numPr>
        <w:numId w:val="9"/>
      </w:numPr>
    </w:pPr>
  </w:style>
  <w:style w:type="paragraph" w:styleId="List2">
    <w:name w:val="List 2"/>
    <w:basedOn w:val="BodyText"/>
    <w:rsid w:val="003B2940"/>
    <w:pPr>
      <w:tabs>
        <w:tab w:val="left" w:pos="680"/>
      </w:tabs>
      <w:spacing w:before="60" w:after="60"/>
      <w:ind w:left="680" w:hanging="340"/>
    </w:pPr>
  </w:style>
  <w:style w:type="paragraph" w:styleId="List3">
    <w:name w:val="List 3"/>
    <w:basedOn w:val="BodyText"/>
    <w:rsid w:val="003B2940"/>
    <w:pPr>
      <w:tabs>
        <w:tab w:val="left" w:pos="1021"/>
      </w:tabs>
      <w:spacing w:before="60" w:after="60"/>
      <w:ind w:left="1020" w:hanging="340"/>
    </w:pPr>
  </w:style>
  <w:style w:type="paragraph" w:styleId="List4">
    <w:name w:val="List 4"/>
    <w:basedOn w:val="BodyText"/>
    <w:rsid w:val="003B2940"/>
    <w:pPr>
      <w:tabs>
        <w:tab w:val="left" w:pos="1361"/>
      </w:tabs>
      <w:spacing w:before="60" w:after="60"/>
      <w:ind w:left="1361" w:hanging="340"/>
    </w:pPr>
  </w:style>
  <w:style w:type="paragraph" w:styleId="List5">
    <w:name w:val="List 5"/>
    <w:basedOn w:val="BodyText"/>
    <w:rsid w:val="003B2940"/>
    <w:pPr>
      <w:tabs>
        <w:tab w:val="left" w:pos="1701"/>
      </w:tabs>
      <w:spacing w:before="60" w:after="60"/>
      <w:ind w:left="1701" w:hanging="340"/>
    </w:pPr>
  </w:style>
  <w:style w:type="paragraph" w:styleId="ListBullet4">
    <w:name w:val="List Bullet 4"/>
    <w:basedOn w:val="List4"/>
    <w:rsid w:val="003B2940"/>
    <w:pPr>
      <w:numPr>
        <w:numId w:val="4"/>
      </w:numPr>
      <w:tabs>
        <w:tab w:val="clear" w:pos="1361"/>
      </w:tabs>
    </w:pPr>
  </w:style>
  <w:style w:type="paragraph" w:styleId="ListBullet5">
    <w:name w:val="List Bullet 5"/>
    <w:basedOn w:val="List5"/>
    <w:rsid w:val="003B2940"/>
    <w:pPr>
      <w:numPr>
        <w:numId w:val="5"/>
      </w:numPr>
    </w:pPr>
  </w:style>
  <w:style w:type="paragraph" w:styleId="ListContinue2">
    <w:name w:val="List Continue 2"/>
    <w:basedOn w:val="List2"/>
    <w:rsid w:val="003B2940"/>
    <w:pPr>
      <w:ind w:firstLine="0"/>
    </w:pPr>
  </w:style>
  <w:style w:type="paragraph" w:styleId="ListContinue3">
    <w:name w:val="List Continue 3"/>
    <w:basedOn w:val="List3"/>
    <w:rsid w:val="003B2940"/>
    <w:pPr>
      <w:ind w:left="1021" w:firstLine="0"/>
    </w:pPr>
  </w:style>
  <w:style w:type="paragraph" w:styleId="ListContinue4">
    <w:name w:val="List Continue 4"/>
    <w:basedOn w:val="List4"/>
    <w:rsid w:val="003B2940"/>
    <w:pPr>
      <w:ind w:firstLine="0"/>
    </w:pPr>
  </w:style>
  <w:style w:type="paragraph" w:styleId="ListContinue5">
    <w:name w:val="List Continue 5"/>
    <w:basedOn w:val="List5"/>
    <w:rsid w:val="003B2940"/>
    <w:pPr>
      <w:ind w:firstLine="0"/>
    </w:pPr>
  </w:style>
  <w:style w:type="paragraph" w:styleId="ListNumber3">
    <w:name w:val="List Number 3"/>
    <w:basedOn w:val="List3"/>
    <w:rsid w:val="003B2940"/>
    <w:pPr>
      <w:numPr>
        <w:numId w:val="6"/>
      </w:numPr>
    </w:pPr>
  </w:style>
  <w:style w:type="paragraph" w:styleId="ListNumber4">
    <w:name w:val="List Number 4"/>
    <w:basedOn w:val="List4"/>
    <w:rsid w:val="003B2940"/>
    <w:pPr>
      <w:numPr>
        <w:numId w:val="7"/>
      </w:numPr>
    </w:pPr>
  </w:style>
  <w:style w:type="paragraph" w:styleId="ListNumber5">
    <w:name w:val="List Number 5"/>
    <w:basedOn w:val="List5"/>
    <w:rsid w:val="003B2940"/>
    <w:pPr>
      <w:numPr>
        <w:numId w:val="8"/>
      </w:numPr>
    </w:pPr>
  </w:style>
  <w:style w:type="paragraph" w:styleId="BlockText">
    <w:name w:val="Block Text"/>
    <w:basedOn w:val="Normal"/>
    <w:rsid w:val="003B2940"/>
    <w:pPr>
      <w:spacing w:after="120"/>
      <w:ind w:left="1440" w:right="1440"/>
    </w:pPr>
  </w:style>
  <w:style w:type="character" w:customStyle="1" w:styleId="Subscript">
    <w:name w:val="Subscript"/>
    <w:basedOn w:val="DefaultParagraphFont"/>
    <w:rsid w:val="003B2940"/>
    <w:rPr>
      <w:sz w:val="16"/>
      <w:vertAlign w:val="subscript"/>
    </w:rPr>
  </w:style>
  <w:style w:type="character" w:customStyle="1" w:styleId="Superscript">
    <w:name w:val="Superscript"/>
    <w:basedOn w:val="DefaultParagraphFont"/>
    <w:rsid w:val="003B2940"/>
    <w:rPr>
      <w:sz w:val="16"/>
      <w:vertAlign w:val="superscript"/>
    </w:rPr>
  </w:style>
  <w:style w:type="character" w:customStyle="1" w:styleId="Symbols">
    <w:name w:val="Symbols"/>
    <w:basedOn w:val="DefaultParagraphFont"/>
    <w:rsid w:val="003B2940"/>
    <w:rPr>
      <w:rFonts w:ascii="Symbol" w:hAnsi="Symbol"/>
    </w:rPr>
  </w:style>
  <w:style w:type="character" w:customStyle="1" w:styleId="MenuOptions">
    <w:name w:val="Menu Options"/>
    <w:basedOn w:val="DefaultParagraphFont"/>
    <w:rsid w:val="003B2940"/>
    <w:rPr>
      <w:rFonts w:ascii="Arial Narrow" w:hAnsi="Arial Narrow"/>
      <w:smallCaps/>
    </w:rPr>
  </w:style>
  <w:style w:type="character" w:customStyle="1" w:styleId="Buttons">
    <w:name w:val="Buttons"/>
    <w:basedOn w:val="DefaultParagraphFont"/>
    <w:rsid w:val="003B2940"/>
    <w:rPr>
      <w:b/>
    </w:rPr>
  </w:style>
  <w:style w:type="character" w:customStyle="1" w:styleId="Underlined">
    <w:name w:val="Underlined"/>
    <w:basedOn w:val="DefaultParagraphFont"/>
    <w:rsid w:val="003B2940"/>
    <w:rPr>
      <w:u w:val="single"/>
    </w:rPr>
  </w:style>
  <w:style w:type="paragraph" w:customStyle="1" w:styleId="TableBodyTextRight">
    <w:name w:val="Table Body Text Right"/>
    <w:basedOn w:val="TableBodyText"/>
    <w:rsid w:val="003B2940"/>
    <w:pPr>
      <w:widowControl w:val="0"/>
      <w:autoSpaceDE w:val="0"/>
      <w:autoSpaceDN w:val="0"/>
      <w:adjustRightInd w:val="0"/>
      <w:jc w:val="right"/>
    </w:pPr>
    <w:rPr>
      <w:rFonts w:cs="Arial"/>
      <w:szCs w:val="18"/>
    </w:rPr>
  </w:style>
  <w:style w:type="paragraph" w:customStyle="1" w:styleId="CopyrightText">
    <w:name w:val="Copyright Text"/>
    <w:basedOn w:val="BodyText"/>
    <w:rsid w:val="003B2940"/>
    <w:rPr>
      <w:sz w:val="18"/>
    </w:rPr>
  </w:style>
  <w:style w:type="paragraph" w:customStyle="1" w:styleId="BodySmallRight">
    <w:name w:val="Body Small Right"/>
    <w:basedOn w:val="BodyTextRight"/>
    <w:rsid w:val="003B2940"/>
    <w:rPr>
      <w:sz w:val="18"/>
      <w:szCs w:val="18"/>
    </w:rPr>
  </w:style>
  <w:style w:type="paragraph" w:customStyle="1" w:styleId="MarginEdition">
    <w:name w:val="Margin Edition"/>
    <w:basedOn w:val="MarginNote"/>
    <w:rsid w:val="003B2940"/>
    <w:pPr>
      <w:spacing w:before="0" w:after="0"/>
    </w:pPr>
    <w:rPr>
      <w:rFonts w:ascii="Times New Roman" w:hAnsi="Times New Roman"/>
      <w:color w:val="999999"/>
    </w:rPr>
  </w:style>
  <w:style w:type="paragraph" w:customStyle="1" w:styleId="Spacer">
    <w:name w:val="Spacer"/>
    <w:basedOn w:val="Normal"/>
    <w:rsid w:val="003B2940"/>
    <w:rPr>
      <w:sz w:val="2"/>
      <w:szCs w:val="2"/>
    </w:rPr>
  </w:style>
  <w:style w:type="character" w:customStyle="1" w:styleId="Small">
    <w:name w:val="Small"/>
    <w:basedOn w:val="DefaultParagraphFont"/>
    <w:rsid w:val="003B2940"/>
    <w:rPr>
      <w:sz w:val="16"/>
    </w:rPr>
  </w:style>
  <w:style w:type="paragraph" w:customStyle="1" w:styleId="WideTable">
    <w:name w:val="Wide Table"/>
    <w:basedOn w:val="Normal"/>
    <w:rsid w:val="003B2940"/>
    <w:pPr>
      <w:ind w:left="-1418"/>
    </w:pPr>
    <w:rPr>
      <w:sz w:val="2"/>
      <w:szCs w:val="2"/>
    </w:rPr>
  </w:style>
  <w:style w:type="character" w:styleId="PageNumber">
    <w:name w:val="page number"/>
    <w:basedOn w:val="DefaultParagraphFont"/>
    <w:rsid w:val="003B2940"/>
  </w:style>
  <w:style w:type="paragraph" w:styleId="Quote">
    <w:name w:val="Quote"/>
    <w:basedOn w:val="Heading1"/>
    <w:link w:val="QuoteChar"/>
    <w:qFormat/>
    <w:rsid w:val="003B2940"/>
    <w:rPr>
      <w:b w:val="0"/>
      <w:sz w:val="72"/>
      <w:szCs w:val="72"/>
      <w:lang w:val="en-NZ"/>
    </w:rPr>
  </w:style>
  <w:style w:type="character" w:customStyle="1" w:styleId="QuoteChar">
    <w:name w:val="Quote Char"/>
    <w:basedOn w:val="DefaultParagraphFont"/>
    <w:link w:val="Quote"/>
    <w:rsid w:val="003B2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940"/>
    <w:pPr>
      <w:pageBreakBefore/>
    </w:pPr>
  </w:style>
  <w:style w:type="paragraph" w:customStyle="1" w:styleId="Border">
    <w:name w:val="Border"/>
    <w:basedOn w:val="Normal"/>
    <w:qFormat/>
    <w:rsid w:val="003B2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940"/>
    <w:rPr>
      <w:b/>
      <w:bCs/>
      <w:i/>
      <w:iCs/>
      <w:color w:val="auto"/>
    </w:rPr>
  </w:style>
  <w:style w:type="paragraph" w:styleId="IntenseQuote">
    <w:name w:val="Intense Quote"/>
    <w:basedOn w:val="Normal"/>
    <w:next w:val="Normal"/>
    <w:link w:val="IntenseQuoteChar"/>
    <w:uiPriority w:val="30"/>
    <w:qFormat/>
    <w:rsid w:val="003B2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9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940"/>
    <w:rPr>
      <w:smallCaps/>
      <w:color w:val="auto"/>
      <w:u w:val="single"/>
    </w:rPr>
  </w:style>
  <w:style w:type="character" w:styleId="IntenseReference">
    <w:name w:val="Intense Reference"/>
    <w:basedOn w:val="DefaultParagraphFont"/>
    <w:uiPriority w:val="32"/>
    <w:qFormat/>
    <w:rsid w:val="003B2940"/>
    <w:rPr>
      <w:b/>
      <w:bCs/>
      <w:smallCaps/>
      <w:color w:val="auto"/>
      <w:spacing w:val="5"/>
      <w:u w:val="single"/>
    </w:rPr>
  </w:style>
  <w:style w:type="paragraph" w:customStyle="1" w:styleId="2ColumnHeading">
    <w:name w:val="2Column Heading"/>
    <w:basedOn w:val="BodyText"/>
    <w:qFormat/>
    <w:rsid w:val="003B2940"/>
    <w:pPr>
      <w:spacing w:after="60"/>
      <w:ind w:left="-2268"/>
    </w:pPr>
    <w:rPr>
      <w:b/>
    </w:rPr>
  </w:style>
  <w:style w:type="paragraph" w:customStyle="1" w:styleId="Heading1TOC">
    <w:name w:val="Heading1 TOC"/>
    <w:basedOn w:val="Normal"/>
    <w:qFormat/>
    <w:rsid w:val="003B2940"/>
    <w:pPr>
      <w:spacing w:before="240" w:after="120"/>
    </w:pPr>
    <w:rPr>
      <w:rFonts w:ascii="Times New Roman" w:hAnsi="Times New Roman"/>
      <w:b/>
      <w:sz w:val="32"/>
    </w:rPr>
  </w:style>
  <w:style w:type="paragraph" w:customStyle="1" w:styleId="Heading2TOC">
    <w:name w:val="Heading2 TOC"/>
    <w:basedOn w:val="Normal"/>
    <w:qFormat/>
    <w:rsid w:val="003B2940"/>
    <w:pPr>
      <w:spacing w:before="240" w:after="60"/>
    </w:pPr>
    <w:rPr>
      <w:rFonts w:ascii="Times New Roman" w:hAnsi="Times New Roman"/>
      <w:b/>
      <w:sz w:val="28"/>
    </w:rPr>
  </w:style>
  <w:style w:type="character" w:customStyle="1" w:styleId="Underline">
    <w:name w:val="Underline"/>
    <w:basedOn w:val="DefaultParagraphFont"/>
    <w:qFormat/>
    <w:rsid w:val="003B2940"/>
    <w:rPr>
      <w:u w:val="single"/>
    </w:rPr>
  </w:style>
  <w:style w:type="character" w:customStyle="1" w:styleId="BoldandItalics">
    <w:name w:val="Bold and Italics"/>
    <w:qFormat/>
    <w:rsid w:val="003B2940"/>
    <w:rPr>
      <w:b/>
      <w:i/>
      <w:u w:val="none"/>
    </w:rPr>
  </w:style>
  <w:style w:type="paragraph" w:styleId="BalloonText">
    <w:name w:val="Balloon Text"/>
    <w:basedOn w:val="Normal"/>
    <w:link w:val="BalloonTextChar"/>
    <w:rsid w:val="003B2940"/>
    <w:rPr>
      <w:rFonts w:ascii="Tahoma" w:hAnsi="Tahoma" w:cs="Tahoma"/>
      <w:sz w:val="16"/>
      <w:szCs w:val="16"/>
    </w:rPr>
  </w:style>
  <w:style w:type="character" w:customStyle="1" w:styleId="BalloonTextChar">
    <w:name w:val="Balloon Text Char"/>
    <w:basedOn w:val="DefaultParagraphFont"/>
    <w:link w:val="BalloonText"/>
    <w:rsid w:val="003B29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9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9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940"/>
    <w:rPr>
      <w:b/>
      <w:color w:val="660033"/>
      <w:spacing w:val="0"/>
    </w:rPr>
  </w:style>
  <w:style w:type="paragraph" w:customStyle="1" w:styleId="Nameditemlist">
    <w:name w:val="Named item list"/>
    <w:basedOn w:val="BodyText"/>
    <w:qFormat/>
    <w:rsid w:val="003B2940"/>
    <w:pPr>
      <w:tabs>
        <w:tab w:val="left" w:pos="2835"/>
      </w:tabs>
      <w:ind w:left="2835" w:hanging="2835"/>
    </w:pPr>
  </w:style>
  <w:style w:type="paragraph" w:customStyle="1" w:styleId="BodyTextnopadding">
    <w:name w:val="Body Text no padding"/>
    <w:basedOn w:val="BodyText"/>
    <w:qFormat/>
    <w:rsid w:val="003B2940"/>
    <w:pPr>
      <w:spacing w:before="0" w:after="0"/>
    </w:pPr>
  </w:style>
  <w:style w:type="character" w:styleId="Hyperlink">
    <w:name w:val="Hyperlink"/>
    <w:basedOn w:val="DefaultParagraphFont"/>
    <w:uiPriority w:val="99"/>
    <w:unhideWhenUsed/>
    <w:rsid w:val="00741C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1610</Words>
  <Characters>10002</Characters>
  <Application>Microsoft Office Word</Application>
  <DocSecurity>0</DocSecurity>
  <Lines>270</Lines>
  <Paragraphs>184</Paragraphs>
  <ScaleCrop>false</ScaleCrop>
  <Company>Author-it Software Corporation Ltd.</Company>
  <LinksUpToDate>false</LinksUpToDate>
  <CharactersWithSpaces>11428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RIIOGF302E Operate drilling fluids and mud pits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2025-03-01T21:38:00Z</dcterms:created>
  <dcterms:modified xsi:type="dcterms:W3CDTF">2025-03-01T21:38:00Z</dcterms:modified>
</cp:coreProperties>
</file>