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2A9" w:rsidP="001662A9">
      <w:pPr>
        <w:pStyle w:val="Title"/>
      </w:pPr>
      <w:r>
        <w:fldChar w:fldCharType="begin"/>
      </w:r>
      <w:r>
        <w:instrText xml:space="preserve"> TITLE   \* MERGEFORMAT </w:instrText>
      </w:r>
      <w:r>
        <w:fldChar w:fldCharType="separate"/>
      </w:r>
      <w:r>
        <w:t>RIIOGF302D Operate drilling fluids and mud pits</w:t>
      </w:r>
      <w:r>
        <w:fldChar w:fldCharType="end"/>
      </w:r>
    </w:p>
    <w:p w:rsidR="001662A9" w:rsidP="001662A9">
      <w:pPr>
        <w:pStyle w:val="Version"/>
        <w:sectPr w:rsidSect="00D40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0369" w:rsidP="00D40369">
      <w:pPr>
        <w:pStyle w:val="SuperHeading"/>
      </w:pPr>
      <w:r w:rsidRPr="00D40369">
        <w:t>RIIOGF302D Operate drilling fluids and mud pits</w:t>
      </w:r>
    </w:p>
    <w:p w:rsidR="00000000" w:rsidRPr="00D40369" w:rsidP="00D40369">
      <w:pPr>
        <w:pStyle w:val="Heading1"/>
      </w:pPr>
      <w:bookmarkStart w:id="1" w:name="O_691724"/>
      <w:bookmarkEnd w:id="1"/>
      <w:r w:rsidRPr="00D40369">
        <w:t>Modification History</w:t>
      </w:r>
    </w:p>
    <w:tbl>
      <w:tblPr>
        <w:tblW w:w="0" w:type="auto"/>
        <w:tblCellMar>
          <w:left w:w="62" w:type="dxa"/>
          <w:right w:w="62" w:type="dxa"/>
        </w:tblCellMar>
        <w:tblLook w:val="0000"/>
      </w:tblPr>
      <w:tblGrid>
        <w:gridCol w:w="1107"/>
        <w:gridCol w:w="8089"/>
      </w:tblGrid>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Heading4"/>
              <w:rPr>
                <w:lang w:val="en-NZ"/>
              </w:rPr>
            </w:pPr>
            <w:r w:rsidRPr="00D403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Heading4"/>
              <w:rPr>
                <w:lang w:val="en-NZ"/>
              </w:rPr>
            </w:pPr>
            <w:r w:rsidRPr="00D40369">
              <w:t>Comment</w:t>
            </w:r>
          </w:p>
        </w:tc>
      </w:tr>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This unit replaces RIIOGF302A Operate drilling fluids and mud pits</w:t>
            </w:r>
          </w:p>
        </w:tc>
      </w:tr>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369" w:rsidP="00D40369">
            <w:pPr>
              <w:pStyle w:val="BodyText"/>
            </w:pPr>
            <w:r w:rsidRPr="00D40369">
              <w:t>Required frequency and volume of evidence amended in Performance evidence.</w:t>
            </w:r>
          </w:p>
          <w:p w:rsidR="00000000" w:rsidRPr="00D40369" w:rsidP="00D40369">
            <w:pPr>
              <w:pStyle w:val="BodyText"/>
            </w:pPr>
            <w:r w:rsidRPr="00D40369">
              <w:t>Substantial amendments made in Assessment Conditions field, inc</w:t>
            </w:r>
            <w:r w:rsidRPr="00D40369">
              <w:t>luding: references to Industry Sectors, assessor and subject matter expert experience requirements, how assessment should be conducted and what it should confirm.</w:t>
            </w:r>
          </w:p>
        </w:tc>
      </w:tr>
    </w:tbl>
    <w:p w:rsidR="00000000" w:rsidRPr="00D40369" w:rsidP="00D40369">
      <w:pPr>
        <w:pStyle w:val="BodyText"/>
      </w:pPr>
    </w:p>
    <w:p w:rsidR="00000000" w:rsidRPr="00D40369" w:rsidP="00D40369">
      <w:pPr>
        <w:pStyle w:val="AllowPageBreak"/>
      </w:pPr>
    </w:p>
    <w:p w:rsidR="00000000" w:rsidRPr="00D40369" w:rsidP="00D40369">
      <w:pPr>
        <w:pStyle w:val="Heading1"/>
      </w:pPr>
      <w:bookmarkStart w:id="2" w:name="O_691722"/>
      <w:bookmarkEnd w:id="2"/>
      <w:r w:rsidRPr="00D40369">
        <w:t>Application</w:t>
      </w:r>
    </w:p>
    <w:p w:rsidR="00000000" w:rsidRPr="00D40369" w:rsidP="001662A9">
      <w:pPr>
        <w:pStyle w:val="BodyText"/>
      </w:pPr>
      <w:r w:rsidRPr="00D40369">
        <w:t>This unit describes a participant’s skills and knowledge requi</w:t>
      </w:r>
      <w:r w:rsidRPr="00D40369">
        <w:t>red to operate drilling fluids and mud pits in Drilling.</w:t>
      </w:r>
    </w:p>
    <w:p w:rsidR="00000000" w:rsidRPr="00D40369" w:rsidP="001662A9">
      <w:pPr>
        <w:pStyle w:val="BodyText"/>
      </w:pPr>
      <w:r w:rsidRPr="00D40369">
        <w:t>This unit is appropriate for those working in operational roles.</w:t>
      </w:r>
    </w:p>
    <w:p w:rsidR="00000000" w:rsidRPr="00D40369" w:rsidP="001662A9">
      <w:pPr>
        <w:pStyle w:val="BodyText"/>
      </w:pPr>
      <w:r w:rsidRPr="00D40369">
        <w:t>No licensing or certification requirements apply to this unit at the time of publication.</w:t>
      </w:r>
    </w:p>
    <w:p w:rsidR="00000000" w:rsidRPr="00D40369" w:rsidP="00D40369">
      <w:pPr>
        <w:pStyle w:val="Heading1"/>
      </w:pPr>
      <w:bookmarkStart w:id="3" w:name="O_691721"/>
      <w:bookmarkEnd w:id="3"/>
      <w:r w:rsidRPr="00D40369">
        <w:t>Unit Sector</w:t>
      </w:r>
    </w:p>
    <w:p w:rsidR="00000000" w:rsidRPr="00D40369" w:rsidP="001662A9">
      <w:pPr>
        <w:pStyle w:val="BodyText"/>
      </w:pPr>
      <w:r w:rsidRPr="00D40369">
        <w:t>Drilling</w:t>
      </w:r>
    </w:p>
    <w:p w:rsidR="00000000" w:rsidRPr="00D40369" w:rsidP="00D40369">
      <w:pPr>
        <w:pStyle w:val="Heading1"/>
      </w:pPr>
      <w:bookmarkStart w:id="4" w:name="O_691720"/>
      <w:bookmarkEnd w:id="4"/>
      <w:r w:rsidRPr="00D40369">
        <w:t>Elements and Performance Criteria</w:t>
      </w:r>
    </w:p>
    <w:tbl>
      <w:tblPr>
        <w:tblW w:w="9322" w:type="dxa"/>
        <w:tblLayout w:type="fixed"/>
        <w:tblCellMar>
          <w:left w:w="62" w:type="dxa"/>
          <w:right w:w="62" w:type="dxa"/>
        </w:tblCellMar>
        <w:tblLook w:val="0000"/>
      </w:tblPr>
      <w:tblGrid>
        <w:gridCol w:w="2438"/>
        <w:gridCol w:w="6884"/>
      </w:tblGrid>
      <w:tr w:rsidTr="00D40369">
        <w:tblPrEx>
          <w:tblW w:w="9322" w:type="dxa"/>
          <w:tblLayout w:type="fixed"/>
          <w:tblCellMar>
            <w:left w:w="62" w:type="dxa"/>
            <w:right w:w="62" w:type="dxa"/>
          </w:tblCellMar>
          <w:tblLook w:val="0000"/>
        </w:tblPrEx>
        <w:trPr>
          <w:trHeight w:val="4389"/>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69">
            <w:pPr>
              <w:pStyle w:val="BodyText"/>
              <w:rPr>
                <w:lang w:val="en-NZ"/>
              </w:rPr>
            </w:pPr>
            <w:r w:rsidRPr="00D40369">
              <w:t>1.</w:t>
            </w:r>
            <w:r w:rsidRPr="00D40369">
              <w:tab/>
              <w:t>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69" w:rsidP="00D40369">
            <w:pPr>
              <w:pStyle w:val="BodyText"/>
            </w:pPr>
            <w:r w:rsidRPr="00D40369">
              <w:t>1.1.</w:t>
            </w:r>
            <w:r w:rsidRPr="00D40369">
              <w:tab/>
              <w:t>Access, interpret and apply Operate drilling fluids and mud pits documentation and ensure the work activity is compliant</w:t>
            </w:r>
          </w:p>
          <w:p w:rsidR="00000000" w:rsidRPr="00D40369" w:rsidP="00D40369">
            <w:pPr>
              <w:pStyle w:val="BodyText"/>
            </w:pPr>
            <w:r w:rsidRPr="00D40369">
              <w:t>1.2.</w:t>
            </w:r>
            <w:r w:rsidRPr="00D40369">
              <w:tab/>
              <w:t>Obtain, read, interpret, clarify and con</w:t>
            </w:r>
            <w:r w:rsidRPr="00D40369">
              <w:t xml:space="preserve">firm work requirements </w:t>
            </w:r>
          </w:p>
          <w:p w:rsidR="00000000" w:rsidRPr="00D40369" w:rsidP="00D40369">
            <w:pPr>
              <w:pStyle w:val="BodyText"/>
            </w:pPr>
            <w:r w:rsidRPr="00D40369">
              <w:t>1.3.</w:t>
            </w:r>
            <w:r w:rsidRPr="00D40369">
              <w:tab/>
              <w:t>Identify, address and report potential hazards, risks and environmental issues and implement control measures</w:t>
            </w:r>
          </w:p>
          <w:p w:rsidR="00000000" w:rsidRPr="00D40369" w:rsidP="00D40369">
            <w:pPr>
              <w:pStyle w:val="BodyText"/>
            </w:pPr>
            <w:r w:rsidRPr="00D40369">
              <w:t>1.4.</w:t>
            </w:r>
            <w:r w:rsidRPr="00D40369">
              <w:tab/>
              <w:t>Select and wear personal protective equipment appropriate to the work activities</w:t>
            </w:r>
          </w:p>
          <w:p w:rsidR="00000000" w:rsidRPr="00D40369" w:rsidP="00D40369">
            <w:pPr>
              <w:pStyle w:val="BodyText"/>
            </w:pPr>
            <w:r w:rsidRPr="00D40369">
              <w:t>1.5.</w:t>
            </w:r>
            <w:r w:rsidRPr="00D40369">
              <w:tab/>
              <w:t>Resolve coordination requi</w:t>
            </w:r>
            <w:r w:rsidRPr="00D40369">
              <w:t>rements with others at the site prior to, during and on completion of work activities and ensure briefings/handover details are communicated</w:t>
            </w:r>
          </w:p>
          <w:p w:rsidR="00000000" w:rsidRPr="00D40369" w:rsidP="00D40369">
            <w:pPr>
              <w:pStyle w:val="BodyText"/>
            </w:pPr>
            <w:r w:rsidRPr="00D40369">
              <w:t>1.6.</w:t>
            </w:r>
            <w:r w:rsidRPr="00D40369">
              <w:tab/>
              <w:t>Confirm availability and status of necessary permits to work</w:t>
            </w:r>
          </w:p>
          <w:p w:rsidR="00000000" w:rsidP="00D40369">
            <w:pPr>
              <w:pStyle w:val="BodyText"/>
              <w:rPr>
                <w:lang w:val="en-NZ"/>
              </w:rPr>
            </w:pPr>
            <w:r w:rsidRPr="00D40369">
              <w:t>1.7.</w:t>
            </w:r>
            <w:r w:rsidRPr="00D40369">
              <w:tab/>
              <w:t>Confirm availability of necessary third part</w:t>
            </w:r>
            <w:r w:rsidRPr="00D40369">
              <w:t xml:space="preserve">y utilities </w:t>
            </w:r>
          </w:p>
        </w:tc>
      </w:tr>
      <w:tr w:rsidTr="00D403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69">
            <w:pPr>
              <w:pStyle w:val="BodyText"/>
              <w:rPr>
                <w:lang w:val="en-NZ"/>
              </w:rPr>
            </w:pPr>
            <w:r w:rsidRPr="00D40369">
              <w:t>2.</w:t>
            </w:r>
            <w:r w:rsidRPr="00D40369">
              <w:tab/>
              <w:t>Operate mud pits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69" w:rsidP="00D40369">
            <w:pPr>
              <w:pStyle w:val="BodyText"/>
            </w:pPr>
            <w:r w:rsidRPr="00D40369">
              <w:t>2.1.</w:t>
            </w:r>
            <w:r w:rsidRPr="00D40369">
              <w:tab/>
              <w:t>Align valves in pits to ensure correct pit usage</w:t>
            </w:r>
          </w:p>
          <w:p w:rsidR="00000000" w:rsidRPr="00D40369" w:rsidP="00D40369">
            <w:pPr>
              <w:pStyle w:val="BodyText"/>
            </w:pPr>
            <w:r w:rsidRPr="00D40369">
              <w:t>2.2.</w:t>
            </w:r>
            <w:r w:rsidRPr="00D40369">
              <w:tab/>
              <w:t>Confirm plugs are fit for operation</w:t>
            </w:r>
          </w:p>
          <w:p w:rsidR="00000000" w:rsidRPr="00D40369" w:rsidP="00D40369">
            <w:pPr>
              <w:pStyle w:val="BodyText"/>
            </w:pPr>
            <w:r w:rsidRPr="00D40369">
              <w:t>2.3.</w:t>
            </w:r>
            <w:r w:rsidRPr="00D40369">
              <w:tab/>
              <w:t>Seal or secure tanks</w:t>
            </w:r>
          </w:p>
          <w:p w:rsidR="00000000" w:rsidRPr="00D40369" w:rsidP="00D40369">
            <w:pPr>
              <w:pStyle w:val="BodyText"/>
            </w:pPr>
            <w:r w:rsidRPr="00D40369">
              <w:t>2.4.</w:t>
            </w:r>
            <w:r w:rsidRPr="00D40369">
              <w:tab/>
              <w:t>Set high and low alarms</w:t>
            </w:r>
          </w:p>
          <w:p w:rsidR="00000000" w:rsidRPr="00D40369" w:rsidP="00D40369">
            <w:pPr>
              <w:pStyle w:val="BodyText"/>
            </w:pPr>
            <w:r w:rsidRPr="00D40369">
              <w:t>2.5.</w:t>
            </w:r>
            <w:r w:rsidRPr="00D40369">
              <w:tab/>
              <w:t>Operate mud pit room ventilation system</w:t>
            </w:r>
          </w:p>
          <w:p w:rsidR="00000000" w:rsidRPr="00D40369" w:rsidP="00D40369">
            <w:pPr>
              <w:pStyle w:val="BodyText"/>
            </w:pPr>
            <w:r w:rsidRPr="00D40369">
              <w:t>2.6.</w:t>
            </w:r>
            <w:r w:rsidRPr="00D40369">
              <w:tab/>
              <w:t xml:space="preserve">Operate hoppers </w:t>
            </w:r>
          </w:p>
          <w:p w:rsidR="00000000" w:rsidRPr="00D40369" w:rsidP="00D40369">
            <w:pPr>
              <w:pStyle w:val="BodyText"/>
            </w:pPr>
            <w:r w:rsidRPr="00D40369">
              <w:t>2.7.</w:t>
            </w:r>
            <w:r w:rsidRPr="00D40369">
              <w:tab/>
            </w:r>
            <w:r w:rsidRPr="00D40369">
              <w:t>Operate dust extraction system during mixing</w:t>
            </w:r>
          </w:p>
          <w:p w:rsidR="00000000" w:rsidRPr="00D40369" w:rsidP="00D40369">
            <w:pPr>
              <w:pStyle w:val="BodyText"/>
            </w:pPr>
            <w:r w:rsidRPr="00D40369">
              <w:t>2.8.</w:t>
            </w:r>
            <w:r w:rsidRPr="00D40369">
              <w:tab/>
              <w:t>Supervise forklifts operations</w:t>
            </w:r>
          </w:p>
          <w:p w:rsidR="00000000" w:rsidP="00D40369">
            <w:pPr>
              <w:pStyle w:val="BodyText"/>
              <w:rPr>
                <w:lang w:val="en-NZ"/>
              </w:rPr>
            </w:pPr>
            <w:r w:rsidRPr="00D40369">
              <w:t>2.9.</w:t>
            </w:r>
            <w:r w:rsidRPr="00D40369">
              <w:tab/>
              <w:t>Store chemicals in appropriate storage area</w:t>
            </w:r>
          </w:p>
        </w:tc>
      </w:tr>
      <w:tr w:rsidTr="00D403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69">
            <w:pPr>
              <w:pStyle w:val="BodyText"/>
              <w:rPr>
                <w:lang w:val="en-NZ"/>
              </w:rPr>
            </w:pPr>
            <w:r w:rsidRPr="00D40369">
              <w:t>3.</w:t>
            </w:r>
            <w:r w:rsidRPr="00D40369">
              <w:tab/>
              <w:t>Operate, maintain and repair mud conditioning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69" w:rsidP="00D40369">
            <w:pPr>
              <w:pStyle w:val="BodyText"/>
            </w:pPr>
            <w:r w:rsidRPr="00D40369">
              <w:t>3.1.</w:t>
            </w:r>
            <w:r w:rsidRPr="00D40369">
              <w:tab/>
            </w:r>
            <w:r w:rsidRPr="00D40369">
              <w:t>Engage and/or adjust appropriate equipment as directed by supervisors or mud engineer</w:t>
            </w:r>
          </w:p>
          <w:p w:rsidR="00000000" w:rsidRPr="00D40369" w:rsidP="00D40369">
            <w:pPr>
              <w:pStyle w:val="BodyText"/>
            </w:pPr>
            <w:r w:rsidRPr="00D40369">
              <w:t>3.2.Clean all equipment and visually inspect for leaks and correct operation</w:t>
            </w:r>
          </w:p>
          <w:p w:rsidR="00000000" w:rsidRPr="00D40369" w:rsidP="00D40369">
            <w:pPr>
              <w:pStyle w:val="BodyText"/>
            </w:pPr>
            <w:r w:rsidRPr="00D40369">
              <w:t>3.3. Identify faults or potential faults, record and report to relevant personnel</w:t>
            </w:r>
          </w:p>
          <w:p w:rsidR="00000000" w:rsidP="00D40369">
            <w:pPr>
              <w:pStyle w:val="BodyText"/>
              <w:rPr>
                <w:lang w:val="en-NZ"/>
              </w:rPr>
            </w:pPr>
            <w:r w:rsidRPr="00D40369">
              <w:t>3.4.Perform</w:t>
            </w:r>
            <w:r w:rsidRPr="00D40369">
              <w:t xml:space="preserve"> periodic or scheduled preventative maintenance on all mud treatment units </w:t>
            </w:r>
          </w:p>
        </w:tc>
      </w:tr>
      <w:tr w:rsidTr="00D4036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69">
            <w:pPr>
              <w:pStyle w:val="BodyText"/>
              <w:rPr>
                <w:lang w:val="en-NZ"/>
              </w:rPr>
            </w:pPr>
            <w:r w:rsidRPr="00D40369">
              <w:t>4.</w:t>
            </w:r>
            <w:r w:rsidRPr="00D40369">
              <w:tab/>
              <w:t>Monitor mud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69" w:rsidP="00D40369">
            <w:pPr>
              <w:pStyle w:val="BodyText"/>
            </w:pPr>
            <w:r w:rsidRPr="00D40369">
              <w:t>4.1.</w:t>
            </w:r>
            <w:r w:rsidRPr="00D40369">
              <w:tab/>
              <w:t>Monitor and record mud properties and parameters</w:t>
            </w:r>
          </w:p>
          <w:p w:rsidR="00000000" w:rsidRPr="00D40369" w:rsidP="00D40369">
            <w:pPr>
              <w:pStyle w:val="BodyText"/>
            </w:pPr>
            <w:r w:rsidRPr="00D40369">
              <w:t>4.2.</w:t>
            </w:r>
            <w:r w:rsidRPr="00D40369">
              <w:tab/>
              <w:t>Set alarms to monitor mud</w:t>
            </w:r>
          </w:p>
          <w:p w:rsidR="00000000" w:rsidRPr="00D40369" w:rsidP="00D40369">
            <w:pPr>
              <w:pStyle w:val="BodyText"/>
            </w:pPr>
            <w:r w:rsidRPr="00D40369">
              <w:t xml:space="preserve">4.3.Check viscosity and weight of mud conform to specifications as directed by </w:t>
            </w:r>
            <w:r w:rsidRPr="00D40369">
              <w:t>mud engineer</w:t>
            </w:r>
          </w:p>
          <w:p w:rsidR="00000000" w:rsidRPr="00D40369" w:rsidP="00D40369">
            <w:pPr>
              <w:pStyle w:val="BodyText"/>
            </w:pPr>
            <w:r w:rsidRPr="00D40369">
              <w:t>4.4.</w:t>
            </w:r>
            <w:r w:rsidRPr="00D40369">
              <w:tab/>
              <w:t>Maintain appropriate volumes and types of drilling fluids as required by well program or company</w:t>
            </w:r>
          </w:p>
          <w:p w:rsidR="00000000" w:rsidRPr="00D40369" w:rsidP="00D40369">
            <w:pPr>
              <w:pStyle w:val="BodyText"/>
            </w:pPr>
            <w:r w:rsidRPr="00D40369">
              <w:t>4.5.</w:t>
            </w:r>
            <w:r w:rsidRPr="00D40369">
              <w:tab/>
              <w:t>Use appropriate mixing procedures to obtain desired properties</w:t>
            </w:r>
          </w:p>
          <w:p w:rsidR="00000000" w:rsidRPr="00D40369" w:rsidP="00D40369">
            <w:pPr>
              <w:pStyle w:val="BodyText"/>
            </w:pPr>
            <w:r w:rsidRPr="00D40369">
              <w:t>4.6.</w:t>
            </w:r>
            <w:r w:rsidRPr="00D40369">
              <w:tab/>
              <w:t>Recognise warning signs of a kick, record and report immediately</w:t>
            </w:r>
          </w:p>
        </w:tc>
      </w:tr>
    </w:tbl>
    <w:p w:rsidR="001662A9" w:rsidP="00D40369">
      <w:pPr>
        <w:pStyle w:val="BodyText"/>
      </w:pPr>
    </w:p>
    <w:p w:rsidR="001662A9" w:rsidP="00D40369">
      <w:pPr>
        <w:pStyle w:val="BodyText"/>
      </w:pPr>
    </w:p>
    <w:p w:rsidR="00000000" w:rsidRPr="00D40369" w:rsidP="00D40369">
      <w:pPr>
        <w:pStyle w:val="Heading1"/>
      </w:pPr>
      <w:bookmarkStart w:id="5" w:name="O_691719"/>
      <w:bookmarkEnd w:id="5"/>
      <w:r w:rsidRPr="00D40369">
        <w:t>Foundation Skills</w:t>
      </w:r>
    </w:p>
    <w:p w:rsidR="00000000" w:rsidRPr="00D40369" w:rsidP="001662A9">
      <w:pPr>
        <w:pStyle w:val="BodyText"/>
      </w:pPr>
      <w:r w:rsidRPr="00D40369">
        <w:t>Foundation skills essential to performance are explicit in the performance criteria of this unit. Further information is available in the Resources and Infrastructure Industry Training Package Companion Volume.</w:t>
      </w:r>
    </w:p>
    <w:p w:rsidR="00000000" w:rsidRPr="00D40369" w:rsidP="00D40369">
      <w:pPr>
        <w:pStyle w:val="Heading1"/>
      </w:pPr>
      <w:bookmarkStart w:id="6" w:name="O_691718"/>
      <w:bookmarkEnd w:id="6"/>
      <w:r w:rsidRPr="00D40369">
        <w:t>Unit Mapping Information</w:t>
      </w:r>
    </w:p>
    <w:p w:rsidR="00000000" w:rsidRPr="00D40369" w:rsidP="001662A9">
      <w:pPr>
        <w:pStyle w:val="BodyText"/>
      </w:pPr>
      <w:r w:rsidRPr="00D40369">
        <w:t>RIIOGF302A Operate drilling fuids and mud pits</w:t>
      </w:r>
    </w:p>
    <w:p w:rsidR="00000000" w:rsidRPr="00D40369" w:rsidP="00D40369">
      <w:pPr>
        <w:pStyle w:val="Heading1"/>
      </w:pPr>
      <w:bookmarkStart w:id="7" w:name="O_691725"/>
      <w:bookmarkEnd w:id="7"/>
      <w:r w:rsidRPr="00D40369">
        <w:t>Links</w:t>
      </w:r>
    </w:p>
    <w:p w:rsidR="00000000" w:rsidRPr="00D40369" w:rsidP="001662A9">
      <w:pPr>
        <w:pStyle w:val="BodyText"/>
      </w:pPr>
      <w:r w:rsidRPr="00D403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5C35">
        <w:rPr>
          <w:rStyle w:val="Hyperlink"/>
        </w:rPr>
        <w:t>https://vetnet.gov.au/Pages/TrainingDocs.aspx?q=88a61002-9a21-4386-aaf8-69c76e675272</w:t>
      </w:r>
      <w:r>
        <w:fldChar w:fldCharType="end"/>
      </w:r>
    </w:p>
    <w:p w:rsidR="00000000" w:rsidRPr="00D40369" w:rsidP="001662A9">
      <w:pPr>
        <w:pStyle w:val="BodyText"/>
        <w:sectPr w:rsidSect="00D40369">
          <w:headerReference w:type="default" r:id="rId10"/>
          <w:footerReference w:type="default" r:id="rId11"/>
          <w:pgSz w:w="11908" w:h="16833"/>
          <w:pgMar w:top="1702" w:right="1418" w:bottom="1702" w:left="1418" w:header="992" w:footer="992" w:gutter="0"/>
          <w:cols w:space="720"/>
          <w:noEndnote/>
          <w:docGrid w:linePitch="299"/>
        </w:sectPr>
      </w:pPr>
    </w:p>
    <w:p w:rsidR="00000000" w:rsidRPr="00D40369" w:rsidP="00D40369">
      <w:pPr>
        <w:pStyle w:val="SuperHeading"/>
      </w:pPr>
      <w:r w:rsidRPr="00D40369">
        <w:t>Assessment Requirements for RIIOGF302D Operate drilling fluids and mud pits</w:t>
      </w:r>
    </w:p>
    <w:p w:rsidR="00000000" w:rsidRPr="00D40369" w:rsidP="00D40369">
      <w:pPr>
        <w:pStyle w:val="Heading1"/>
      </w:pPr>
      <w:bookmarkStart w:id="8" w:name="O_691715"/>
      <w:bookmarkEnd w:id="8"/>
      <w:r w:rsidRPr="00D40369">
        <w:t>Modification History</w:t>
      </w:r>
    </w:p>
    <w:tbl>
      <w:tblPr>
        <w:tblW w:w="0" w:type="auto"/>
        <w:tblCellMar>
          <w:left w:w="62" w:type="dxa"/>
          <w:right w:w="62" w:type="dxa"/>
        </w:tblCellMar>
        <w:tblLook w:val="0000"/>
      </w:tblPr>
      <w:tblGrid>
        <w:gridCol w:w="1107"/>
        <w:gridCol w:w="8089"/>
      </w:tblGrid>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Heading4"/>
              <w:rPr>
                <w:lang w:val="en-NZ"/>
              </w:rPr>
            </w:pPr>
            <w:r w:rsidRPr="00D403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Heading4"/>
              <w:rPr>
                <w:lang w:val="en-NZ"/>
              </w:rPr>
            </w:pPr>
            <w:r w:rsidRPr="00D40369">
              <w:t>Comment</w:t>
            </w:r>
          </w:p>
        </w:tc>
      </w:tr>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This unit replaces RIIOGF302A Operate drilling fluids and mud pits</w:t>
            </w:r>
          </w:p>
        </w:tc>
      </w:tr>
      <w:tr w:rsidTr="001662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0369">
            <w:pPr>
              <w:pStyle w:val="BodyText"/>
              <w:rPr>
                <w:lang w:val="en-NZ"/>
              </w:rPr>
            </w:pPr>
            <w:r w:rsidRPr="00D403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0369" w:rsidP="00D40369">
            <w:pPr>
              <w:pStyle w:val="BodyText"/>
            </w:pPr>
            <w:r w:rsidRPr="00D40369">
              <w:t>Required frequency and volume of evidence amended in Performance evidence.</w:t>
            </w:r>
          </w:p>
          <w:p w:rsidR="00000000" w:rsidRPr="00D40369" w:rsidP="00D40369">
            <w:pPr>
              <w:pStyle w:val="BodyText"/>
            </w:pPr>
            <w:r w:rsidRPr="00D40369">
              <w:t>Substantial amendments made in Assessment Conditions field, including: references to Industry Sectors, assessor and subject matter expert experience requirements, how assessment sho</w:t>
            </w:r>
            <w:r w:rsidRPr="00D40369">
              <w:t>uld be conducted and what it should confirm.</w:t>
            </w:r>
          </w:p>
        </w:tc>
      </w:tr>
    </w:tbl>
    <w:p w:rsidR="00000000" w:rsidRPr="00D40369" w:rsidP="00D40369">
      <w:pPr>
        <w:pStyle w:val="BodyText"/>
      </w:pPr>
    </w:p>
    <w:p w:rsidR="00000000" w:rsidRPr="00D40369" w:rsidP="00D40369">
      <w:pPr>
        <w:pStyle w:val="AllowPageBreak"/>
      </w:pPr>
    </w:p>
    <w:p w:rsidR="00000000" w:rsidRPr="00D40369" w:rsidP="00D40369">
      <w:pPr>
        <w:pStyle w:val="Heading1"/>
      </w:pPr>
      <w:bookmarkStart w:id="9" w:name="O_691714"/>
      <w:bookmarkEnd w:id="9"/>
      <w:r w:rsidRPr="00D40369">
        <w:t>Performance Evidence</w:t>
      </w:r>
    </w:p>
    <w:p w:rsidR="00000000" w:rsidRPr="00D40369" w:rsidP="001662A9">
      <w:pPr>
        <w:pStyle w:val="BodyText"/>
      </w:pPr>
      <w:r w:rsidRPr="00D40369">
        <w:t>Evidence is required to be collected that demonstrates a candidate’s competency in this unit. Evidence must be relevant to the roles within this sector’s work operations a</w:t>
      </w:r>
      <w:r w:rsidRPr="00D40369">
        <w:t>nd satisfy all of the requirements of the performance criteria of this unit and include evidence that the candidate:</w:t>
      </w:r>
    </w:p>
    <w:p w:rsidR="00000000" w:rsidRPr="00D40369" w:rsidP="00D40369">
      <w:pPr>
        <w:pStyle w:val="ListBullet"/>
      </w:pPr>
      <w:r w:rsidRPr="00D40369">
        <w:t>locates and applies applicable documentation, policies and procedures</w:t>
      </w:r>
    </w:p>
    <w:p w:rsidR="00000000" w:rsidRPr="00D40369" w:rsidP="00D40369">
      <w:pPr>
        <w:pStyle w:val="ListBullet"/>
      </w:pPr>
      <w:r w:rsidRPr="00D40369">
        <w:t>implements the requirements, procedures and techniques for the safe,</w:t>
      </w:r>
      <w:r w:rsidRPr="00D40369">
        <w:t xml:space="preserve"> effective and efficient completion of the operation of drilling fluids and mud pits including: </w:t>
      </w:r>
    </w:p>
    <w:p w:rsidR="00000000" w:rsidRPr="00D40369" w:rsidP="00D40369">
      <w:pPr>
        <w:pStyle w:val="ListBullet2"/>
      </w:pPr>
      <w:r w:rsidRPr="00D40369">
        <w:t>identifying, addressing and reporting potential hazards and risks</w:t>
      </w:r>
    </w:p>
    <w:p w:rsidR="00000000" w:rsidRPr="00D40369" w:rsidP="00D40369">
      <w:pPr>
        <w:pStyle w:val="ListBullet2"/>
      </w:pPr>
      <w:r w:rsidRPr="00D40369">
        <w:t xml:space="preserve">controlling identified hazards </w:t>
      </w:r>
    </w:p>
    <w:p w:rsidR="00000000" w:rsidRPr="00D40369" w:rsidP="00D40369">
      <w:pPr>
        <w:pStyle w:val="ListBullet2"/>
      </w:pPr>
      <w:r w:rsidRPr="00D40369">
        <w:t xml:space="preserve">carrying out emergency response </w:t>
      </w:r>
    </w:p>
    <w:p w:rsidR="00000000" w:rsidRPr="00D40369" w:rsidP="00D40369">
      <w:pPr>
        <w:pStyle w:val="ListBullet2"/>
      </w:pPr>
      <w:r w:rsidRPr="00D40369">
        <w:t>identi</w:t>
      </w:r>
      <w:r w:rsidRPr="00D40369">
        <w:t>fying, addressing and reporting environmental issues</w:t>
      </w:r>
    </w:p>
    <w:p w:rsidR="00000000" w:rsidRPr="00D40369" w:rsidP="00D40369">
      <w:pPr>
        <w:pStyle w:val="ListBullet2"/>
      </w:pPr>
      <w:r w:rsidRPr="00D40369">
        <w:t xml:space="preserve">preparing written records and reports </w:t>
      </w:r>
    </w:p>
    <w:p w:rsidR="00000000" w:rsidRPr="00D40369" w:rsidP="00D40369">
      <w:pPr>
        <w:pStyle w:val="ListBullet2"/>
      </w:pPr>
      <w:r w:rsidRPr="00D40369">
        <w:t>rectifying and/or reporting faults and malfunctions</w:t>
      </w:r>
    </w:p>
    <w:p w:rsidR="00000000" w:rsidRPr="00D40369" w:rsidP="00D40369">
      <w:pPr>
        <w:pStyle w:val="ListBullet"/>
      </w:pPr>
      <w:r w:rsidRPr="00D40369">
        <w:t xml:space="preserve">works effectively with others to undertake the operation of drilling fluids and mud pits that meets all of the </w:t>
      </w:r>
      <w:r w:rsidRPr="00D40369">
        <w:t xml:space="preserve">required outcomes including: </w:t>
      </w:r>
    </w:p>
    <w:p w:rsidR="00000000" w:rsidRPr="00D40369" w:rsidP="00D40369">
      <w:pPr>
        <w:pStyle w:val="ListBullet2"/>
      </w:pPr>
      <w:r w:rsidRPr="00D40369">
        <w:t>complying with written and verbal reporting requirements and procedures</w:t>
      </w:r>
    </w:p>
    <w:p w:rsidR="00000000" w:rsidRPr="00D40369" w:rsidP="00D40369">
      <w:pPr>
        <w:pStyle w:val="ListBullet2"/>
      </w:pPr>
      <w:r w:rsidRPr="00D40369">
        <w:t>communicating clearly and concisely with others to receive and clarify work instructions</w:t>
      </w:r>
    </w:p>
    <w:p w:rsidR="00000000" w:rsidRPr="00D40369" w:rsidP="00D40369">
      <w:pPr>
        <w:pStyle w:val="ListBullet2"/>
      </w:pPr>
      <w:r w:rsidRPr="00D40369">
        <w:t>communicating clearly and concisely with others to resolve coord</w:t>
      </w:r>
      <w:r w:rsidRPr="00D40369">
        <w:t>ination requirements prior to commencing and during work activities</w:t>
      </w:r>
    </w:p>
    <w:p w:rsidR="00000000" w:rsidRPr="00D40369" w:rsidP="00D40369">
      <w:pPr>
        <w:pStyle w:val="ListBullet"/>
      </w:pPr>
      <w:r w:rsidRPr="00D40369">
        <w:t>demonstrates completion of the operation of drilling fluids and mud pits that safely, effectively and efficiently meets all of the required outcomes on more than one (1) occasion includin</w:t>
      </w:r>
      <w:r w:rsidRPr="00D40369">
        <w:t>g:</w:t>
      </w:r>
    </w:p>
    <w:p w:rsidR="00000000" w:rsidRPr="00D40369" w:rsidP="00D40369">
      <w:pPr>
        <w:pStyle w:val="ListBullet2"/>
      </w:pPr>
      <w:r w:rsidRPr="00D40369">
        <w:t>recognising and reporting equipment malfunction or failure</w:t>
      </w:r>
    </w:p>
    <w:p w:rsidR="00000000" w:rsidRPr="00D40369" w:rsidP="00D40369">
      <w:pPr>
        <w:pStyle w:val="ListBullet2"/>
      </w:pPr>
      <w:r w:rsidRPr="00D40369">
        <w:t>aligning valves in pits for operability and safety</w:t>
      </w:r>
    </w:p>
    <w:p w:rsidR="00000000" w:rsidRPr="00D40369" w:rsidP="00D40369">
      <w:pPr>
        <w:pStyle w:val="ListBullet2"/>
      </w:pPr>
      <w:r w:rsidRPr="00D40369">
        <w:t>operating and servicing mud treatment equipment</w:t>
      </w:r>
    </w:p>
    <w:p w:rsidR="00000000" w:rsidRPr="00D40369" w:rsidP="00D40369">
      <w:pPr>
        <w:pStyle w:val="ListBullet2"/>
      </w:pPr>
      <w:r w:rsidRPr="00D40369">
        <w:t>performing periodic or scheduled preventative maintenance on mud condition equipment</w:t>
      </w:r>
    </w:p>
    <w:p w:rsidR="00000000" w:rsidRPr="00D40369" w:rsidP="00D40369">
      <w:pPr>
        <w:pStyle w:val="ListBullet2"/>
      </w:pPr>
      <w:r w:rsidRPr="00D40369">
        <w:t>operating and servicing transfer valve</w:t>
      </w:r>
    </w:p>
    <w:p w:rsidR="00000000" w:rsidRPr="00D40369" w:rsidP="00D40369">
      <w:pPr>
        <w:pStyle w:val="ListBullet2"/>
      </w:pPr>
      <w:r w:rsidRPr="00D40369">
        <w:t>weighing mud and perform viscosity checks</w:t>
      </w:r>
    </w:p>
    <w:p w:rsidR="00000000" w:rsidRPr="00D40369" w:rsidP="00D40369">
      <w:pPr>
        <w:pStyle w:val="ListBullet2"/>
      </w:pPr>
      <w:r w:rsidRPr="00D40369">
        <w:t>maintaining volumes and types of drilling fluids as required</w:t>
      </w:r>
    </w:p>
    <w:p w:rsidR="00000000" w:rsidRPr="00D40369" w:rsidP="00D40369">
      <w:pPr>
        <w:pStyle w:val="ListBullet2"/>
      </w:pPr>
      <w:r w:rsidRPr="00D40369">
        <w:t>regularly monitoring pit levels, mud properties and cuttings size</w:t>
      </w:r>
    </w:p>
    <w:p w:rsidR="00000000" w:rsidRPr="00D40369" w:rsidP="00D40369">
      <w:pPr>
        <w:pStyle w:val="ListBullet2"/>
      </w:pPr>
      <w:r w:rsidRPr="00D40369">
        <w:t>performing numerical calculations including:</w:t>
      </w:r>
    </w:p>
    <w:p w:rsidR="00000000" w:rsidRPr="00D40369" w:rsidP="00D40369">
      <w:pPr>
        <w:pStyle w:val="ListBullet3"/>
      </w:pPr>
      <w:r w:rsidRPr="00D40369">
        <w:t>mu</w:t>
      </w:r>
      <w:r w:rsidRPr="00D40369">
        <w:t>d viscosity</w:t>
      </w:r>
    </w:p>
    <w:p w:rsidR="00000000" w:rsidRPr="00D40369" w:rsidP="00D40369">
      <w:pPr>
        <w:pStyle w:val="ListBullet3"/>
      </w:pPr>
      <w:r w:rsidRPr="00D40369">
        <w:t>mud weight</w:t>
      </w:r>
    </w:p>
    <w:p w:rsidR="00000000" w:rsidRPr="00D40369" w:rsidP="00D40369">
      <w:pPr>
        <w:pStyle w:val="ListBullet3"/>
      </w:pPr>
      <w:r w:rsidRPr="00D40369">
        <w:t>volume</w:t>
      </w:r>
    </w:p>
    <w:p w:rsidR="00000000" w:rsidRPr="00D40369" w:rsidP="00D40369">
      <w:pPr>
        <w:pStyle w:val="ListBullet3"/>
      </w:pPr>
      <w:r w:rsidRPr="00D40369">
        <w:t>uphole velocity</w:t>
      </w:r>
    </w:p>
    <w:p w:rsidR="00000000" w:rsidRPr="00D40369" w:rsidP="00D40369">
      <w:pPr>
        <w:pStyle w:val="ListBullet3"/>
      </w:pPr>
      <w:r w:rsidRPr="00D40369">
        <w:t>quantities</w:t>
      </w:r>
    </w:p>
    <w:p w:rsidR="00000000" w:rsidRPr="00D40369" w:rsidP="00D40369">
      <w:pPr>
        <w:pStyle w:val="ListBullet3"/>
      </w:pPr>
      <w:r w:rsidRPr="00D40369">
        <w:t>pressure</w:t>
      </w:r>
    </w:p>
    <w:p w:rsidR="00000000" w:rsidRPr="00D40369" w:rsidP="00D40369">
      <w:pPr>
        <w:pStyle w:val="ListBullet3"/>
      </w:pPr>
      <w:r w:rsidRPr="00D40369">
        <w:t>water loss</w:t>
      </w:r>
    </w:p>
    <w:p w:rsidR="00000000" w:rsidRPr="00D40369" w:rsidP="00D40369">
      <w:pPr>
        <w:pStyle w:val="AllowPageBreak"/>
      </w:pPr>
    </w:p>
    <w:p w:rsidR="00000000" w:rsidRPr="00D40369" w:rsidP="00D40369">
      <w:pPr>
        <w:pStyle w:val="Heading1"/>
      </w:pPr>
      <w:bookmarkStart w:id="10" w:name="O_691713"/>
      <w:bookmarkEnd w:id="10"/>
      <w:r w:rsidRPr="00D40369">
        <w:t>Knowledge Evidence</w:t>
      </w:r>
    </w:p>
    <w:p w:rsidR="00000000" w:rsidRPr="00D40369" w:rsidP="001662A9">
      <w:pPr>
        <w:pStyle w:val="BodyText"/>
      </w:pPr>
      <w:r w:rsidRPr="00D40369">
        <w:t>The candidate must demonstrate knowledge of the following in applying the operate drilling fluids and mud pits through:</w:t>
      </w:r>
    </w:p>
    <w:p w:rsidR="00000000" w:rsidRPr="00D40369" w:rsidP="00D40369">
      <w:pPr>
        <w:pStyle w:val="ListBullet"/>
      </w:pPr>
      <w:r w:rsidRPr="00D40369">
        <w:t xml:space="preserve">accessing, interpreting and applying legislative, organisation and site requirements and procedures for: </w:t>
      </w:r>
    </w:p>
    <w:p w:rsidR="00000000" w:rsidRPr="00D40369" w:rsidP="00D40369">
      <w:pPr>
        <w:pStyle w:val="ListBullet"/>
      </w:pPr>
      <w:r w:rsidRPr="00D40369">
        <w:t>use correct mixing procedures to ensure required properties in drilling fluid</w:t>
      </w:r>
    </w:p>
    <w:p w:rsidR="00000000" w:rsidRPr="00D40369" w:rsidP="00D40369">
      <w:pPr>
        <w:pStyle w:val="ListBullet"/>
      </w:pPr>
      <w:r w:rsidRPr="00D40369">
        <w:t>use correct safety procedures and equipment for mixing and handling chem</w:t>
      </w:r>
      <w:r w:rsidRPr="00D40369">
        <w:t>icals in accordance with manufacturer’s data sheet</w:t>
      </w:r>
    </w:p>
    <w:p w:rsidR="00000000" w:rsidRPr="00D40369" w:rsidP="00D40369">
      <w:pPr>
        <w:pStyle w:val="ListBullet"/>
      </w:pPr>
      <w:r w:rsidRPr="00D40369">
        <w:t>safe operating procedures when operating equipment</w:t>
      </w:r>
    </w:p>
    <w:p w:rsidR="00000000" w:rsidRPr="00D40369" w:rsidP="00D40369">
      <w:pPr>
        <w:pStyle w:val="ListBullet"/>
      </w:pPr>
      <w:r w:rsidRPr="00D40369">
        <w:t>understanding functions of the mud pits</w:t>
      </w:r>
    </w:p>
    <w:p w:rsidR="00000000" w:rsidRPr="00D40369" w:rsidP="00D40369">
      <w:pPr>
        <w:pStyle w:val="ListBullet"/>
      </w:pPr>
      <w:r w:rsidRPr="00D40369">
        <w:t>using warning signs of kicks</w:t>
      </w:r>
    </w:p>
    <w:p w:rsidR="00000000" w:rsidRPr="00D40369" w:rsidP="00D40369">
      <w:pPr>
        <w:pStyle w:val="ListBullet"/>
      </w:pPr>
      <w:r w:rsidRPr="00D40369">
        <w:t>applying troubleshooting techniques</w:t>
      </w:r>
    </w:p>
    <w:p w:rsidR="00000000" w:rsidRPr="00D40369" w:rsidP="00D40369">
      <w:pPr>
        <w:pStyle w:val="AllowPageBreak"/>
      </w:pPr>
    </w:p>
    <w:p w:rsidR="00000000" w:rsidRPr="00D40369" w:rsidP="00D40369">
      <w:pPr>
        <w:pStyle w:val="Heading1"/>
      </w:pPr>
      <w:bookmarkStart w:id="11" w:name="O_691710"/>
      <w:bookmarkEnd w:id="11"/>
      <w:r w:rsidRPr="00D40369">
        <w:t>Assessment Conditions</w:t>
      </w:r>
    </w:p>
    <w:p w:rsidR="00000000" w:rsidRPr="00D40369" w:rsidP="00D40369">
      <w:pPr>
        <w:pStyle w:val="ListBullet"/>
      </w:pPr>
      <w:r w:rsidRPr="00D40369">
        <w:t>An assess</w:t>
      </w:r>
      <w:r w:rsidRPr="00D40369">
        <w:t xml:space="preserve">or of this unit must satisfy the requirements of the NVR/AQTF or their successors; and Industry regulations for certification and licensing; and, </w:t>
      </w:r>
    </w:p>
    <w:p w:rsidR="00000000" w:rsidRPr="00D40369" w:rsidP="00D40369">
      <w:pPr>
        <w:pStyle w:val="ListBullet"/>
      </w:pPr>
      <w:r w:rsidRPr="00D40369">
        <w:t>this unit must be assessed in the context of this sector’s work environment; and,</w:t>
      </w:r>
    </w:p>
    <w:p w:rsidR="00000000" w:rsidRPr="00D40369" w:rsidP="00D40369">
      <w:pPr>
        <w:pStyle w:val="ListBullet"/>
      </w:pPr>
      <w:r w:rsidRPr="00D40369">
        <w:t xml:space="preserve">this unit must be assessed </w:t>
      </w:r>
      <w:r w:rsidRPr="00D40369">
        <w:t>in compliance with relevant legislation/regulation and using policies, procedures, processes and operational manuals directly related to the industry sector for which it is being assessed; and,</w:t>
      </w:r>
    </w:p>
    <w:p w:rsidR="00000000" w:rsidRPr="00D40369" w:rsidP="00D40369">
      <w:pPr>
        <w:pStyle w:val="ListBullet"/>
      </w:pPr>
      <w:r w:rsidRPr="00D40369">
        <w:t>assessment may be conducted in conjunction with the assessment</w:t>
      </w:r>
      <w:r w:rsidRPr="00D40369">
        <w:t xml:space="preserve"> of other Units of Competency; and,</w:t>
      </w:r>
    </w:p>
    <w:p w:rsidR="00000000" w:rsidRPr="00D40369" w:rsidP="00D40369">
      <w:pPr>
        <w:pStyle w:val="ListBullet"/>
      </w:pPr>
      <w:r w:rsidRPr="00D40369">
        <w:t>assessment must confirm consistent performance can be applied in a range of relevant workplace circumstances; and,</w:t>
      </w:r>
    </w:p>
    <w:p w:rsidR="00000000" w:rsidRPr="00D40369" w:rsidP="00D40369">
      <w:pPr>
        <w:pStyle w:val="ListBullet"/>
      </w:pPr>
      <w:r w:rsidRPr="00D40369">
        <w:t>assessors must demonstrate the performance evidence, and knowledge evidence as outlined in this Unit of C</w:t>
      </w:r>
      <w:r w:rsidRPr="00D40369">
        <w:t>ompetency, and through the minimum years of current* work experience specified below in an Industry sector relevant to the outcomes of the unit; or,</w:t>
      </w:r>
    </w:p>
    <w:p w:rsidR="00000000" w:rsidRPr="00D40369" w:rsidP="00D40369">
      <w:pPr>
        <w:pStyle w:val="ListBullet"/>
      </w:pPr>
      <w:r w:rsidRPr="00D40369">
        <w:t>where the assessor does not meet experience requirements a co-assessment or partnership arrangement must ex</w:t>
      </w:r>
      <w:r w:rsidRPr="00D40369">
        <w:t>ist between the qualified assessor and an Industry subject matter expert. The Industry subject matter expert should hold the unit being assessed (or an equivalent unit) and/or demonstrate equivalence of skills and knowledge at the unit level. An Industry t</w:t>
      </w:r>
      <w:r w:rsidRPr="00D40369">
        <w:t>echnical expert must also demonstrate skills and knowledge from the minimum years of current work experience specified below in the Industry sector, including time spent in roles related to the unit being assessed; and,</w:t>
      </w:r>
    </w:p>
    <w:p w:rsidR="00000000" w:rsidRPr="00D40369" w:rsidP="00D40369">
      <w:pPr>
        <w:pStyle w:val="ListBullet"/>
      </w:pPr>
      <w:r w:rsidRPr="00D40369">
        <w:t>assessor and Industry subject matter</w:t>
      </w:r>
      <w:r w:rsidRPr="00D40369">
        <w:t xml:space="preserve">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40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SubHeading1"/>
              <w:rPr>
                <w:lang w:val="en-NZ"/>
              </w:rPr>
            </w:pPr>
            <w:r w:rsidRPr="00D403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SubHeading1"/>
              <w:rPr>
                <w:lang w:val="en-NZ"/>
              </w:rPr>
            </w:pPr>
            <w:r w:rsidRPr="00D403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SubHeading1"/>
              <w:rPr>
                <w:lang w:val="en-NZ"/>
              </w:rPr>
            </w:pPr>
            <w:r w:rsidRPr="00D40369">
              <w:t>Required assessor or Industry subject matter expert experience</w:t>
            </w:r>
          </w:p>
        </w:tc>
      </w:tr>
      <w:tr w:rsidTr="00D403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1 Year</w:t>
            </w:r>
          </w:p>
        </w:tc>
      </w:tr>
      <w:tr w:rsidTr="00D403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2 Years</w:t>
            </w:r>
          </w:p>
        </w:tc>
      </w:tr>
      <w:tr w:rsidTr="00D40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3 Years</w:t>
            </w:r>
          </w:p>
        </w:tc>
      </w:tr>
      <w:tr w:rsidTr="00D40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5 Years</w:t>
            </w:r>
          </w:p>
        </w:tc>
      </w:tr>
      <w:tr w:rsidTr="00D403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69">
            <w:pPr>
              <w:pStyle w:val="BodyText"/>
              <w:rPr>
                <w:lang w:val="en-NZ"/>
              </w:rPr>
            </w:pPr>
            <w:r w:rsidRPr="00D403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69" w:rsidP="00D40369">
            <w:pPr>
              <w:pStyle w:val="BodyText"/>
            </w:pPr>
            <w:r w:rsidRPr="00D40369">
              <w:t xml:space="preserve">Where this Unit is being assessed outside of the Resources and Infrastructure Sectors assessor and/or Industry subject matter expert experience should be in-line with industry standards for the </w:t>
            </w:r>
            <w:r w:rsidRPr="00D40369">
              <w:t>sector in which it is being assessed and where no Industry sta</w:t>
            </w:r>
            <w:r w:rsidRPr="00D40369">
              <w:t>ndard is specified should comply with any relevant regulation.</w:t>
            </w:r>
          </w:p>
        </w:tc>
      </w:tr>
    </w:tbl>
    <w:p w:rsidR="00000000" w:rsidRPr="00D40369" w:rsidP="001662A9">
      <w:pPr>
        <w:pStyle w:val="BodyText"/>
      </w:pPr>
      <w:r w:rsidRPr="00D40369">
        <w:t xml:space="preserve">*Assessors can demonstrate current work experience through employment within Industry in a role relevant to the outcomes of the Unit; or, for external assessors </w:t>
      </w:r>
      <w:r w:rsidRPr="00D40369">
        <w:t>this can be demonstrated through exposure to Industry by conducting frequent site assessments across various locations.</w:t>
      </w:r>
    </w:p>
    <w:p w:rsidR="00000000" w:rsidRPr="00D40369" w:rsidP="001662A9">
      <w:pPr>
        <w:pStyle w:val="BodyText"/>
      </w:pPr>
      <w:r w:rsidRPr="00D40369">
        <w:t>**Where a unit is being delivered outside of a Qualification the first numeric character in the Unit code should be considered to indica</w:t>
      </w:r>
      <w:r w:rsidRPr="00D40369">
        <w:t>te the AQF level</w:t>
      </w:r>
    </w:p>
    <w:p w:rsidR="00000000" w:rsidRPr="00D40369" w:rsidP="00D40369">
      <w:pPr>
        <w:pStyle w:val="Heading1"/>
      </w:pPr>
      <w:bookmarkStart w:id="12" w:name="O_691726"/>
      <w:bookmarkEnd w:id="12"/>
      <w:r w:rsidRPr="00D40369">
        <w:t>Links</w:t>
      </w:r>
    </w:p>
    <w:p w:rsidR="00000000" w:rsidRPr="00D40369" w:rsidP="001662A9">
      <w:pPr>
        <w:pStyle w:val="BodyText"/>
      </w:pPr>
      <w:r w:rsidRPr="00D403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5C35">
        <w:rPr>
          <w:rStyle w:val="Hyperlink"/>
        </w:rPr>
        <w:t>https://vetnet.gov.au/Pages/TrainingDocs.aspx?q=88a61002-9a21-4386-aaf8-69c76e675272</w:t>
      </w:r>
      <w:r>
        <w:fldChar w:fldCharType="end"/>
      </w:r>
    </w:p>
    <w:p w:rsidR="00000000" w:rsidRPr="00D40369" w:rsidP="00D40369"/>
    <w:sectPr w:rsidSect="00D40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rsidRPr="001662A9" w:rsidP="00166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A9" w:rsidP="00D40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62A9" w:rsidP="00D40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62A9" w:rsidP="00D40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rsidP="00D40369">
    <w:pPr>
      <w:pStyle w:val="Footer"/>
      <w:framePr w:wrap="around"/>
    </w:pPr>
    <w:r>
      <w:fldChar w:fldCharType="begin"/>
    </w:r>
    <w:r>
      <w:instrText xml:space="preserve"> DOCPROPERTY  Subject  \* MERGEFORMAT </w:instrText>
    </w:r>
    <w:r>
      <w:fldChar w:fldCharType="separate"/>
    </w:r>
    <w:r w:rsidR="001662A9">
      <w:t>Approved</w:t>
    </w:r>
    <w:r w:rsidR="001662A9">
      <w:fldChar w:fldCharType="end"/>
    </w:r>
    <w:r>
      <w:tab/>
      <w:t xml:space="preserve">Page </w:t>
    </w:r>
    <w:r>
      <w:fldChar w:fldCharType="begin"/>
    </w:r>
    <w:r>
      <w:instrText xml:space="preserve"> PAGE  \* Arabic  \* MERGEFORMAT </w:instrText>
    </w:r>
    <w:r>
      <w:fldChar w:fldCharType="separate"/>
    </w:r>
    <w:r w:rsidR="001662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2A9">
      <w:rPr>
        <w:noProof/>
      </w:rPr>
      <w:t>5</w:t>
    </w:r>
    <w:r>
      <w:rPr>
        <w:noProof/>
      </w:rPr>
      <w:fldChar w:fldCharType="end"/>
    </w:r>
  </w:p>
  <w:p w:rsidR="00D40369" w:rsidP="00D40369">
    <w:pPr>
      <w:pStyle w:val="Footer"/>
      <w:framePr w:wrap="around"/>
    </w:pPr>
    <w:r>
      <w:t xml:space="preserve">© Commonwealth of Australia, </w:t>
    </w:r>
    <w:r>
      <w:fldChar w:fldCharType="begin"/>
    </w:r>
    <w:r>
      <w:instrText xml:space="preserve"> DATE  \@ "yyyy"  \* MERGEFORMAT </w:instrText>
    </w:r>
    <w:r>
      <w:fldChar w:fldCharType="separate"/>
    </w:r>
    <w:r w:rsidR="001662A9">
      <w:rPr>
        <w:noProof/>
      </w:rPr>
      <w:t>2025</w:t>
    </w:r>
    <w:r>
      <w:fldChar w:fldCharType="end"/>
    </w:r>
    <w:r>
      <w:tab/>
    </w:r>
    <w:r>
      <w:fldChar w:fldCharType="begin"/>
    </w:r>
    <w:r>
      <w:instrText xml:space="preserve"> DOCPROPERTY  Author  \* MERGEFORMAT </w:instrText>
    </w:r>
    <w:r>
      <w:fldChar w:fldCharType="separate"/>
    </w:r>
    <w:r w:rsidR="001662A9">
      <w:t>Mining and Automotive Skills Alliance</w:t>
    </w:r>
    <w:r w:rsidR="001662A9">
      <w:fldChar w:fldCharType="end"/>
    </w:r>
  </w:p>
  <w:p w:rsidR="00D40369" w:rsidP="00D40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369" w:rsidRPr="001662A9" w:rsidP="00166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A9" w:rsidRPr="002D2AF8" w:rsidP="00D40369">
    <w:pPr>
      <w:pStyle w:val="Header"/>
      <w:framePr w:wrap="around"/>
    </w:pPr>
    <w:r>
      <w:fldChar w:fldCharType="begin"/>
    </w:r>
    <w:r>
      <w:instrText xml:space="preserve"> TITLE   \* MERGEFORMAT </w:instrText>
    </w:r>
    <w:r>
      <w:fldChar w:fldCharType="separate"/>
    </w:r>
    <w:r>
      <w:t>RIIOGF302D Operate drilling fluids and mud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62A9" w:rsidP="00D40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69" w:rsidRPr="002D2AF8" w:rsidP="00D40369">
    <w:pPr>
      <w:pStyle w:val="Header"/>
      <w:framePr w:wrap="around"/>
    </w:pPr>
    <w:r>
      <w:fldChar w:fldCharType="begin"/>
    </w:r>
    <w:r>
      <w:instrText xml:space="preserve"> TITLE   \* MERGEFORMAT </w:instrText>
    </w:r>
    <w:r>
      <w:fldChar w:fldCharType="separate"/>
    </w:r>
    <w:r w:rsidR="001662A9">
      <w:t>RIIOGF302D Operate drilling fluids and mud pits</w:t>
    </w:r>
    <w:r w:rsidR="001662A9">
      <w:fldChar w:fldCharType="end"/>
    </w:r>
    <w:r>
      <w:tab/>
      <w:t xml:space="preserve">Date this document was generated: </w:t>
    </w:r>
    <w:r>
      <w:fldChar w:fldCharType="begin"/>
    </w:r>
    <w:r>
      <w:instrText xml:space="preserve"> CREATEDATE  \@ "d MMMM yyyy"  \* MERGEFORMAT </w:instrText>
    </w:r>
    <w:r>
      <w:fldChar w:fldCharType="separate"/>
    </w:r>
    <w:r w:rsidR="001662A9">
      <w:rPr>
        <w:noProof/>
      </w:rPr>
      <w:t>2 March 2025</w:t>
    </w:r>
    <w:r>
      <w:fldChar w:fldCharType="end"/>
    </w:r>
  </w:p>
  <w:p w:rsidR="00D40369" w:rsidP="00D40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0D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4A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A5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369"/>
    <w:pPr>
      <w:spacing w:before="360" w:after="60"/>
      <w:outlineLvl w:val="0"/>
    </w:pPr>
    <w:rPr>
      <w:sz w:val="32"/>
    </w:rPr>
  </w:style>
  <w:style w:type="paragraph" w:styleId="Heading2">
    <w:name w:val="heading 2"/>
    <w:basedOn w:val="HeadingBase"/>
    <w:next w:val="BodyText"/>
    <w:link w:val="Heading2Char"/>
    <w:qFormat/>
    <w:rsid w:val="00D40369"/>
    <w:pPr>
      <w:keepLines/>
      <w:spacing w:before="240" w:after="120"/>
      <w:outlineLvl w:val="1"/>
    </w:pPr>
    <w:rPr>
      <w:sz w:val="28"/>
      <w:szCs w:val="40"/>
    </w:rPr>
  </w:style>
  <w:style w:type="paragraph" w:styleId="Heading3">
    <w:name w:val="heading 3"/>
    <w:basedOn w:val="HeadingBase"/>
    <w:next w:val="BodyText"/>
    <w:link w:val="Heading3Char"/>
    <w:qFormat/>
    <w:rsid w:val="00D40369"/>
    <w:pPr>
      <w:spacing w:before="180" w:after="120"/>
      <w:outlineLvl w:val="2"/>
    </w:pPr>
    <w:rPr>
      <w:spacing w:val="-10"/>
      <w:kern w:val="32"/>
    </w:rPr>
  </w:style>
  <w:style w:type="paragraph" w:styleId="Heading4">
    <w:name w:val="heading 4"/>
    <w:basedOn w:val="HeadingBase"/>
    <w:next w:val="BodyText"/>
    <w:link w:val="Heading4Char"/>
    <w:qFormat/>
    <w:rsid w:val="00D40369"/>
    <w:pPr>
      <w:spacing w:before="160" w:after="120"/>
      <w:outlineLvl w:val="3"/>
    </w:pPr>
    <w:rPr>
      <w:sz w:val="22"/>
    </w:rPr>
  </w:style>
  <w:style w:type="paragraph" w:styleId="Heading5">
    <w:name w:val="heading 5"/>
    <w:basedOn w:val="HeadingBase"/>
    <w:next w:val="Normal"/>
    <w:link w:val="Heading5Char"/>
    <w:qFormat/>
    <w:rsid w:val="00D40369"/>
    <w:pPr>
      <w:spacing w:before="80"/>
      <w:outlineLvl w:val="4"/>
    </w:pPr>
    <w:rPr>
      <w:color w:val="918585"/>
      <w:sz w:val="20"/>
    </w:rPr>
  </w:style>
  <w:style w:type="paragraph" w:styleId="Heading6">
    <w:name w:val="heading 6"/>
    <w:basedOn w:val="HeadingBase"/>
    <w:next w:val="Normal"/>
    <w:link w:val="Heading6Char"/>
    <w:qFormat/>
    <w:rsid w:val="00D40369"/>
    <w:pPr>
      <w:spacing w:before="60"/>
      <w:outlineLvl w:val="5"/>
    </w:pPr>
    <w:rPr>
      <w:color w:val="918585"/>
      <w:sz w:val="20"/>
    </w:rPr>
  </w:style>
  <w:style w:type="paragraph" w:styleId="Heading7">
    <w:name w:val="heading 7"/>
    <w:basedOn w:val="Normal"/>
    <w:next w:val="Normal"/>
    <w:link w:val="Heading7Char"/>
    <w:qFormat/>
    <w:rsid w:val="00D40369"/>
    <w:pPr>
      <w:ind w:left="720"/>
      <w:outlineLvl w:val="6"/>
    </w:pPr>
    <w:rPr>
      <w:i/>
    </w:rPr>
  </w:style>
  <w:style w:type="paragraph" w:styleId="Heading8">
    <w:name w:val="heading 8"/>
    <w:basedOn w:val="Normal"/>
    <w:next w:val="Normal"/>
    <w:link w:val="Heading8Char"/>
    <w:qFormat/>
    <w:rsid w:val="00D40369"/>
    <w:pPr>
      <w:ind w:left="720"/>
      <w:outlineLvl w:val="7"/>
    </w:pPr>
    <w:rPr>
      <w:i/>
    </w:rPr>
  </w:style>
  <w:style w:type="paragraph" w:styleId="Heading9">
    <w:name w:val="heading 9"/>
    <w:basedOn w:val="Normal"/>
    <w:next w:val="Normal"/>
    <w:link w:val="Heading9Char"/>
    <w:qFormat/>
    <w:rsid w:val="00D40369"/>
    <w:pPr>
      <w:ind w:left="720"/>
      <w:outlineLvl w:val="8"/>
    </w:pPr>
    <w:rPr>
      <w:i/>
    </w:rPr>
  </w:style>
  <w:style w:type="character" w:default="1" w:styleId="DefaultParagraphFont">
    <w:name w:val="Default Paragraph Font"/>
    <w:uiPriority w:val="1"/>
    <w:unhideWhenUsed/>
    <w:rsid w:val="00D40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369"/>
  </w:style>
  <w:style w:type="character" w:customStyle="1" w:styleId="Heading1Char">
    <w:name w:val="Heading 1 Char"/>
    <w:basedOn w:val="DefaultParagraphFont"/>
    <w:link w:val="Heading1"/>
    <w:rsid w:val="00D403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0369"/>
    <w:rPr>
      <w:rFonts w:ascii="Times New Roman" w:eastAsia="Times New Roman" w:hAnsi="Times New Roman" w:cs="Times New Roman"/>
      <w:b/>
      <w:szCs w:val="20"/>
      <w:lang w:eastAsia="en-US"/>
    </w:rPr>
  </w:style>
  <w:style w:type="paragraph" w:styleId="BodyText">
    <w:name w:val="Body Text"/>
    <w:basedOn w:val="Normal"/>
    <w:link w:val="BodyTextChar"/>
    <w:rsid w:val="00D40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369"/>
    <w:rPr>
      <w:rFonts w:ascii="Times New Roman" w:eastAsia="Times New Roman" w:hAnsi="Times New Roman" w:cs="Times New Roman"/>
      <w:sz w:val="24"/>
      <w:lang w:eastAsia="en-US"/>
    </w:rPr>
  </w:style>
  <w:style w:type="paragraph" w:styleId="ListBullet">
    <w:name w:val="List Bullet"/>
    <w:basedOn w:val="List"/>
    <w:rsid w:val="00D40369"/>
    <w:pPr>
      <w:numPr>
        <w:numId w:val="13"/>
      </w:numPr>
      <w:tabs>
        <w:tab w:val="clear" w:pos="340"/>
      </w:tabs>
      <w:spacing w:before="40" w:after="40"/>
    </w:pPr>
  </w:style>
  <w:style w:type="paragraph" w:styleId="ListBullet2">
    <w:name w:val="List Bullet 2"/>
    <w:basedOn w:val="List2"/>
    <w:rsid w:val="00D40369"/>
    <w:pPr>
      <w:numPr>
        <w:numId w:val="14"/>
      </w:numPr>
      <w:tabs>
        <w:tab w:val="clear" w:pos="680"/>
      </w:tabs>
    </w:pPr>
  </w:style>
  <w:style w:type="paragraph" w:customStyle="1" w:styleId="SuperHeading">
    <w:name w:val="SuperHeading"/>
    <w:basedOn w:val="Normal"/>
    <w:rsid w:val="00D40369"/>
    <w:pPr>
      <w:spacing w:before="240" w:after="120"/>
      <w:outlineLvl w:val="0"/>
    </w:pPr>
    <w:rPr>
      <w:rFonts w:ascii="Times New Roman" w:hAnsi="Times New Roman"/>
      <w:b/>
      <w:sz w:val="32"/>
    </w:rPr>
  </w:style>
  <w:style w:type="paragraph" w:customStyle="1" w:styleId="AllowPageBreak">
    <w:name w:val="AllowPageBreak"/>
    <w:rsid w:val="00D403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40369"/>
    <w:pPr>
      <w:spacing w:before="240" w:after="60"/>
    </w:pPr>
    <w:rPr>
      <w:color w:val="918585"/>
      <w:sz w:val="22"/>
    </w:rPr>
  </w:style>
  <w:style w:type="paragraph" w:styleId="ListBullet3">
    <w:name w:val="List Bullet 3"/>
    <w:basedOn w:val="List3"/>
    <w:rsid w:val="00D40369"/>
    <w:pPr>
      <w:numPr>
        <w:numId w:val="3"/>
      </w:numPr>
      <w:tabs>
        <w:tab w:val="clear" w:pos="1021"/>
      </w:tabs>
      <w:ind w:left="1037" w:hanging="357"/>
    </w:pPr>
  </w:style>
  <w:style w:type="character" w:customStyle="1" w:styleId="Heading2Char">
    <w:name w:val="Heading 2 Char"/>
    <w:basedOn w:val="DefaultParagraphFont"/>
    <w:link w:val="Heading2"/>
    <w:rsid w:val="00D40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3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0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369"/>
    <w:rPr>
      <w:rFonts w:ascii="Courier New" w:eastAsia="Times New Roman" w:hAnsi="Courier New" w:cs="Times New Roman"/>
      <w:i/>
      <w:szCs w:val="20"/>
      <w:lang w:eastAsia="en-US"/>
    </w:rPr>
  </w:style>
  <w:style w:type="paragraph" w:customStyle="1" w:styleId="HeadingBase">
    <w:name w:val="Heading Base"/>
    <w:rsid w:val="00D40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369"/>
    <w:pPr>
      <w:tabs>
        <w:tab w:val="right" w:leader="dot" w:pos="9072"/>
      </w:tabs>
      <w:ind w:left="567"/>
    </w:pPr>
    <w:rPr>
      <w:szCs w:val="22"/>
    </w:rPr>
  </w:style>
  <w:style w:type="paragraph" w:customStyle="1" w:styleId="TOCBase">
    <w:name w:val="TOC Base"/>
    <w:rsid w:val="00D40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369"/>
    <w:pPr>
      <w:tabs>
        <w:tab w:val="right" w:leader="dot" w:pos="9072"/>
      </w:tabs>
      <w:spacing w:before="40" w:after="40"/>
      <w:ind w:left="284"/>
    </w:pPr>
    <w:rPr>
      <w:rFonts w:ascii="Times New Roman" w:hAnsi="Times New Roman"/>
    </w:rPr>
  </w:style>
  <w:style w:type="paragraph" w:styleId="TOC1">
    <w:name w:val="toc 1"/>
    <w:basedOn w:val="TOCBase"/>
    <w:next w:val="Normal"/>
    <w:rsid w:val="00D40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369"/>
    <w:rPr>
      <w:rFonts w:ascii="Times New Roman" w:eastAsia="Times New Roman" w:hAnsi="Times New Roman" w:cs="Times New Roman"/>
      <w:sz w:val="16"/>
      <w:lang w:eastAsia="en-US"/>
    </w:rPr>
  </w:style>
  <w:style w:type="paragraph" w:styleId="Title">
    <w:name w:val="Title"/>
    <w:basedOn w:val="HeadingBase"/>
    <w:link w:val="TitleChar"/>
    <w:qFormat/>
    <w:rsid w:val="00D40369"/>
    <w:pPr>
      <w:spacing w:before="5040"/>
      <w:jc w:val="center"/>
    </w:pPr>
    <w:rPr>
      <w:sz w:val="48"/>
      <w:szCs w:val="72"/>
      <w:lang w:val="en-US"/>
    </w:rPr>
  </w:style>
  <w:style w:type="character" w:customStyle="1" w:styleId="TitleChar">
    <w:name w:val="Title Char"/>
    <w:basedOn w:val="DefaultParagraphFont"/>
    <w:link w:val="Title"/>
    <w:rsid w:val="00D40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369"/>
    <w:pPr>
      <w:tabs>
        <w:tab w:val="left" w:pos="3600"/>
        <w:tab w:val="left" w:pos="3958"/>
      </w:tabs>
    </w:pPr>
  </w:style>
  <w:style w:type="paragraph" w:styleId="List">
    <w:name w:val="List"/>
    <w:basedOn w:val="BodyText"/>
    <w:next w:val="BodyText"/>
    <w:rsid w:val="00D40369"/>
    <w:pPr>
      <w:tabs>
        <w:tab w:val="left" w:pos="340"/>
      </w:tabs>
      <w:spacing w:before="60" w:after="60"/>
      <w:ind w:left="340" w:hanging="340"/>
    </w:pPr>
  </w:style>
  <w:style w:type="paragraph" w:customStyle="1" w:styleId="Note">
    <w:name w:val="Note"/>
    <w:basedOn w:val="BodyText"/>
    <w:rsid w:val="00D403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0369"/>
    <w:rPr>
      <w:b/>
      <w:spacing w:val="0"/>
    </w:rPr>
  </w:style>
  <w:style w:type="paragraph" w:customStyle="1" w:styleId="SuperTitle">
    <w:name w:val="SuperTitle"/>
    <w:basedOn w:val="Title"/>
    <w:rsid w:val="00D40369"/>
    <w:pPr>
      <w:framePr w:wrap="auto" w:hAnchor="text" w:y="6049"/>
    </w:pPr>
    <w:rPr>
      <w:color w:val="000000"/>
      <w:sz w:val="40"/>
    </w:rPr>
  </w:style>
  <w:style w:type="paragraph" w:customStyle="1" w:styleId="TOCTitle">
    <w:name w:val="TOCTitle"/>
    <w:basedOn w:val="Heading1"/>
    <w:rsid w:val="00D40369"/>
    <w:pPr>
      <w:spacing w:after="240"/>
      <w:jc w:val="center"/>
      <w:outlineLvl w:val="9"/>
    </w:pPr>
    <w:rPr>
      <w:caps/>
    </w:rPr>
  </w:style>
  <w:style w:type="paragraph" w:customStyle="1" w:styleId="Version">
    <w:name w:val="Version"/>
    <w:rsid w:val="00D403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369"/>
    <w:pPr>
      <w:keepNext w:val="0"/>
      <w:tabs>
        <w:tab w:val="right" w:pos="4176"/>
      </w:tabs>
      <w:ind w:left="198" w:hanging="198"/>
    </w:pPr>
    <w:rPr>
      <w:rFonts w:ascii="Garamond" w:hAnsi="Garamond"/>
    </w:rPr>
  </w:style>
  <w:style w:type="paragraph" w:styleId="IndexHeading">
    <w:name w:val="index heading"/>
    <w:basedOn w:val="Normal"/>
    <w:next w:val="Index1"/>
    <w:semiHidden/>
    <w:rsid w:val="00D40369"/>
    <w:pPr>
      <w:spacing w:before="120" w:after="120"/>
    </w:pPr>
    <w:rPr>
      <w:rFonts w:ascii="Arial" w:hAnsi="Arial"/>
      <w:b/>
      <w:color w:val="918585"/>
      <w:sz w:val="24"/>
    </w:rPr>
  </w:style>
  <w:style w:type="paragraph" w:styleId="Header">
    <w:name w:val="header"/>
    <w:basedOn w:val="Normal"/>
    <w:link w:val="HeaderChar"/>
    <w:rsid w:val="00D40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369"/>
    <w:rPr>
      <w:rFonts w:ascii="Times New Roman" w:eastAsia="Times New Roman" w:hAnsi="Times New Roman" w:cs="Times New Roman"/>
      <w:sz w:val="16"/>
      <w:szCs w:val="20"/>
      <w:lang w:val="en-GB" w:eastAsia="en-US"/>
    </w:rPr>
  </w:style>
  <w:style w:type="paragraph" w:customStyle="1" w:styleId="Chapter">
    <w:name w:val="Chapter"/>
    <w:basedOn w:val="Normal"/>
    <w:rsid w:val="00D40369"/>
    <w:pPr>
      <w:spacing w:before="240"/>
    </w:pPr>
    <w:rPr>
      <w:rFonts w:ascii="Times New Roman" w:hAnsi="Times New Roman"/>
      <w:smallCaps/>
      <w:spacing w:val="80"/>
      <w:sz w:val="28"/>
    </w:rPr>
  </w:style>
  <w:style w:type="paragraph" w:customStyle="1" w:styleId="InChapter">
    <w:name w:val="InChapter"/>
    <w:basedOn w:val="Heading3"/>
    <w:rsid w:val="00D40369"/>
    <w:pPr>
      <w:spacing w:after="240"/>
      <w:outlineLvl w:val="9"/>
    </w:pPr>
    <w:rPr>
      <w:noProof/>
    </w:rPr>
  </w:style>
  <w:style w:type="paragraph" w:styleId="Index2">
    <w:name w:val="index 2"/>
    <w:basedOn w:val="Normal"/>
    <w:next w:val="Normal"/>
    <w:semiHidden/>
    <w:rsid w:val="00D40369"/>
    <w:pPr>
      <w:tabs>
        <w:tab w:val="right" w:pos="4176"/>
      </w:tabs>
      <w:ind w:left="568" w:hanging="284"/>
    </w:pPr>
    <w:rPr>
      <w:rFonts w:ascii="Garamond" w:hAnsi="Garamond"/>
    </w:rPr>
  </w:style>
  <w:style w:type="paragraph" w:customStyle="1" w:styleId="Byline">
    <w:name w:val="Byline"/>
    <w:rsid w:val="00D40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369"/>
    <w:pPr>
      <w:tabs>
        <w:tab w:val="clear" w:pos="3600"/>
        <w:tab w:val="clear" w:pos="3958"/>
      </w:tabs>
      <w:jc w:val="right"/>
    </w:pPr>
  </w:style>
  <w:style w:type="character" w:styleId="Emphasis">
    <w:name w:val="Emphasis"/>
    <w:basedOn w:val="DefaultParagraphFont"/>
    <w:qFormat/>
    <w:rsid w:val="00D40369"/>
    <w:rPr>
      <w:i/>
    </w:rPr>
  </w:style>
  <w:style w:type="paragraph" w:styleId="Caption">
    <w:name w:val="caption"/>
    <w:basedOn w:val="BodyText"/>
    <w:next w:val="Normal"/>
    <w:qFormat/>
    <w:rsid w:val="00D40369"/>
    <w:pPr>
      <w:framePr w:w="2268" w:hSpace="181" w:vSpace="181" w:wrap="around" w:vAnchor="text" w:hAnchor="page" w:x="1135" w:y="285" w:anchorLock="1"/>
    </w:pPr>
    <w:rPr>
      <w:i/>
    </w:rPr>
  </w:style>
  <w:style w:type="paragraph" w:customStyle="1" w:styleId="MiniTOCTitle">
    <w:name w:val="MiniTOCTitle"/>
    <w:basedOn w:val="Heading4"/>
    <w:rsid w:val="00D40369"/>
    <w:pPr>
      <w:spacing w:before="240"/>
      <w:outlineLvl w:val="9"/>
    </w:pPr>
    <w:rPr>
      <w:noProof/>
      <w:sz w:val="24"/>
    </w:rPr>
  </w:style>
  <w:style w:type="paragraph" w:customStyle="1" w:styleId="MiniTOCItem">
    <w:name w:val="MiniTOCItem"/>
    <w:basedOn w:val="ListBullet"/>
    <w:rsid w:val="00D40369"/>
    <w:pPr>
      <w:numPr>
        <w:numId w:val="0"/>
      </w:numPr>
      <w:tabs>
        <w:tab w:val="right" w:leader="dot" w:pos="6521"/>
      </w:tabs>
      <w:spacing w:before="0" w:after="0"/>
    </w:pPr>
  </w:style>
  <w:style w:type="paragraph" w:customStyle="1" w:styleId="TOFTitle">
    <w:name w:val="TOFTitle"/>
    <w:basedOn w:val="TOCTitle"/>
    <w:rsid w:val="00D40369"/>
  </w:style>
  <w:style w:type="paragraph" w:styleId="TableofFigures">
    <w:name w:val="table of figures"/>
    <w:basedOn w:val="Normal"/>
    <w:next w:val="Normal"/>
    <w:semiHidden/>
    <w:rsid w:val="00D40369"/>
    <w:pPr>
      <w:tabs>
        <w:tab w:val="right" w:leader="dot" w:pos="9072"/>
      </w:tabs>
      <w:ind w:left="970" w:hanging="403"/>
    </w:pPr>
    <w:rPr>
      <w:rFonts w:ascii="Times New Roman" w:hAnsi="Times New Roman"/>
      <w:b/>
    </w:rPr>
  </w:style>
  <w:style w:type="paragraph" w:styleId="ListNumber">
    <w:name w:val="List Number"/>
    <w:basedOn w:val="List"/>
    <w:rsid w:val="00D40369"/>
    <w:pPr>
      <w:numPr>
        <w:numId w:val="16"/>
      </w:numPr>
      <w:tabs>
        <w:tab w:val="clear" w:pos="340"/>
      </w:tabs>
    </w:pPr>
  </w:style>
  <w:style w:type="character" w:customStyle="1" w:styleId="WingdingSymbols">
    <w:name w:val="Wingding Symbols"/>
    <w:rsid w:val="00D40369"/>
    <w:rPr>
      <w:rFonts w:ascii="Wingdings" w:hAnsi="Wingdings"/>
    </w:rPr>
  </w:style>
  <w:style w:type="paragraph" w:customStyle="1" w:styleId="TableHeading">
    <w:name w:val="Table Heading"/>
    <w:basedOn w:val="HeadingBase"/>
    <w:rsid w:val="00D40369"/>
    <w:pPr>
      <w:keepLines/>
      <w:pBdr>
        <w:bottom w:val="single" w:sz="6" w:space="1" w:color="918585"/>
      </w:pBdr>
      <w:spacing w:before="240"/>
    </w:pPr>
  </w:style>
  <w:style w:type="character" w:customStyle="1" w:styleId="HotSpot">
    <w:name w:val="HotSpot"/>
    <w:rsid w:val="00D40369"/>
    <w:rPr>
      <w:color w:val="0033CC"/>
      <w:u w:val="none"/>
    </w:rPr>
  </w:style>
  <w:style w:type="paragraph" w:customStyle="1" w:styleId="BodyTextRight">
    <w:name w:val="Body Text Right"/>
    <w:basedOn w:val="BodyText"/>
    <w:rsid w:val="00D40369"/>
    <w:pPr>
      <w:spacing w:before="0" w:after="0"/>
      <w:jc w:val="right"/>
    </w:pPr>
  </w:style>
  <w:style w:type="paragraph" w:styleId="Index3">
    <w:name w:val="index 3"/>
    <w:basedOn w:val="ListNumber2"/>
    <w:next w:val="Normal"/>
    <w:semiHidden/>
    <w:rsid w:val="00D40369"/>
    <w:pPr>
      <w:numPr>
        <w:numId w:val="0"/>
      </w:numPr>
      <w:tabs>
        <w:tab w:val="right" w:leader="dot" w:pos="4176"/>
      </w:tabs>
    </w:pPr>
  </w:style>
  <w:style w:type="paragraph" w:styleId="ListNumber2">
    <w:name w:val="List Number 2"/>
    <w:basedOn w:val="List2"/>
    <w:rsid w:val="00D40369"/>
    <w:pPr>
      <w:numPr>
        <w:numId w:val="11"/>
      </w:numPr>
      <w:tabs>
        <w:tab w:val="clear" w:pos="1060"/>
      </w:tabs>
    </w:pPr>
  </w:style>
  <w:style w:type="paragraph" w:customStyle="1" w:styleId="MarginNote">
    <w:name w:val="Margin Note"/>
    <w:basedOn w:val="BodyText"/>
    <w:rsid w:val="00D40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369"/>
    <w:rPr>
      <w:sz w:val="32"/>
    </w:rPr>
  </w:style>
  <w:style w:type="paragraph" w:customStyle="1" w:styleId="HeadingProcedure">
    <w:name w:val="Heading Procedure"/>
    <w:basedOn w:val="HeadingBase"/>
    <w:next w:val="Normal"/>
    <w:rsid w:val="00D40369"/>
    <w:pPr>
      <w:tabs>
        <w:tab w:val="left" w:pos="0"/>
      </w:tabs>
      <w:spacing w:before="120" w:after="60"/>
    </w:pPr>
    <w:rPr>
      <w:i/>
      <w:color w:val="918585"/>
      <w:sz w:val="22"/>
    </w:rPr>
  </w:style>
  <w:style w:type="paragraph" w:customStyle="1" w:styleId="TableBodyText">
    <w:name w:val="Table Body Text"/>
    <w:basedOn w:val="BodyText"/>
    <w:rsid w:val="00D40369"/>
    <w:pPr>
      <w:spacing w:before="60" w:after="60"/>
    </w:pPr>
  </w:style>
  <w:style w:type="paragraph" w:styleId="ListContinue">
    <w:name w:val="List Continue"/>
    <w:basedOn w:val="List"/>
    <w:rsid w:val="00D40369"/>
    <w:pPr>
      <w:ind w:firstLine="0"/>
    </w:pPr>
  </w:style>
  <w:style w:type="paragraph" w:customStyle="1" w:styleId="ListNote">
    <w:name w:val="List Note"/>
    <w:basedOn w:val="List"/>
    <w:rsid w:val="00D40369"/>
    <w:pPr>
      <w:pBdr>
        <w:top w:val="single" w:sz="6" w:space="2" w:color="918585"/>
        <w:bottom w:val="single" w:sz="6" w:space="2" w:color="918585"/>
      </w:pBdr>
      <w:tabs>
        <w:tab w:val="left" w:pos="1021"/>
      </w:tabs>
      <w:ind w:firstLine="0"/>
    </w:pPr>
  </w:style>
  <w:style w:type="paragraph" w:customStyle="1" w:styleId="Warning">
    <w:name w:val="Warning"/>
    <w:basedOn w:val="BodyText"/>
    <w:rsid w:val="00D40369"/>
    <w:pPr>
      <w:shd w:val="clear" w:color="auto" w:fill="D9D9D9"/>
      <w:tabs>
        <w:tab w:val="left" w:pos="992"/>
      </w:tabs>
      <w:ind w:left="119" w:right="119"/>
    </w:pPr>
    <w:rPr>
      <w:sz w:val="20"/>
    </w:rPr>
  </w:style>
  <w:style w:type="paragraph" w:customStyle="1" w:styleId="MarginIcons">
    <w:name w:val="Margin Icons"/>
    <w:basedOn w:val="BodyText"/>
    <w:rsid w:val="00D40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369"/>
    <w:rPr>
      <w:rFonts w:ascii="Courier New" w:hAnsi="Courier New"/>
    </w:rPr>
  </w:style>
  <w:style w:type="paragraph" w:customStyle="1" w:styleId="NoteBullet">
    <w:name w:val="Note Bullet"/>
    <w:basedOn w:val="Note"/>
    <w:rsid w:val="00D40369"/>
    <w:pPr>
      <w:tabs>
        <w:tab w:val="clear" w:pos="680"/>
      </w:tabs>
      <w:spacing w:before="60" w:after="60"/>
    </w:pPr>
  </w:style>
  <w:style w:type="paragraph" w:customStyle="1" w:styleId="SubHeading2">
    <w:name w:val="SubHeading2"/>
    <w:basedOn w:val="HeadingBase"/>
    <w:rsid w:val="00D40369"/>
    <w:pPr>
      <w:spacing w:before="240" w:after="60"/>
    </w:pPr>
    <w:rPr>
      <w:sz w:val="20"/>
    </w:rPr>
  </w:style>
  <w:style w:type="paragraph" w:customStyle="1" w:styleId="SideHeading">
    <w:name w:val="Side Heading"/>
    <w:basedOn w:val="HeadingBase"/>
    <w:rsid w:val="00D40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369"/>
    <w:pPr>
      <w:numPr>
        <w:numId w:val="12"/>
      </w:numPr>
    </w:pPr>
  </w:style>
  <w:style w:type="paragraph" w:styleId="PlainText">
    <w:name w:val="Plain Text"/>
    <w:basedOn w:val="Normal"/>
    <w:link w:val="PlainTextChar"/>
    <w:rsid w:val="00D40369"/>
    <w:rPr>
      <w:sz w:val="20"/>
    </w:rPr>
  </w:style>
  <w:style w:type="character" w:customStyle="1" w:styleId="PlainTextChar">
    <w:name w:val="Plain Text Char"/>
    <w:basedOn w:val="DefaultParagraphFont"/>
    <w:link w:val="PlainText"/>
    <w:rsid w:val="00D40369"/>
    <w:rPr>
      <w:rFonts w:ascii="Courier New" w:eastAsia="Times New Roman" w:hAnsi="Courier New" w:cs="Times New Roman"/>
      <w:sz w:val="20"/>
      <w:szCs w:val="20"/>
      <w:lang w:eastAsia="en-US"/>
    </w:rPr>
  </w:style>
  <w:style w:type="character" w:customStyle="1" w:styleId="MenuOption">
    <w:name w:val="Menu Option"/>
    <w:basedOn w:val="DefaultParagraphFont"/>
    <w:rsid w:val="00D40369"/>
    <w:rPr>
      <w:b/>
      <w:smallCaps/>
    </w:rPr>
  </w:style>
  <w:style w:type="paragraph" w:customStyle="1" w:styleId="TableListNumber">
    <w:name w:val="Table List Number"/>
    <w:basedOn w:val="ListNumber"/>
    <w:rsid w:val="00D40369"/>
    <w:pPr>
      <w:numPr>
        <w:numId w:val="0"/>
      </w:numPr>
    </w:pPr>
  </w:style>
  <w:style w:type="paragraph" w:styleId="TOC4">
    <w:name w:val="toc 4"/>
    <w:basedOn w:val="TOCBase"/>
    <w:next w:val="Normal"/>
    <w:semiHidden/>
    <w:rsid w:val="00D40369"/>
    <w:pPr>
      <w:tabs>
        <w:tab w:val="right" w:leader="dot" w:pos="9071"/>
      </w:tabs>
      <w:ind w:left="1701"/>
    </w:pPr>
  </w:style>
  <w:style w:type="paragraph" w:customStyle="1" w:styleId="ListAlpha">
    <w:name w:val="List Alpha"/>
    <w:basedOn w:val="List"/>
    <w:rsid w:val="00D40369"/>
    <w:pPr>
      <w:numPr>
        <w:numId w:val="10"/>
      </w:numPr>
    </w:pPr>
  </w:style>
  <w:style w:type="paragraph" w:customStyle="1" w:styleId="ListAlpha2">
    <w:name w:val="List Alpha 2"/>
    <w:basedOn w:val="List2"/>
    <w:rsid w:val="00D40369"/>
    <w:pPr>
      <w:numPr>
        <w:numId w:val="9"/>
      </w:numPr>
    </w:pPr>
  </w:style>
  <w:style w:type="paragraph" w:styleId="List2">
    <w:name w:val="List 2"/>
    <w:basedOn w:val="BodyText"/>
    <w:rsid w:val="00D40369"/>
    <w:pPr>
      <w:tabs>
        <w:tab w:val="left" w:pos="680"/>
      </w:tabs>
      <w:spacing w:before="60" w:after="60"/>
      <w:ind w:left="680" w:hanging="340"/>
    </w:pPr>
  </w:style>
  <w:style w:type="paragraph" w:styleId="List3">
    <w:name w:val="List 3"/>
    <w:basedOn w:val="BodyText"/>
    <w:rsid w:val="00D40369"/>
    <w:pPr>
      <w:tabs>
        <w:tab w:val="left" w:pos="1021"/>
      </w:tabs>
      <w:spacing w:before="60" w:after="60"/>
      <w:ind w:left="1020" w:hanging="340"/>
    </w:pPr>
  </w:style>
  <w:style w:type="paragraph" w:styleId="List4">
    <w:name w:val="List 4"/>
    <w:basedOn w:val="BodyText"/>
    <w:rsid w:val="00D40369"/>
    <w:pPr>
      <w:tabs>
        <w:tab w:val="left" w:pos="1361"/>
      </w:tabs>
      <w:spacing w:before="60" w:after="60"/>
      <w:ind w:left="1361" w:hanging="340"/>
    </w:pPr>
  </w:style>
  <w:style w:type="paragraph" w:styleId="List5">
    <w:name w:val="List 5"/>
    <w:basedOn w:val="BodyText"/>
    <w:rsid w:val="00D40369"/>
    <w:pPr>
      <w:tabs>
        <w:tab w:val="left" w:pos="1701"/>
      </w:tabs>
      <w:spacing w:before="60" w:after="60"/>
      <w:ind w:left="1701" w:hanging="340"/>
    </w:pPr>
  </w:style>
  <w:style w:type="paragraph" w:styleId="ListBullet4">
    <w:name w:val="List Bullet 4"/>
    <w:basedOn w:val="List4"/>
    <w:rsid w:val="00D40369"/>
    <w:pPr>
      <w:numPr>
        <w:numId w:val="4"/>
      </w:numPr>
      <w:tabs>
        <w:tab w:val="clear" w:pos="1361"/>
      </w:tabs>
    </w:pPr>
  </w:style>
  <w:style w:type="paragraph" w:styleId="ListBullet5">
    <w:name w:val="List Bullet 5"/>
    <w:basedOn w:val="List5"/>
    <w:rsid w:val="00D40369"/>
    <w:pPr>
      <w:numPr>
        <w:numId w:val="5"/>
      </w:numPr>
    </w:pPr>
  </w:style>
  <w:style w:type="paragraph" w:styleId="ListContinue2">
    <w:name w:val="List Continue 2"/>
    <w:basedOn w:val="List2"/>
    <w:rsid w:val="00D40369"/>
    <w:pPr>
      <w:ind w:firstLine="0"/>
    </w:pPr>
  </w:style>
  <w:style w:type="paragraph" w:styleId="ListContinue3">
    <w:name w:val="List Continue 3"/>
    <w:basedOn w:val="List3"/>
    <w:rsid w:val="00D40369"/>
    <w:pPr>
      <w:ind w:left="1021" w:firstLine="0"/>
    </w:pPr>
  </w:style>
  <w:style w:type="paragraph" w:styleId="ListContinue4">
    <w:name w:val="List Continue 4"/>
    <w:basedOn w:val="List4"/>
    <w:rsid w:val="00D40369"/>
    <w:pPr>
      <w:ind w:firstLine="0"/>
    </w:pPr>
  </w:style>
  <w:style w:type="paragraph" w:styleId="ListContinue5">
    <w:name w:val="List Continue 5"/>
    <w:basedOn w:val="List5"/>
    <w:rsid w:val="00D40369"/>
    <w:pPr>
      <w:ind w:firstLine="0"/>
    </w:pPr>
  </w:style>
  <w:style w:type="paragraph" w:styleId="ListNumber3">
    <w:name w:val="List Number 3"/>
    <w:basedOn w:val="List3"/>
    <w:rsid w:val="00D40369"/>
    <w:pPr>
      <w:numPr>
        <w:numId w:val="6"/>
      </w:numPr>
    </w:pPr>
  </w:style>
  <w:style w:type="paragraph" w:styleId="ListNumber4">
    <w:name w:val="List Number 4"/>
    <w:basedOn w:val="List4"/>
    <w:rsid w:val="00D40369"/>
    <w:pPr>
      <w:numPr>
        <w:numId w:val="7"/>
      </w:numPr>
    </w:pPr>
  </w:style>
  <w:style w:type="paragraph" w:styleId="ListNumber5">
    <w:name w:val="List Number 5"/>
    <w:basedOn w:val="List5"/>
    <w:rsid w:val="00D40369"/>
    <w:pPr>
      <w:numPr>
        <w:numId w:val="8"/>
      </w:numPr>
    </w:pPr>
  </w:style>
  <w:style w:type="paragraph" w:styleId="BlockText">
    <w:name w:val="Block Text"/>
    <w:basedOn w:val="Normal"/>
    <w:rsid w:val="00D40369"/>
    <w:pPr>
      <w:spacing w:after="120"/>
      <w:ind w:left="1440" w:right="1440"/>
    </w:pPr>
  </w:style>
  <w:style w:type="character" w:customStyle="1" w:styleId="Subscript">
    <w:name w:val="Subscript"/>
    <w:basedOn w:val="DefaultParagraphFont"/>
    <w:rsid w:val="00D40369"/>
    <w:rPr>
      <w:sz w:val="16"/>
      <w:vertAlign w:val="subscript"/>
    </w:rPr>
  </w:style>
  <w:style w:type="character" w:customStyle="1" w:styleId="Superscript">
    <w:name w:val="Superscript"/>
    <w:basedOn w:val="DefaultParagraphFont"/>
    <w:rsid w:val="00D40369"/>
    <w:rPr>
      <w:sz w:val="16"/>
      <w:vertAlign w:val="superscript"/>
    </w:rPr>
  </w:style>
  <w:style w:type="character" w:customStyle="1" w:styleId="Symbols">
    <w:name w:val="Symbols"/>
    <w:basedOn w:val="DefaultParagraphFont"/>
    <w:rsid w:val="00D40369"/>
    <w:rPr>
      <w:rFonts w:ascii="Symbol" w:hAnsi="Symbol"/>
    </w:rPr>
  </w:style>
  <w:style w:type="character" w:customStyle="1" w:styleId="MenuOptions">
    <w:name w:val="Menu Options"/>
    <w:basedOn w:val="DefaultParagraphFont"/>
    <w:rsid w:val="00D40369"/>
    <w:rPr>
      <w:rFonts w:ascii="Arial Narrow" w:hAnsi="Arial Narrow"/>
      <w:smallCaps/>
    </w:rPr>
  </w:style>
  <w:style w:type="character" w:customStyle="1" w:styleId="Buttons">
    <w:name w:val="Buttons"/>
    <w:basedOn w:val="DefaultParagraphFont"/>
    <w:rsid w:val="00D40369"/>
    <w:rPr>
      <w:b/>
    </w:rPr>
  </w:style>
  <w:style w:type="character" w:customStyle="1" w:styleId="Underlined">
    <w:name w:val="Underlined"/>
    <w:basedOn w:val="DefaultParagraphFont"/>
    <w:rsid w:val="00D40369"/>
    <w:rPr>
      <w:u w:val="single"/>
    </w:rPr>
  </w:style>
  <w:style w:type="paragraph" w:customStyle="1" w:styleId="TableBodyTextRight">
    <w:name w:val="Table Body Text Right"/>
    <w:basedOn w:val="TableBodyText"/>
    <w:rsid w:val="00D40369"/>
    <w:pPr>
      <w:widowControl w:val="0"/>
      <w:autoSpaceDE w:val="0"/>
      <w:autoSpaceDN w:val="0"/>
      <w:adjustRightInd w:val="0"/>
      <w:jc w:val="right"/>
    </w:pPr>
    <w:rPr>
      <w:rFonts w:cs="Arial"/>
      <w:szCs w:val="18"/>
    </w:rPr>
  </w:style>
  <w:style w:type="paragraph" w:customStyle="1" w:styleId="CopyrightText">
    <w:name w:val="Copyright Text"/>
    <w:basedOn w:val="BodyText"/>
    <w:rsid w:val="00D40369"/>
    <w:rPr>
      <w:sz w:val="18"/>
    </w:rPr>
  </w:style>
  <w:style w:type="paragraph" w:customStyle="1" w:styleId="BodySmallRight">
    <w:name w:val="Body Small Right"/>
    <w:basedOn w:val="BodyTextRight"/>
    <w:rsid w:val="00D40369"/>
    <w:rPr>
      <w:sz w:val="18"/>
      <w:szCs w:val="18"/>
    </w:rPr>
  </w:style>
  <w:style w:type="paragraph" w:customStyle="1" w:styleId="MarginEdition">
    <w:name w:val="Margin Edition"/>
    <w:basedOn w:val="MarginNote"/>
    <w:rsid w:val="00D40369"/>
    <w:pPr>
      <w:spacing w:before="0" w:after="0"/>
    </w:pPr>
    <w:rPr>
      <w:rFonts w:ascii="Times New Roman" w:hAnsi="Times New Roman"/>
      <w:color w:val="999999"/>
    </w:rPr>
  </w:style>
  <w:style w:type="paragraph" w:customStyle="1" w:styleId="Spacer">
    <w:name w:val="Spacer"/>
    <w:basedOn w:val="Normal"/>
    <w:rsid w:val="00D40369"/>
    <w:rPr>
      <w:sz w:val="2"/>
      <w:szCs w:val="2"/>
    </w:rPr>
  </w:style>
  <w:style w:type="character" w:customStyle="1" w:styleId="Small">
    <w:name w:val="Small"/>
    <w:basedOn w:val="DefaultParagraphFont"/>
    <w:rsid w:val="00D40369"/>
    <w:rPr>
      <w:sz w:val="16"/>
    </w:rPr>
  </w:style>
  <w:style w:type="paragraph" w:customStyle="1" w:styleId="WideTable">
    <w:name w:val="Wide Table"/>
    <w:basedOn w:val="Normal"/>
    <w:rsid w:val="00D40369"/>
    <w:pPr>
      <w:ind w:left="-1418"/>
    </w:pPr>
    <w:rPr>
      <w:sz w:val="2"/>
      <w:szCs w:val="2"/>
    </w:rPr>
  </w:style>
  <w:style w:type="character" w:styleId="PageNumber">
    <w:name w:val="page number"/>
    <w:basedOn w:val="DefaultParagraphFont"/>
    <w:rsid w:val="00D40369"/>
  </w:style>
  <w:style w:type="paragraph" w:styleId="Quote">
    <w:name w:val="Quote"/>
    <w:basedOn w:val="Heading1"/>
    <w:link w:val="QuoteChar"/>
    <w:qFormat/>
    <w:rsid w:val="00D40369"/>
    <w:rPr>
      <w:b w:val="0"/>
      <w:sz w:val="72"/>
      <w:szCs w:val="72"/>
      <w:lang w:val="en-NZ"/>
    </w:rPr>
  </w:style>
  <w:style w:type="character" w:customStyle="1" w:styleId="QuoteChar">
    <w:name w:val="Quote Char"/>
    <w:basedOn w:val="DefaultParagraphFont"/>
    <w:link w:val="Quote"/>
    <w:rsid w:val="00D40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369"/>
    <w:pPr>
      <w:pageBreakBefore/>
    </w:pPr>
  </w:style>
  <w:style w:type="paragraph" w:customStyle="1" w:styleId="Border">
    <w:name w:val="Border"/>
    <w:basedOn w:val="Normal"/>
    <w:qFormat/>
    <w:rsid w:val="00D40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369"/>
    <w:rPr>
      <w:b/>
      <w:bCs/>
      <w:i/>
      <w:iCs/>
      <w:color w:val="auto"/>
    </w:rPr>
  </w:style>
  <w:style w:type="paragraph" w:styleId="IntenseQuote">
    <w:name w:val="Intense Quote"/>
    <w:basedOn w:val="Normal"/>
    <w:next w:val="Normal"/>
    <w:link w:val="IntenseQuoteChar"/>
    <w:uiPriority w:val="30"/>
    <w:qFormat/>
    <w:rsid w:val="00D40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369"/>
    <w:rPr>
      <w:smallCaps/>
      <w:color w:val="auto"/>
      <w:u w:val="single"/>
    </w:rPr>
  </w:style>
  <w:style w:type="character" w:styleId="IntenseReference">
    <w:name w:val="Intense Reference"/>
    <w:basedOn w:val="DefaultParagraphFont"/>
    <w:uiPriority w:val="32"/>
    <w:qFormat/>
    <w:rsid w:val="00D40369"/>
    <w:rPr>
      <w:b/>
      <w:bCs/>
      <w:smallCaps/>
      <w:color w:val="auto"/>
      <w:spacing w:val="5"/>
      <w:u w:val="single"/>
    </w:rPr>
  </w:style>
  <w:style w:type="paragraph" w:customStyle="1" w:styleId="2ColumnHeading">
    <w:name w:val="2Column Heading"/>
    <w:basedOn w:val="BodyText"/>
    <w:qFormat/>
    <w:rsid w:val="00D40369"/>
    <w:pPr>
      <w:spacing w:after="60"/>
      <w:ind w:left="-2268"/>
    </w:pPr>
    <w:rPr>
      <w:b/>
    </w:rPr>
  </w:style>
  <w:style w:type="paragraph" w:customStyle="1" w:styleId="Heading1TOC">
    <w:name w:val="Heading1 TOC"/>
    <w:basedOn w:val="Normal"/>
    <w:qFormat/>
    <w:rsid w:val="00D40369"/>
    <w:pPr>
      <w:spacing w:before="240" w:after="120"/>
    </w:pPr>
    <w:rPr>
      <w:rFonts w:ascii="Times New Roman" w:hAnsi="Times New Roman"/>
      <w:b/>
      <w:sz w:val="32"/>
    </w:rPr>
  </w:style>
  <w:style w:type="paragraph" w:customStyle="1" w:styleId="Heading2TOC">
    <w:name w:val="Heading2 TOC"/>
    <w:basedOn w:val="Normal"/>
    <w:qFormat/>
    <w:rsid w:val="00D40369"/>
    <w:pPr>
      <w:spacing w:before="240" w:after="60"/>
    </w:pPr>
    <w:rPr>
      <w:rFonts w:ascii="Times New Roman" w:hAnsi="Times New Roman"/>
      <w:b/>
      <w:sz w:val="28"/>
    </w:rPr>
  </w:style>
  <w:style w:type="character" w:customStyle="1" w:styleId="Underline">
    <w:name w:val="Underline"/>
    <w:basedOn w:val="DefaultParagraphFont"/>
    <w:qFormat/>
    <w:rsid w:val="00D40369"/>
    <w:rPr>
      <w:u w:val="single"/>
    </w:rPr>
  </w:style>
  <w:style w:type="character" w:customStyle="1" w:styleId="BoldandItalics">
    <w:name w:val="Bold and Italics"/>
    <w:qFormat/>
    <w:rsid w:val="00D40369"/>
    <w:rPr>
      <w:b/>
      <w:i/>
      <w:u w:val="none"/>
    </w:rPr>
  </w:style>
  <w:style w:type="paragraph" w:styleId="BalloonText">
    <w:name w:val="Balloon Text"/>
    <w:basedOn w:val="Normal"/>
    <w:link w:val="BalloonTextChar"/>
    <w:rsid w:val="00D40369"/>
    <w:rPr>
      <w:rFonts w:ascii="Tahoma" w:hAnsi="Tahoma" w:cs="Tahoma"/>
      <w:sz w:val="16"/>
      <w:szCs w:val="16"/>
    </w:rPr>
  </w:style>
  <w:style w:type="character" w:customStyle="1" w:styleId="BalloonTextChar">
    <w:name w:val="Balloon Text Char"/>
    <w:basedOn w:val="DefaultParagraphFont"/>
    <w:link w:val="BalloonText"/>
    <w:rsid w:val="00D40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369"/>
    <w:rPr>
      <w:b/>
      <w:color w:val="660033"/>
      <w:spacing w:val="0"/>
    </w:rPr>
  </w:style>
  <w:style w:type="paragraph" w:customStyle="1" w:styleId="Nameditemlist">
    <w:name w:val="Named item list"/>
    <w:basedOn w:val="BodyText"/>
    <w:qFormat/>
    <w:rsid w:val="00D40369"/>
    <w:pPr>
      <w:tabs>
        <w:tab w:val="left" w:pos="2835"/>
      </w:tabs>
      <w:ind w:left="2835" w:hanging="2835"/>
    </w:pPr>
  </w:style>
  <w:style w:type="paragraph" w:customStyle="1" w:styleId="BodyTextnopadding">
    <w:name w:val="Body Text no padding"/>
    <w:basedOn w:val="BodyText"/>
    <w:qFormat/>
    <w:rsid w:val="00D40369"/>
    <w:pPr>
      <w:spacing w:before="0" w:after="0"/>
    </w:pPr>
  </w:style>
  <w:style w:type="paragraph" w:customStyle="1" w:styleId="BodyTextBold">
    <w:name w:val="Body Text Bold"/>
    <w:basedOn w:val="BodyText"/>
    <w:qFormat/>
    <w:rsid w:val="00D40369"/>
    <w:rPr>
      <w:b/>
    </w:rPr>
  </w:style>
  <w:style w:type="character" w:styleId="Hyperlink">
    <w:name w:val="Hyperlink"/>
    <w:basedOn w:val="DefaultParagraphFont"/>
    <w:uiPriority w:val="99"/>
    <w:unhideWhenUsed/>
    <w:rsid w:val="00166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8280</Characters>
  <Application>Microsoft Office Word</Application>
  <DocSecurity>0</DocSecurity>
  <Lines>230</Lines>
  <Paragraphs>155</Paragraphs>
  <ScaleCrop>false</ScaleCrop>
  <Company>Author-it Software Corporation Ltd.</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RIIOGF302D Operate drilling fluids and mud pits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