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D2E" w:rsidP="008C0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RIIOGF301E Monitor, operate and maintain mud pits and equipment</w:t>
      </w:r>
      <w:r>
        <w:fldChar w:fldCharType="end"/>
      </w:r>
    </w:p>
    <w:p w:rsidR="008C0D2E" w:rsidP="008C0D2E">
      <w:pPr>
        <w:pStyle w:val="Version"/>
        <w:sectPr w:rsidSect="00175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C50" w:rsidP="00175C50">
      <w:pPr>
        <w:pStyle w:val="SuperHeading"/>
      </w:pPr>
      <w:r w:rsidRPr="00175C50">
        <w:t>RIIOGF301E Monitor, operate and maintain mud pits and equipment</w:t>
      </w:r>
    </w:p>
    <w:p w:rsidR="00000000" w:rsidRPr="00175C50" w:rsidP="00175C50">
      <w:pPr>
        <w:pStyle w:val="Heading1"/>
      </w:pPr>
      <w:bookmarkStart w:id="1" w:name="O_1107320"/>
      <w:bookmarkEnd w:id="1"/>
      <w:r w:rsidRPr="00175C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75C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BodyText"/>
            </w:pPr>
            <w:r w:rsidRPr="00175C5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BodyText"/>
              <w:rPr>
                <w:lang w:val="en-NZ"/>
              </w:rPr>
            </w:pPr>
            <w:r w:rsidRPr="00175C50">
              <w:rPr>
                <w:rStyle w:val="SpecialBold"/>
              </w:rPr>
              <w:t>Comments</w:t>
            </w:r>
          </w:p>
        </w:tc>
      </w:tr>
      <w:tr w:rsidTr="00175C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BodyText"/>
              <w:rPr>
                <w:lang w:val="en-NZ"/>
              </w:rPr>
            </w:pPr>
            <w:r w:rsidRPr="00175C5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BodyText"/>
            </w:pPr>
            <w:r w:rsidRPr="00175C50">
              <w:t>This version first released with RII Resources and Infrastructure Industry Training Package Version 5.0.</w:t>
            </w:r>
          </w:p>
        </w:tc>
      </w:tr>
    </w:tbl>
    <w:p w:rsidR="00000000" w:rsidRPr="00175C50" w:rsidP="00175C50">
      <w:pPr>
        <w:pStyle w:val="BodyText"/>
      </w:pPr>
    </w:p>
    <w:p w:rsidR="00000000" w:rsidRPr="00175C50" w:rsidP="00175C50">
      <w:pPr>
        <w:pStyle w:val="AllowPageBreak"/>
      </w:pPr>
    </w:p>
    <w:p w:rsidR="00000000" w:rsidRPr="00175C50" w:rsidP="00175C50">
      <w:pPr>
        <w:pStyle w:val="Heading1"/>
      </w:pPr>
      <w:bookmarkStart w:id="2" w:name="O_1107325"/>
      <w:bookmarkEnd w:id="2"/>
      <w:r w:rsidRPr="00175C50">
        <w:t>Application</w:t>
      </w:r>
    </w:p>
    <w:p w:rsidR="00000000" w:rsidRPr="00175C50" w:rsidP="008C0D2E">
      <w:pPr>
        <w:pStyle w:val="BodyText"/>
      </w:pPr>
      <w:r w:rsidRPr="00175C50">
        <w:t xml:space="preserve">This unit describes the skills and knowledge required to apply monitor, operate and maintain mud pits and equipment in drilling. </w:t>
      </w:r>
    </w:p>
    <w:p w:rsidR="00000000" w:rsidRPr="00175C50" w:rsidP="008C0D2E">
      <w:pPr>
        <w:pStyle w:val="BodyText"/>
      </w:pPr>
      <w:r w:rsidRPr="00175C50">
        <w:t>This unit applies to those working in operational roles. They generally perform tasks involving a broad r</w:t>
      </w:r>
      <w:r w:rsidRPr="00175C50">
        <w:t>ange of skilled applications in a wide variety of contexts, which may involve some discretion and judgement in selecting equipment, services and contingency measures.</w:t>
      </w:r>
    </w:p>
    <w:p w:rsidR="00000000" w:rsidRPr="00175C50" w:rsidP="008C0D2E">
      <w:pPr>
        <w:pStyle w:val="BodyText"/>
      </w:pPr>
      <w:r w:rsidRPr="00175C50">
        <w:t>Licensing, legislative and certification requirements that apply to this unit can vary be</w:t>
      </w:r>
      <w:r w:rsidRPr="00175C50">
        <w:t>tween states, territories, and industry sectors. Users must check requirements with relevant body before applying the unit.</w:t>
      </w:r>
    </w:p>
    <w:p w:rsidR="00000000" w:rsidRPr="00175C50" w:rsidP="00175C50">
      <w:pPr>
        <w:pStyle w:val="Heading1"/>
      </w:pPr>
      <w:bookmarkStart w:id="3" w:name="O_1107324"/>
      <w:bookmarkEnd w:id="3"/>
      <w:r w:rsidRPr="00175C50">
        <w:t>Unit Sector</w:t>
      </w:r>
    </w:p>
    <w:p w:rsidR="00000000" w:rsidRPr="00175C50" w:rsidP="008C0D2E">
      <w:pPr>
        <w:pStyle w:val="BodyText"/>
      </w:pPr>
      <w:r w:rsidRPr="00175C50">
        <w:t>Drilling</w:t>
      </w:r>
    </w:p>
    <w:p w:rsidR="00000000" w:rsidRPr="00175C50" w:rsidP="00175C50">
      <w:pPr>
        <w:pStyle w:val="Heading1"/>
      </w:pPr>
      <w:bookmarkStart w:id="4" w:name="O_1107323"/>
      <w:bookmarkEnd w:id="4"/>
      <w:r w:rsidRPr="00175C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768"/>
      </w:tblGrid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BodyText"/>
            </w:pPr>
            <w:r w:rsidRPr="00175C50">
              <w:rPr>
                <w:rStyle w:val="SpecialBold"/>
              </w:rPr>
              <w:t>ELEMENT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BodyText"/>
              <w:rPr>
                <w:lang w:val="en-NZ"/>
              </w:rPr>
            </w:pPr>
            <w:r w:rsidRPr="00175C50">
              <w:rPr>
                <w:rStyle w:val="SpecialBold"/>
              </w:rPr>
              <w:t>PERFORMANCE CRITERIA</w:t>
            </w:r>
          </w:p>
        </w:tc>
      </w:tr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BodyText"/>
            </w:pPr>
            <w:r w:rsidRPr="00175C50">
              <w:rPr>
                <w:rStyle w:val="Emphasis"/>
              </w:rPr>
              <w:t>Elements describe the essential outcomes.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BodyText"/>
              <w:rPr>
                <w:lang w:val="en-NZ"/>
              </w:rPr>
            </w:pPr>
            <w:r w:rsidRPr="00175C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List"/>
              <w:rPr>
                <w:lang w:val="en-NZ"/>
              </w:rPr>
            </w:pPr>
            <w:r w:rsidRPr="00175C50">
              <w:t>1. Plan and prepare for operations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List"/>
            </w:pPr>
            <w:r w:rsidRPr="00175C50">
              <w:t>1.1 Obtain, interpret and confirm work requirements</w:t>
            </w:r>
          </w:p>
          <w:p w:rsidR="00000000" w:rsidRPr="00175C50" w:rsidP="00175C50">
            <w:pPr>
              <w:pStyle w:val="List"/>
            </w:pPr>
            <w:r w:rsidRPr="00175C50">
              <w:t>1.2 Access, interpret and appl</w:t>
            </w:r>
            <w:r w:rsidRPr="00175C50">
              <w:t>y documentation required to monitor, operate and maintain mud pits and confirm work activity is compliant</w:t>
            </w:r>
          </w:p>
          <w:p w:rsidR="00000000" w:rsidRPr="00175C50" w:rsidP="00175C50">
            <w:pPr>
              <w:pStyle w:val="List"/>
            </w:pPr>
            <w:r w:rsidRPr="00175C50">
              <w:t>1.3 Identify and minimise environmental issues and potential hazards, and assess and address risks within scope of own role and according to workplace</w:t>
            </w:r>
            <w:r w:rsidRPr="00175C50">
              <w:t xml:space="preserve"> procedures</w:t>
            </w:r>
          </w:p>
          <w:p w:rsidR="00000000" w:rsidRPr="00175C50" w:rsidP="00175C50">
            <w:pPr>
              <w:pStyle w:val="List"/>
            </w:pPr>
            <w:r w:rsidRPr="00175C50">
              <w:t xml:space="preserve">1.4 Select and wear personal protective equipment required for work </w:t>
            </w:r>
            <w:r w:rsidRPr="00175C50">
              <w:t>activities</w:t>
            </w:r>
          </w:p>
          <w:p w:rsidR="00000000" w:rsidRPr="00175C50" w:rsidP="00175C50">
            <w:pPr>
              <w:pStyle w:val="List"/>
            </w:pPr>
            <w:r w:rsidRPr="00175C50">
              <w:t>1.5 Communicate with other personnel at site according to work requirements and confirm briefings and handover details are communicated and received</w:t>
            </w:r>
          </w:p>
          <w:p w:rsidR="00000000" w:rsidRPr="00175C50" w:rsidP="00175C50">
            <w:pPr>
              <w:pStyle w:val="List"/>
            </w:pPr>
            <w:r w:rsidRPr="00175C50">
              <w:t>1.6 Confirm avai</w:t>
            </w:r>
            <w:r w:rsidRPr="00175C50">
              <w:t xml:space="preserve">lability of necessary third party utilities </w:t>
            </w:r>
          </w:p>
          <w:p w:rsidR="00000000" w:rsidP="00175C50">
            <w:pPr>
              <w:pStyle w:val="List"/>
              <w:rPr>
                <w:lang w:val="en-NZ"/>
              </w:rPr>
            </w:pPr>
            <w:r w:rsidRPr="00175C50">
              <w:t>1.7 Conform to safe working practices and current legislative and operational requirements</w:t>
            </w:r>
          </w:p>
        </w:tc>
      </w:tr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List"/>
              <w:rPr>
                <w:lang w:val="en-NZ"/>
              </w:rPr>
            </w:pPr>
            <w:r w:rsidRPr="00175C50">
              <w:t>2. Monitor operation of mud pump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List"/>
            </w:pPr>
            <w:r w:rsidRPr="00175C50">
              <w:t>2.1 Visually inspect mud pumps for faults and leaks, and listen to mud pumps for abnormal sounds</w:t>
            </w:r>
          </w:p>
          <w:p w:rsidR="00000000" w:rsidRPr="00175C50" w:rsidP="00175C50">
            <w:pPr>
              <w:pStyle w:val="List"/>
            </w:pPr>
            <w:r w:rsidRPr="00175C50">
              <w:t>2.2 Check lubricating system, identify, record and report faults as required and within scope of own role</w:t>
            </w:r>
          </w:p>
          <w:p w:rsidR="00000000" w:rsidRPr="00175C50" w:rsidP="00175C50">
            <w:pPr>
              <w:pStyle w:val="List"/>
            </w:pPr>
            <w:r w:rsidRPr="00175C50">
              <w:t>2.3 Check pressure relief valve (PRV) setting</w:t>
            </w:r>
          </w:p>
          <w:p w:rsidR="00000000" w:rsidRPr="00175C50" w:rsidP="00175C50">
            <w:pPr>
              <w:pStyle w:val="List"/>
            </w:pPr>
            <w:r w:rsidRPr="00175C50">
              <w:t>2.4 Che</w:t>
            </w:r>
            <w:r w:rsidRPr="00175C50">
              <w:t>ck flow path</w:t>
            </w:r>
          </w:p>
          <w:p w:rsidR="00000000" w:rsidRPr="00175C50" w:rsidP="00175C50">
            <w:pPr>
              <w:pStyle w:val="List"/>
            </w:pPr>
            <w:r w:rsidRPr="00175C50">
              <w:t>2.5 Charge discharge dampener with nitrogen to required pressure</w:t>
            </w:r>
          </w:p>
          <w:p w:rsidR="00000000" w:rsidP="00175C50">
            <w:pPr>
              <w:pStyle w:val="List"/>
              <w:rPr>
                <w:lang w:val="en-NZ"/>
              </w:rPr>
            </w:pPr>
            <w:r w:rsidRPr="00175C50">
              <w:t>2.6 Charge suction dampener to required pressure</w:t>
            </w:r>
          </w:p>
        </w:tc>
      </w:tr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List"/>
              <w:rPr>
                <w:lang w:val="en-NZ"/>
              </w:rPr>
            </w:pPr>
            <w:r w:rsidRPr="00175C50">
              <w:t>3. Maintain and repair mud pumps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List"/>
            </w:pPr>
            <w:r w:rsidRPr="00175C50">
              <w:t>3.1 Check all clamps when pump is turned off</w:t>
            </w:r>
          </w:p>
          <w:p w:rsidR="00000000" w:rsidRPr="00175C50" w:rsidP="00175C50">
            <w:pPr>
              <w:pStyle w:val="List"/>
            </w:pPr>
            <w:r w:rsidRPr="00175C50">
              <w:t>3.2 Lubricate gear end of pump and check oil level</w:t>
            </w:r>
            <w:r w:rsidRPr="00175C50">
              <w:t>s in gear end of pump</w:t>
            </w:r>
          </w:p>
          <w:p w:rsidR="00000000" w:rsidRPr="00175C50" w:rsidP="00175C50">
            <w:pPr>
              <w:pStyle w:val="List"/>
            </w:pPr>
            <w:r w:rsidRPr="00175C50">
              <w:t>3.3 Replace defective consumables according to manufacturer specifications</w:t>
            </w:r>
          </w:p>
          <w:p w:rsidR="00000000" w:rsidRPr="00175C50" w:rsidP="00175C50">
            <w:pPr>
              <w:pStyle w:val="List"/>
            </w:pPr>
            <w:r w:rsidRPr="00175C50">
              <w:t>3.4 Check liners and swabs for size</w:t>
            </w:r>
          </w:p>
          <w:p w:rsidR="00000000" w:rsidRPr="00175C50" w:rsidP="00175C50">
            <w:pPr>
              <w:pStyle w:val="List"/>
            </w:pPr>
            <w:r w:rsidRPr="00175C50">
              <w:t xml:space="preserve">3.5 Identify faults or potential faults, record and report to relevant personnel </w:t>
            </w:r>
          </w:p>
        </w:tc>
      </w:tr>
    </w:tbl>
    <w:p w:rsidR="00000000" w:rsidRPr="00175C50" w:rsidP="00175C50">
      <w:pPr>
        <w:pStyle w:val="BodyText"/>
      </w:pPr>
    </w:p>
    <w:p w:rsidR="00000000" w:rsidRPr="00175C50" w:rsidP="00175C50">
      <w:pPr>
        <w:pStyle w:val="AllowPageBreak"/>
      </w:pPr>
    </w:p>
    <w:p w:rsidR="00000000" w:rsidRPr="00175C50" w:rsidP="00175C50">
      <w:pPr>
        <w:pStyle w:val="Heading1"/>
      </w:pPr>
      <w:bookmarkStart w:id="5" w:name="O_1107322"/>
      <w:bookmarkEnd w:id="5"/>
      <w:r w:rsidRPr="00175C50">
        <w:t>Foundation Skills</w:t>
      </w:r>
    </w:p>
    <w:p w:rsidR="00000000" w:rsidRPr="008C0D2E" w:rsidP="008C0D2E">
      <w:pPr>
        <w:pStyle w:val="BodyText"/>
        <w:rPr>
          <w:i/>
        </w:rPr>
      </w:pPr>
      <w:r w:rsidRPr="008C0D2E">
        <w:rPr>
          <w:rStyle w:val="Emphasis"/>
        </w:rPr>
        <w:t>Th</w:t>
      </w:r>
      <w:r w:rsidRPr="008C0D2E">
        <w:rPr>
          <w:rStyle w:val="Emphasis"/>
        </w:rPr>
        <w:t>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BodyText"/>
            </w:pPr>
            <w:r w:rsidRPr="00175C50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BodyText"/>
              <w:rPr>
                <w:lang w:val="en-NZ"/>
              </w:rPr>
            </w:pPr>
            <w:r w:rsidRPr="00175C50">
              <w:rPr>
                <w:rStyle w:val="SpecialBold"/>
              </w:rPr>
              <w:t>DESCRIPTION</w:t>
            </w:r>
          </w:p>
        </w:tc>
      </w:tr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BodyText"/>
              <w:rPr>
                <w:lang w:val="en-NZ"/>
              </w:rPr>
            </w:pPr>
            <w:r w:rsidRPr="00175C50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ListBullet"/>
              <w:rPr>
                <w:lang w:val="en-NZ"/>
              </w:rPr>
            </w:pPr>
            <w:r w:rsidRPr="00175C50">
              <w:t>Identifies and interprets information from workplace procedures, documentation, legislation and regulations</w:t>
            </w:r>
          </w:p>
        </w:tc>
      </w:tr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BodyText"/>
              <w:rPr>
                <w:lang w:val="en-NZ"/>
              </w:rPr>
            </w:pPr>
            <w:r w:rsidRPr="00175C50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ListBullet"/>
              <w:rPr>
                <w:lang w:val="en-NZ"/>
              </w:rPr>
            </w:pPr>
            <w:r w:rsidRPr="00175C50">
              <w:t>Monitors and minimises own exposure to worksite hazards during activities</w:t>
            </w:r>
          </w:p>
        </w:tc>
      </w:tr>
      <w:tr w:rsidTr="00175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50">
            <w:pPr>
              <w:pStyle w:val="BodyText"/>
              <w:rPr>
                <w:lang w:val="en-NZ"/>
              </w:rPr>
            </w:pPr>
            <w:r w:rsidRPr="00175C50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50" w:rsidP="00175C50">
            <w:pPr>
              <w:pStyle w:val="ListBullet"/>
            </w:pPr>
            <w:r w:rsidRPr="00175C50">
              <w:t>Uses verbal communication techniques and systems to communicate with others</w:t>
            </w:r>
          </w:p>
        </w:tc>
      </w:tr>
    </w:tbl>
    <w:p w:rsidR="00000000" w:rsidRPr="00175C50" w:rsidP="00175C50">
      <w:pPr>
        <w:pStyle w:val="BodyText"/>
      </w:pPr>
    </w:p>
    <w:p w:rsidR="00000000" w:rsidRPr="00175C50" w:rsidP="00175C50">
      <w:pPr>
        <w:pStyle w:val="AllowPageBreak"/>
      </w:pPr>
    </w:p>
    <w:p w:rsidR="00000000" w:rsidRPr="00175C50" w:rsidP="00175C50">
      <w:pPr>
        <w:pStyle w:val="Heading1"/>
      </w:pPr>
      <w:bookmarkStart w:id="6" w:name="O_1107321"/>
      <w:bookmarkEnd w:id="6"/>
      <w:r w:rsidRPr="00175C50">
        <w:t>Unit Mapping Information</w:t>
      </w:r>
    </w:p>
    <w:p w:rsidR="00000000" w:rsidRPr="00175C50" w:rsidP="008C0D2E">
      <w:pPr>
        <w:pStyle w:val="BodyText"/>
      </w:pPr>
      <w:r w:rsidRPr="00175C50">
        <w:t>Supersedes and is equivalent to RIIOGF301D Monitor, operate and maintain mud pits and equipment.</w:t>
      </w:r>
    </w:p>
    <w:p w:rsidR="00000000" w:rsidRPr="00175C50" w:rsidP="00175C50">
      <w:pPr>
        <w:pStyle w:val="Heading1"/>
      </w:pPr>
      <w:bookmarkStart w:id="7" w:name="O_1107314"/>
      <w:bookmarkEnd w:id="7"/>
      <w:r w:rsidRPr="00175C50">
        <w:t>Links</w:t>
      </w:r>
    </w:p>
    <w:p w:rsidR="00000000" w:rsidRPr="00175C50" w:rsidP="008C0D2E">
      <w:pPr>
        <w:pStyle w:val="BodyText"/>
      </w:pPr>
      <w:r w:rsidRPr="00175C50">
        <w:t>Companion Vo</w:t>
      </w:r>
      <w:r w:rsidRPr="00175C50">
        <w:t xml:space="preserve">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7141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75C50" w:rsidP="00175C50"/>
    <w:sectPr w:rsidSect="00175C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50" w:rsidRPr="008C0D2E" w:rsidP="008C0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2E" w:rsidP="00175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D2E" w:rsidP="00175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0D2E" w:rsidP="00175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C50" w:rsidRPr="008C0D2E" w:rsidP="008C0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2E" w:rsidRPr="002D2AF8" w:rsidP="00175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RIIOGF301E Monitor, operate and maintain mud pits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C0D2E" w:rsidP="00175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BA5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FA1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C50"/>
  </w:style>
  <w:style w:type="character" w:customStyle="1" w:styleId="Heading1Char">
    <w:name w:val="Heading 1 Char"/>
    <w:basedOn w:val="DefaultParagraphFont"/>
    <w:link w:val="Heading1"/>
    <w:rsid w:val="00175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C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5C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5C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C50"/>
    <w:rPr>
      <w:b/>
      <w:spacing w:val="0"/>
    </w:rPr>
  </w:style>
  <w:style w:type="character" w:styleId="Emphasis">
    <w:name w:val="Emphasis"/>
    <w:basedOn w:val="DefaultParagraphFont"/>
    <w:qFormat/>
    <w:rsid w:val="00175C50"/>
    <w:rPr>
      <w:i/>
    </w:rPr>
  </w:style>
  <w:style w:type="paragraph" w:customStyle="1" w:styleId="SuperHeading">
    <w:name w:val="SuperHeading"/>
    <w:basedOn w:val="Normal"/>
    <w:rsid w:val="00175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C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5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C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C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C50"/>
  </w:style>
  <w:style w:type="paragraph" w:styleId="TableofFigures">
    <w:name w:val="table of figures"/>
    <w:basedOn w:val="Normal"/>
    <w:next w:val="Normal"/>
    <w:semiHidden/>
    <w:rsid w:val="00175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C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5C50"/>
    <w:rPr>
      <w:rFonts w:ascii="Wingdings" w:hAnsi="Wingdings"/>
    </w:rPr>
  </w:style>
  <w:style w:type="paragraph" w:customStyle="1" w:styleId="TableHeading">
    <w:name w:val="Table Heading"/>
    <w:basedOn w:val="HeadingBase"/>
    <w:rsid w:val="00175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C50"/>
    <w:rPr>
      <w:color w:val="0033CC"/>
      <w:u w:val="none"/>
    </w:rPr>
  </w:style>
  <w:style w:type="paragraph" w:customStyle="1" w:styleId="BodyTextRight">
    <w:name w:val="Body Text Right"/>
    <w:basedOn w:val="BodyText"/>
    <w:rsid w:val="00175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C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C50"/>
    <w:rPr>
      <w:sz w:val="32"/>
    </w:rPr>
  </w:style>
  <w:style w:type="paragraph" w:customStyle="1" w:styleId="HeadingProcedure">
    <w:name w:val="Heading Procedure"/>
    <w:basedOn w:val="HeadingBase"/>
    <w:next w:val="Normal"/>
    <w:rsid w:val="00175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C50"/>
    <w:pPr>
      <w:spacing w:before="60" w:after="60"/>
    </w:pPr>
  </w:style>
  <w:style w:type="paragraph" w:styleId="ListContinue">
    <w:name w:val="List Continue"/>
    <w:basedOn w:val="List"/>
    <w:rsid w:val="00175C50"/>
    <w:pPr>
      <w:ind w:firstLine="0"/>
    </w:pPr>
  </w:style>
  <w:style w:type="paragraph" w:customStyle="1" w:styleId="ListNote">
    <w:name w:val="List Note"/>
    <w:basedOn w:val="List"/>
    <w:rsid w:val="00175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C50"/>
    <w:rPr>
      <w:rFonts w:ascii="Courier New" w:hAnsi="Courier New"/>
    </w:rPr>
  </w:style>
  <w:style w:type="paragraph" w:customStyle="1" w:styleId="NoteBullet">
    <w:name w:val="Note Bullet"/>
    <w:basedOn w:val="Note"/>
    <w:rsid w:val="00175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C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C50"/>
    <w:rPr>
      <w:b/>
      <w:smallCaps/>
    </w:rPr>
  </w:style>
  <w:style w:type="paragraph" w:customStyle="1" w:styleId="TableListNumber">
    <w:name w:val="Table List Number"/>
    <w:basedOn w:val="ListNumber"/>
    <w:rsid w:val="00175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C50"/>
    <w:pPr>
      <w:numPr>
        <w:numId w:val="8"/>
      </w:numPr>
    </w:pPr>
  </w:style>
  <w:style w:type="paragraph" w:customStyle="1" w:styleId="ListAlpha2">
    <w:name w:val="List Alpha 2"/>
    <w:basedOn w:val="List2"/>
    <w:rsid w:val="00175C50"/>
    <w:pPr>
      <w:numPr>
        <w:numId w:val="7"/>
      </w:numPr>
    </w:pPr>
  </w:style>
  <w:style w:type="paragraph" w:styleId="List2">
    <w:name w:val="List 2"/>
    <w:basedOn w:val="BodyText"/>
    <w:rsid w:val="00175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C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C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C50"/>
    <w:pPr>
      <w:numPr>
        <w:numId w:val="3"/>
      </w:numPr>
    </w:pPr>
  </w:style>
  <w:style w:type="paragraph" w:styleId="ListContinue2">
    <w:name w:val="List Continue 2"/>
    <w:basedOn w:val="List2"/>
    <w:rsid w:val="00175C50"/>
    <w:pPr>
      <w:ind w:firstLine="0"/>
    </w:pPr>
  </w:style>
  <w:style w:type="paragraph" w:styleId="ListContinue3">
    <w:name w:val="List Continue 3"/>
    <w:basedOn w:val="List3"/>
    <w:rsid w:val="00175C50"/>
    <w:pPr>
      <w:ind w:left="1021" w:firstLine="0"/>
    </w:pPr>
  </w:style>
  <w:style w:type="paragraph" w:styleId="ListContinue4">
    <w:name w:val="List Continue 4"/>
    <w:basedOn w:val="List4"/>
    <w:rsid w:val="00175C50"/>
    <w:pPr>
      <w:ind w:firstLine="0"/>
    </w:pPr>
  </w:style>
  <w:style w:type="paragraph" w:styleId="ListContinue5">
    <w:name w:val="List Continue 5"/>
    <w:basedOn w:val="List5"/>
    <w:rsid w:val="00175C50"/>
    <w:pPr>
      <w:ind w:firstLine="0"/>
    </w:pPr>
  </w:style>
  <w:style w:type="paragraph" w:styleId="ListNumber3">
    <w:name w:val="List Number 3"/>
    <w:basedOn w:val="List3"/>
    <w:rsid w:val="00175C50"/>
    <w:pPr>
      <w:numPr>
        <w:numId w:val="4"/>
      </w:numPr>
    </w:pPr>
  </w:style>
  <w:style w:type="paragraph" w:styleId="ListNumber4">
    <w:name w:val="List Number 4"/>
    <w:basedOn w:val="List4"/>
    <w:rsid w:val="00175C50"/>
    <w:pPr>
      <w:numPr>
        <w:numId w:val="5"/>
      </w:numPr>
    </w:pPr>
  </w:style>
  <w:style w:type="paragraph" w:styleId="ListNumber5">
    <w:name w:val="List Number 5"/>
    <w:basedOn w:val="List5"/>
    <w:rsid w:val="00175C50"/>
    <w:pPr>
      <w:numPr>
        <w:numId w:val="6"/>
      </w:numPr>
    </w:pPr>
  </w:style>
  <w:style w:type="paragraph" w:styleId="BlockText">
    <w:name w:val="Block Text"/>
    <w:basedOn w:val="Normal"/>
    <w:rsid w:val="00175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C50"/>
    <w:rPr>
      <w:sz w:val="16"/>
      <w:vertAlign w:val="superscript"/>
    </w:rPr>
  </w:style>
  <w:style w:type="character" w:customStyle="1" w:styleId="Symbols">
    <w:name w:val="Symbols"/>
    <w:basedOn w:val="DefaultParagraphFont"/>
    <w:rsid w:val="00175C50"/>
    <w:rPr>
      <w:rFonts w:ascii="Symbol" w:hAnsi="Symbol"/>
    </w:rPr>
  </w:style>
  <w:style w:type="character" w:customStyle="1" w:styleId="MenuOptions">
    <w:name w:val="Menu Options"/>
    <w:basedOn w:val="DefaultParagraphFont"/>
    <w:rsid w:val="00175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C50"/>
    <w:rPr>
      <w:b/>
    </w:rPr>
  </w:style>
  <w:style w:type="character" w:customStyle="1" w:styleId="Underlined">
    <w:name w:val="Underlined"/>
    <w:basedOn w:val="DefaultParagraphFont"/>
    <w:rsid w:val="00175C50"/>
    <w:rPr>
      <w:u w:val="single"/>
    </w:rPr>
  </w:style>
  <w:style w:type="paragraph" w:customStyle="1" w:styleId="TableBodyTextRight">
    <w:name w:val="Table Body Text Right"/>
    <w:basedOn w:val="TableBodyText"/>
    <w:rsid w:val="00175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C50"/>
    <w:rPr>
      <w:sz w:val="18"/>
    </w:rPr>
  </w:style>
  <w:style w:type="paragraph" w:customStyle="1" w:styleId="BodySmallRight">
    <w:name w:val="Body Small Right"/>
    <w:basedOn w:val="BodyTextRight"/>
    <w:rsid w:val="00175C50"/>
    <w:rPr>
      <w:sz w:val="18"/>
      <w:szCs w:val="18"/>
    </w:rPr>
  </w:style>
  <w:style w:type="paragraph" w:customStyle="1" w:styleId="MarginEdition">
    <w:name w:val="Margin Edition"/>
    <w:basedOn w:val="MarginNote"/>
    <w:rsid w:val="00175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C50"/>
    <w:rPr>
      <w:sz w:val="2"/>
      <w:szCs w:val="2"/>
    </w:rPr>
  </w:style>
  <w:style w:type="character" w:customStyle="1" w:styleId="Small">
    <w:name w:val="Small"/>
    <w:basedOn w:val="DefaultParagraphFont"/>
    <w:rsid w:val="00175C50"/>
    <w:rPr>
      <w:sz w:val="16"/>
    </w:rPr>
  </w:style>
  <w:style w:type="paragraph" w:customStyle="1" w:styleId="WideTable">
    <w:name w:val="Wide Table"/>
    <w:basedOn w:val="Normal"/>
    <w:rsid w:val="00175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C50"/>
  </w:style>
  <w:style w:type="paragraph" w:styleId="Quote">
    <w:name w:val="Quote"/>
    <w:basedOn w:val="Heading1"/>
    <w:link w:val="QuoteChar"/>
    <w:qFormat/>
    <w:rsid w:val="00175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C50"/>
    <w:pPr>
      <w:pageBreakBefore/>
    </w:pPr>
  </w:style>
  <w:style w:type="paragraph" w:customStyle="1" w:styleId="Border">
    <w:name w:val="Border"/>
    <w:basedOn w:val="Normal"/>
    <w:qFormat/>
    <w:rsid w:val="00175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C50"/>
    <w:rPr>
      <w:u w:val="single"/>
    </w:rPr>
  </w:style>
  <w:style w:type="character" w:customStyle="1" w:styleId="BoldandItalics">
    <w:name w:val="Bold and Italics"/>
    <w:qFormat/>
    <w:rsid w:val="00175C50"/>
    <w:rPr>
      <w:b/>
      <w:i/>
      <w:u w:val="none"/>
    </w:rPr>
  </w:style>
  <w:style w:type="paragraph" w:styleId="BalloonText">
    <w:name w:val="Balloon Text"/>
    <w:basedOn w:val="Normal"/>
    <w:link w:val="BalloonTextChar"/>
    <w:rsid w:val="00175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C50"/>
    <w:pPr>
      <w:spacing w:before="0" w:after="0"/>
    </w:pPr>
  </w:style>
  <w:style w:type="paragraph" w:customStyle="1" w:styleId="BodyTextBold">
    <w:name w:val="Body Text Bold"/>
    <w:basedOn w:val="BodyText"/>
    <w:qFormat/>
    <w:rsid w:val="00175C50"/>
    <w:rPr>
      <w:b/>
    </w:rPr>
  </w:style>
  <w:style w:type="character" w:styleId="Hyperlink">
    <w:name w:val="Hyperlink"/>
    <w:basedOn w:val="DefaultParagraphFont"/>
    <w:uiPriority w:val="99"/>
    <w:unhideWhenUsed/>
    <w:rsid w:val="008C0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3118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RIIOGF301E Monitor, operate and maintain mud pits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2021-01-25T11:46:00Z</dcterms:created>
  <dcterms:modified xsi:type="dcterms:W3CDTF">2021-01-25T11:46:00Z</dcterms:modified>
</cp:coreProperties>
</file>