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6A5" w:rsidP="00FB66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RIIOGF203D Contribute to the control of offshore emergencies</w:t>
      </w:r>
      <w:r>
        <w:fldChar w:fldCharType="end"/>
      </w:r>
    </w:p>
    <w:p w:rsidR="00FB66A5" w:rsidP="00FB66A5">
      <w:pPr>
        <w:pStyle w:val="Version"/>
        <w:sectPr w:rsidSect="00695F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5F15" w:rsidP="00695F15">
      <w:pPr>
        <w:pStyle w:val="SuperHeading"/>
      </w:pPr>
      <w:r w:rsidRPr="00695F15">
        <w:t>RIIOGF203D Contribute to the control of offshore emergencies</w:t>
      </w:r>
    </w:p>
    <w:p w:rsidR="00000000" w:rsidRPr="00695F15" w:rsidP="00695F15">
      <w:pPr>
        <w:pStyle w:val="Heading1"/>
      </w:pPr>
      <w:bookmarkStart w:id="1" w:name="O_691642"/>
      <w:bookmarkEnd w:id="1"/>
      <w:r w:rsidRPr="00695F1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B66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15">
            <w:pPr>
              <w:pStyle w:val="Heading4"/>
              <w:rPr>
                <w:lang w:val="en-NZ"/>
              </w:rPr>
            </w:pPr>
            <w:r w:rsidRPr="00695F1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15">
            <w:pPr>
              <w:pStyle w:val="Heading4"/>
              <w:rPr>
                <w:lang w:val="en-NZ"/>
              </w:rPr>
            </w:pPr>
            <w:r w:rsidRPr="00695F15">
              <w:t>Comment</w:t>
            </w:r>
          </w:p>
        </w:tc>
      </w:tr>
      <w:tr w:rsidTr="00FB66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15">
            <w:pPr>
              <w:pStyle w:val="BodyText"/>
              <w:rPr>
                <w:lang w:val="en-NZ"/>
              </w:rPr>
            </w:pPr>
            <w:r w:rsidRPr="00695F1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15">
            <w:pPr>
              <w:pStyle w:val="BodyText"/>
              <w:rPr>
                <w:lang w:val="en-NZ"/>
              </w:rPr>
            </w:pPr>
            <w:r w:rsidRPr="00695F15">
              <w:t>This unit replaces RIIOGF203A Contribute to the control of offshore emergencies</w:t>
            </w:r>
          </w:p>
        </w:tc>
      </w:tr>
      <w:tr w:rsidTr="00FB66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15">
            <w:pPr>
              <w:pStyle w:val="BodyText"/>
              <w:rPr>
                <w:lang w:val="en-NZ"/>
              </w:rPr>
            </w:pPr>
            <w:r w:rsidRPr="00695F1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15" w:rsidP="00695F15">
            <w:pPr>
              <w:pStyle w:val="BodyText"/>
            </w:pPr>
            <w:r w:rsidRPr="00695F15">
              <w:t>Required frequency and volume of evidence amended in Performance evidence.</w:t>
            </w:r>
          </w:p>
          <w:p w:rsidR="00000000" w:rsidRPr="00695F15" w:rsidP="00695F15">
            <w:pPr>
              <w:pStyle w:val="BodyText"/>
            </w:pPr>
            <w:r w:rsidRPr="00695F15">
              <w:t xml:space="preserve">Substantial amendments made in Assessment </w:t>
            </w:r>
            <w:r w:rsidRPr="00695F15">
              <w:t>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95F15" w:rsidP="00695F15">
      <w:pPr>
        <w:pStyle w:val="BodyText"/>
      </w:pPr>
    </w:p>
    <w:p w:rsidR="00000000" w:rsidRPr="00695F15" w:rsidP="00695F15">
      <w:pPr>
        <w:pStyle w:val="AllowPageBreak"/>
      </w:pPr>
    </w:p>
    <w:p w:rsidR="00000000" w:rsidRPr="00695F15" w:rsidP="00695F15">
      <w:pPr>
        <w:pStyle w:val="Heading1"/>
      </w:pPr>
      <w:bookmarkStart w:id="2" w:name="O_691641"/>
      <w:bookmarkEnd w:id="2"/>
      <w:r w:rsidRPr="00695F15">
        <w:t>Application</w:t>
      </w:r>
    </w:p>
    <w:p w:rsidR="00000000" w:rsidRPr="00695F15" w:rsidP="00FB66A5">
      <w:pPr>
        <w:pStyle w:val="BodyText"/>
      </w:pPr>
      <w:r w:rsidRPr="00695F15">
        <w:t>This unit describes a participant’s skill</w:t>
      </w:r>
      <w:r w:rsidRPr="00695F15">
        <w:t>s and knowledge required to apply contribute to the control of offshore emergencies in Drilling.</w:t>
      </w:r>
    </w:p>
    <w:p w:rsidR="00000000" w:rsidRPr="00695F15" w:rsidP="00FB66A5">
      <w:pPr>
        <w:pStyle w:val="BodyText"/>
      </w:pPr>
      <w:r w:rsidRPr="00695F15">
        <w:t>This unit is appropriate for those working in operational roles.</w:t>
      </w:r>
    </w:p>
    <w:p w:rsidR="00000000" w:rsidRPr="00695F15" w:rsidP="00FB66A5">
      <w:pPr>
        <w:pStyle w:val="BodyText"/>
      </w:pPr>
      <w:r w:rsidRPr="00695F15">
        <w:t>No licensing or certification requirements apply to this unit at the time of publication.</w:t>
      </w:r>
    </w:p>
    <w:p w:rsidR="00000000" w:rsidRPr="00695F15" w:rsidP="00695F15">
      <w:pPr>
        <w:pStyle w:val="Heading1"/>
      </w:pPr>
      <w:bookmarkStart w:id="3" w:name="O_691640"/>
      <w:bookmarkEnd w:id="3"/>
      <w:r w:rsidRPr="00695F15">
        <w:t>Unit Sector</w:t>
      </w:r>
    </w:p>
    <w:p w:rsidR="00000000" w:rsidRPr="00695F15" w:rsidP="00FB66A5">
      <w:pPr>
        <w:pStyle w:val="BodyText"/>
      </w:pPr>
      <w:r w:rsidRPr="00695F15">
        <w:t>Drilling</w:t>
      </w:r>
    </w:p>
    <w:p w:rsidR="00000000" w:rsidRPr="00695F15" w:rsidP="00695F15">
      <w:pPr>
        <w:pStyle w:val="Heading1"/>
      </w:pPr>
      <w:bookmarkStart w:id="4" w:name="O_691639"/>
      <w:bookmarkEnd w:id="4"/>
      <w:r w:rsidRPr="00695F1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95F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15">
            <w:pPr>
              <w:pStyle w:val="BodyText"/>
              <w:rPr>
                <w:lang w:val="en-NZ"/>
              </w:rPr>
            </w:pPr>
            <w:r w:rsidRPr="00695F15">
              <w:t>1.</w:t>
            </w:r>
            <w:r w:rsidRPr="00695F15">
              <w:tab/>
              <w:t>Plan and prepare for offshore emergencies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15" w:rsidP="00695F15">
            <w:pPr>
              <w:pStyle w:val="BodyText"/>
            </w:pPr>
            <w:r w:rsidRPr="00695F15">
              <w:t>1.1.</w:t>
            </w:r>
            <w:r w:rsidRPr="00695F15">
              <w:tab/>
            </w:r>
            <w:r w:rsidRPr="00695F15">
              <w:t xml:space="preserve">Access, interpret and apply documentation and procedures for contributing to the control of offshore emergencies and ensure the work activity is compliant </w:t>
            </w:r>
          </w:p>
          <w:p w:rsidR="00000000" w:rsidRPr="00695F15" w:rsidP="00695F15">
            <w:pPr>
              <w:pStyle w:val="BodyText"/>
            </w:pPr>
            <w:r w:rsidRPr="00695F15">
              <w:t>1.2.</w:t>
            </w:r>
            <w:r w:rsidRPr="00695F15">
              <w:tab/>
              <w:t xml:space="preserve">Obtain, read, interpret, clarify and confirm work requirements </w:t>
            </w:r>
          </w:p>
          <w:p w:rsidR="00000000" w:rsidRPr="00695F15" w:rsidP="00695F15">
            <w:pPr>
              <w:pStyle w:val="BodyText"/>
            </w:pPr>
            <w:r w:rsidRPr="00695F15">
              <w:t>1.3.</w:t>
            </w:r>
            <w:r w:rsidRPr="00695F15">
              <w:tab/>
              <w:t>Identify, address and repo</w:t>
            </w:r>
            <w:r w:rsidRPr="00695F15">
              <w:t>rt potential hazards, risks and environmental issues and implement control measures</w:t>
            </w:r>
          </w:p>
          <w:p w:rsidR="00000000" w:rsidRPr="00695F15" w:rsidP="00695F15">
            <w:pPr>
              <w:pStyle w:val="BodyText"/>
            </w:pPr>
            <w:r w:rsidRPr="00695F15">
              <w:t>1.4.</w:t>
            </w:r>
            <w:r w:rsidRPr="00695F15">
              <w:tab/>
              <w:t>Select and wear personal protective equipment appropriate to the work activities</w:t>
            </w:r>
          </w:p>
          <w:p w:rsidR="00000000" w:rsidP="00695F15">
            <w:pPr>
              <w:pStyle w:val="BodyText"/>
              <w:rPr>
                <w:lang w:val="en-NZ"/>
              </w:rPr>
            </w:pPr>
            <w:r w:rsidRPr="00695F15">
              <w:t>1.5.</w:t>
            </w:r>
            <w:r w:rsidRPr="00695F15">
              <w:tab/>
              <w:t>Resolve coordination requirements with others at the site prior to, during and on</w:t>
            </w:r>
            <w:r w:rsidRPr="00695F15">
              <w:t xml:space="preserve"> completion of work activities and ensure briefings/handover details are communicated</w:t>
            </w:r>
            <w:r w:rsidRPr="00695F15">
              <w:tab/>
            </w:r>
          </w:p>
        </w:tc>
      </w:tr>
      <w:tr w:rsidTr="00695F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15">
            <w:pPr>
              <w:pStyle w:val="BodyText"/>
              <w:rPr>
                <w:lang w:val="en-NZ"/>
              </w:rPr>
            </w:pPr>
            <w:r w:rsidRPr="00695F15">
              <w:t>2.</w:t>
            </w:r>
            <w:r w:rsidRPr="00695F15">
              <w:tab/>
              <w:t xml:space="preserve">Participate in gas and collision </w:t>
            </w:r>
            <w:r w:rsidRPr="00695F15">
              <w:t>emergency drills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15" w:rsidP="00695F15">
            <w:pPr>
              <w:pStyle w:val="BodyText"/>
            </w:pPr>
            <w:r w:rsidRPr="00695F15">
              <w:t>2.1.</w:t>
            </w:r>
            <w:r w:rsidRPr="00695F15">
              <w:tab/>
              <w:t>Identify, interpret and apply gas alert alarms</w:t>
            </w:r>
          </w:p>
          <w:p w:rsidR="00000000" w:rsidRPr="00695F15" w:rsidP="00695F15">
            <w:pPr>
              <w:pStyle w:val="BodyText"/>
            </w:pPr>
            <w:r w:rsidRPr="00695F15">
              <w:t>2.2.</w:t>
            </w:r>
            <w:r w:rsidRPr="00695F15">
              <w:tab/>
              <w:t>Close watertight and gaslight openings in correct sequence</w:t>
            </w:r>
          </w:p>
          <w:p w:rsidR="00000000" w:rsidRPr="00695F15" w:rsidP="00695F15">
            <w:pPr>
              <w:pStyle w:val="BodyText"/>
            </w:pPr>
            <w:r w:rsidRPr="00695F15">
              <w:t>2.3.</w:t>
            </w:r>
            <w:r w:rsidRPr="00695F15">
              <w:tab/>
              <w:t>Access, interpret and apply emergency ventilation shutdown procedure</w:t>
            </w:r>
          </w:p>
          <w:p w:rsidR="00000000" w:rsidRPr="00695F15" w:rsidP="00695F15">
            <w:pPr>
              <w:pStyle w:val="BodyText"/>
            </w:pPr>
            <w:r w:rsidRPr="00695F15">
              <w:t>2.4.</w:t>
            </w:r>
            <w:r w:rsidRPr="00695F15">
              <w:tab/>
              <w:t>Assist with flood control procedures</w:t>
            </w:r>
          </w:p>
          <w:p w:rsidR="00000000" w:rsidP="00695F15">
            <w:pPr>
              <w:pStyle w:val="BodyText"/>
              <w:rPr>
                <w:lang w:val="en-NZ"/>
              </w:rPr>
            </w:pPr>
            <w:r w:rsidRPr="00695F15">
              <w:t>2.5.</w:t>
            </w:r>
            <w:r w:rsidRPr="00695F15">
              <w:tab/>
              <w:t xml:space="preserve">Identify assigned boat station </w:t>
            </w:r>
          </w:p>
        </w:tc>
      </w:tr>
      <w:tr w:rsidTr="00695F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15">
            <w:pPr>
              <w:pStyle w:val="BodyText"/>
              <w:rPr>
                <w:lang w:val="en-NZ"/>
              </w:rPr>
            </w:pPr>
            <w:r w:rsidRPr="00695F15">
              <w:t>3.</w:t>
            </w:r>
            <w:r w:rsidRPr="00695F15">
              <w:tab/>
              <w:t>Participate in rig abandonment emergency drills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15" w:rsidP="00695F15">
            <w:pPr>
              <w:pStyle w:val="BodyText"/>
            </w:pPr>
            <w:r w:rsidRPr="00695F15">
              <w:t>3.1.</w:t>
            </w:r>
            <w:r w:rsidRPr="00695F15">
              <w:tab/>
              <w:t>Receive, interpret and apply orders for rig a</w:t>
            </w:r>
            <w:r w:rsidRPr="00695F15">
              <w:t>bandonment</w:t>
            </w:r>
          </w:p>
          <w:p w:rsidR="00000000" w:rsidRPr="00695F15" w:rsidP="00695F15">
            <w:pPr>
              <w:pStyle w:val="BodyText"/>
            </w:pPr>
            <w:r w:rsidRPr="00695F15">
              <w:t>3.2.</w:t>
            </w:r>
            <w:r w:rsidRPr="00695F15">
              <w:tab/>
              <w:t>Identify assigned boat station</w:t>
            </w:r>
          </w:p>
          <w:p w:rsidR="00000000" w:rsidRPr="00695F15" w:rsidP="00695F15">
            <w:pPr>
              <w:pStyle w:val="BodyText"/>
            </w:pPr>
            <w:r w:rsidRPr="00695F15">
              <w:t>3.3.</w:t>
            </w:r>
            <w:r w:rsidRPr="00695F15">
              <w:tab/>
              <w:t>Access, interpret and apply correct survival capsule boarding procedure</w:t>
            </w:r>
          </w:p>
          <w:p w:rsidR="00000000" w:rsidRPr="00695F15" w:rsidP="00695F15">
            <w:pPr>
              <w:pStyle w:val="BodyText"/>
            </w:pPr>
            <w:r w:rsidRPr="00695F15">
              <w:t>3.4.</w:t>
            </w:r>
            <w:r w:rsidRPr="00695F15">
              <w:tab/>
              <w:t xml:space="preserve">Launch inflatable life raft </w:t>
            </w:r>
          </w:p>
          <w:p w:rsidR="00000000" w:rsidRPr="00695F15" w:rsidP="00695F15">
            <w:pPr>
              <w:pStyle w:val="BodyText"/>
            </w:pPr>
            <w:r w:rsidRPr="00695F15">
              <w:t>3.5.</w:t>
            </w:r>
            <w:r w:rsidRPr="00695F15">
              <w:tab/>
              <w:t>Obtain and wear survival suit/life jacket</w:t>
            </w:r>
          </w:p>
          <w:p w:rsidR="00000000" w:rsidRPr="00695F15" w:rsidP="00695F15">
            <w:pPr>
              <w:pStyle w:val="BodyText"/>
            </w:pPr>
            <w:r w:rsidRPr="00695F15">
              <w:t>3.6.</w:t>
            </w:r>
            <w:r w:rsidRPr="00695F15">
              <w:tab/>
              <w:t xml:space="preserve">Start survival capsule </w:t>
            </w:r>
          </w:p>
          <w:p w:rsidR="00000000" w:rsidRPr="00695F15" w:rsidP="00695F15">
            <w:pPr>
              <w:pStyle w:val="BodyText"/>
            </w:pPr>
            <w:r w:rsidRPr="00695F15">
              <w:t>3.7.</w:t>
            </w:r>
            <w:r w:rsidRPr="00695F15">
              <w:tab/>
            </w:r>
            <w:r w:rsidRPr="00695F15">
              <w:t>Lower and release survival capsule</w:t>
            </w:r>
          </w:p>
          <w:p w:rsidR="00000000" w:rsidRPr="00695F15" w:rsidP="00695F15">
            <w:pPr>
              <w:pStyle w:val="BodyText"/>
            </w:pPr>
            <w:r w:rsidRPr="00695F15">
              <w:t>3.8.</w:t>
            </w:r>
            <w:r w:rsidRPr="00695F15">
              <w:tab/>
              <w:t xml:space="preserve">Operate survival capsule spray protection and air pressurisation system </w:t>
            </w:r>
          </w:p>
          <w:p w:rsidR="00000000" w:rsidP="00695F15">
            <w:pPr>
              <w:pStyle w:val="BodyText"/>
              <w:rPr>
                <w:lang w:val="en-NZ"/>
              </w:rPr>
            </w:pPr>
            <w:r w:rsidRPr="00695F15">
              <w:t>3.9.</w:t>
            </w:r>
            <w:r w:rsidRPr="00695F15">
              <w:tab/>
              <w:t>Read, interpret and apply First Aid and medivac procedures</w:t>
            </w:r>
          </w:p>
        </w:tc>
      </w:tr>
      <w:tr w:rsidTr="00695F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15">
            <w:pPr>
              <w:pStyle w:val="BodyText"/>
              <w:rPr>
                <w:lang w:val="en-NZ"/>
              </w:rPr>
            </w:pPr>
            <w:r w:rsidRPr="00695F15">
              <w:t>4.</w:t>
            </w:r>
            <w:r w:rsidRPr="00695F15">
              <w:tab/>
              <w:t xml:space="preserve">Participate in </w:t>
            </w:r>
            <w:r>
              <w:t>“</w:t>
            </w:r>
            <w:r w:rsidRPr="00695F15">
              <w:t>man overboard</w:t>
            </w:r>
            <w:r>
              <w:t>”</w:t>
            </w:r>
            <w:r w:rsidRPr="00695F15">
              <w:t xml:space="preserve"> emergency drills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15" w:rsidP="00695F15">
            <w:pPr>
              <w:pStyle w:val="BodyText"/>
            </w:pPr>
            <w:r w:rsidRPr="00695F15">
              <w:t>4.1.</w:t>
            </w:r>
            <w:r w:rsidRPr="00695F15">
              <w:tab/>
              <w:t>Launch lifebuoy and ma</w:t>
            </w:r>
            <w:r w:rsidRPr="00695F15">
              <w:t xml:space="preserve">rker </w:t>
            </w:r>
          </w:p>
          <w:p w:rsidR="00000000" w:rsidRPr="00695F15" w:rsidP="00695F15">
            <w:pPr>
              <w:pStyle w:val="BodyText"/>
            </w:pPr>
            <w:r w:rsidRPr="00695F15">
              <w:t>4.2.</w:t>
            </w:r>
            <w:r w:rsidRPr="00695F15">
              <w:tab/>
              <w:t>Identify, locate and raise alarms and warnings</w:t>
            </w:r>
          </w:p>
          <w:p w:rsidR="00000000" w:rsidRPr="00695F15" w:rsidP="00695F15">
            <w:pPr>
              <w:pStyle w:val="BodyText"/>
            </w:pPr>
            <w:r w:rsidRPr="00695F15">
              <w:t>4.3.</w:t>
            </w:r>
            <w:r w:rsidRPr="00695F15">
              <w:tab/>
              <w:t>Maintain watch on man in water until rescue is effected</w:t>
            </w:r>
          </w:p>
          <w:p w:rsidR="00000000" w:rsidP="00695F15">
            <w:pPr>
              <w:pStyle w:val="BodyText"/>
              <w:rPr>
                <w:lang w:val="en-NZ"/>
              </w:rPr>
            </w:pPr>
            <w:r w:rsidRPr="00695F15">
              <w:t>4.4.</w:t>
            </w:r>
            <w:r w:rsidRPr="00695F15">
              <w:tab/>
              <w:t>Direct crane basket recovery</w:t>
            </w:r>
          </w:p>
        </w:tc>
      </w:tr>
      <w:tr w:rsidTr="00695F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F15">
            <w:pPr>
              <w:pStyle w:val="BodyText"/>
              <w:rPr>
                <w:lang w:val="en-NZ"/>
              </w:rPr>
            </w:pPr>
            <w:r w:rsidRPr="00695F15">
              <w:t>5.</w:t>
            </w:r>
            <w:r w:rsidRPr="00695F15">
              <w:tab/>
              <w:t>Carry out helicopter emergency duties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F15" w:rsidP="00695F15">
            <w:pPr>
              <w:pStyle w:val="BodyText"/>
            </w:pPr>
            <w:r w:rsidRPr="00695F15">
              <w:t>5.1.</w:t>
            </w:r>
            <w:r w:rsidRPr="00695F15">
              <w:tab/>
              <w:t xml:space="preserve">Obtain and wear fire resistant clothing </w:t>
            </w:r>
          </w:p>
          <w:p w:rsidR="00000000" w:rsidRPr="00695F15" w:rsidP="00695F15">
            <w:pPr>
              <w:pStyle w:val="BodyText"/>
            </w:pPr>
            <w:r w:rsidRPr="00695F15">
              <w:t>5.2.</w:t>
            </w:r>
            <w:r w:rsidRPr="00695F15">
              <w:tab/>
              <w:t>Operate fl</w:t>
            </w:r>
            <w:r w:rsidRPr="00695F15">
              <w:t>ight deck fire monitors in water and foam modes</w:t>
            </w:r>
          </w:p>
          <w:p w:rsidR="00000000" w:rsidRPr="00695F15" w:rsidP="00695F15">
            <w:pPr>
              <w:pStyle w:val="BodyText"/>
            </w:pPr>
            <w:r w:rsidRPr="00695F15">
              <w:t>5.3.</w:t>
            </w:r>
            <w:r w:rsidRPr="00695F15">
              <w:tab/>
              <w:t xml:space="preserve">Operate available rescue equipment </w:t>
            </w:r>
          </w:p>
          <w:p w:rsidR="00000000" w:rsidRPr="00695F15" w:rsidP="00695F15">
            <w:pPr>
              <w:pStyle w:val="BodyText"/>
            </w:pPr>
            <w:r w:rsidRPr="00695F15">
              <w:t>5.4.</w:t>
            </w:r>
            <w:r w:rsidRPr="00695F15">
              <w:tab/>
              <w:t>Give evacuation assistance from crash site to injured personnel</w:t>
            </w:r>
          </w:p>
        </w:tc>
      </w:tr>
    </w:tbl>
    <w:p w:rsidR="00000000" w:rsidRPr="00695F15" w:rsidP="00695F15">
      <w:pPr>
        <w:pStyle w:val="BodyText"/>
      </w:pPr>
    </w:p>
    <w:p w:rsidR="00000000" w:rsidRPr="00695F15" w:rsidP="00695F15">
      <w:pPr>
        <w:pStyle w:val="AllowPageBreak"/>
      </w:pPr>
    </w:p>
    <w:p w:rsidR="00000000" w:rsidRPr="00695F15" w:rsidP="00695F15">
      <w:pPr>
        <w:pStyle w:val="Heading1"/>
      </w:pPr>
      <w:bookmarkStart w:id="5" w:name="O_691638"/>
      <w:bookmarkEnd w:id="5"/>
      <w:r w:rsidRPr="00695F15">
        <w:t>Foundation Skills</w:t>
      </w:r>
    </w:p>
    <w:p w:rsidR="00000000" w:rsidRPr="00695F15" w:rsidP="00FB66A5">
      <w:pPr>
        <w:pStyle w:val="BodyText"/>
      </w:pPr>
      <w:r w:rsidRPr="00695F15">
        <w:t>Foundation skills essential to performance are explicit in th</w:t>
      </w:r>
      <w:r w:rsidRPr="00695F15">
        <w:t>e performance criteria of this unit. Further information is available in the Resources and Infrastructure Industry Training Package Companion Volume.</w:t>
      </w:r>
    </w:p>
    <w:p w:rsidR="00000000" w:rsidRPr="00695F15" w:rsidP="00695F15">
      <w:pPr>
        <w:pStyle w:val="Heading1"/>
      </w:pPr>
      <w:bookmarkStart w:id="6" w:name="O_691637"/>
      <w:bookmarkEnd w:id="6"/>
      <w:r w:rsidRPr="00695F15">
        <w:t>Unit Mapping Information</w:t>
      </w:r>
    </w:p>
    <w:p w:rsidR="00000000" w:rsidRPr="00695F15" w:rsidP="00FB66A5">
      <w:pPr>
        <w:pStyle w:val="BodyText"/>
      </w:pPr>
      <w:r w:rsidRPr="00695F15">
        <w:t>RIIOGF203A Contribute to the control or offshore emergencies</w:t>
      </w:r>
    </w:p>
    <w:p w:rsidR="00000000" w:rsidRPr="00695F15" w:rsidP="00695F15">
      <w:pPr>
        <w:pStyle w:val="Heading1"/>
      </w:pPr>
      <w:bookmarkStart w:id="7" w:name="O_691643"/>
      <w:bookmarkEnd w:id="7"/>
      <w:r w:rsidRPr="00695F15">
        <w:t>Links</w:t>
      </w:r>
    </w:p>
    <w:p w:rsidR="00000000" w:rsidRPr="00695F15" w:rsidP="00FB66A5">
      <w:pPr>
        <w:pStyle w:val="BodyText"/>
      </w:pPr>
      <w:r w:rsidRPr="00695F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F1EE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95F15" w:rsidP="00695F15"/>
    <w:sectPr w:rsidSect="00695F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15" w:rsidRPr="00FB66A5" w:rsidP="00FB66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6A5" w:rsidP="00695F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66A5" w:rsidP="00695F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66A5" w:rsidP="00695F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6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F15" w:rsidRPr="00FB66A5" w:rsidP="00FB66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6A5" w:rsidRPr="002D2AF8" w:rsidP="00695F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RIIOGF203D Contribute to the control of offshore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FB66A5" w:rsidP="00695F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F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F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F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F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F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F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F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F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F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F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F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F15"/>
  </w:style>
  <w:style w:type="character" w:customStyle="1" w:styleId="Heading1Char">
    <w:name w:val="Heading 1 Char"/>
    <w:basedOn w:val="DefaultParagraphFont"/>
    <w:link w:val="Heading1"/>
    <w:rsid w:val="00695F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F1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95F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F1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95F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F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5F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F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F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F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F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F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F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F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F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F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F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F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F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F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F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F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F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F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5F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5F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5F15"/>
    <w:rPr>
      <w:b/>
      <w:spacing w:val="0"/>
    </w:rPr>
  </w:style>
  <w:style w:type="paragraph" w:customStyle="1" w:styleId="SuperTitle">
    <w:name w:val="SuperTitle"/>
    <w:basedOn w:val="Title"/>
    <w:rsid w:val="00695F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F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F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5F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5F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F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F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F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F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F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F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F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F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5F15"/>
    <w:rPr>
      <w:i/>
    </w:rPr>
  </w:style>
  <w:style w:type="paragraph" w:styleId="Caption">
    <w:name w:val="caption"/>
    <w:basedOn w:val="BodyText"/>
    <w:next w:val="Normal"/>
    <w:qFormat/>
    <w:rsid w:val="00695F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F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F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F15"/>
  </w:style>
  <w:style w:type="paragraph" w:styleId="TableofFigures">
    <w:name w:val="table of figures"/>
    <w:basedOn w:val="Normal"/>
    <w:next w:val="Normal"/>
    <w:semiHidden/>
    <w:rsid w:val="00695F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F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5F15"/>
    <w:rPr>
      <w:rFonts w:ascii="Wingdings" w:hAnsi="Wingdings"/>
    </w:rPr>
  </w:style>
  <w:style w:type="paragraph" w:customStyle="1" w:styleId="TableHeading">
    <w:name w:val="Table Heading"/>
    <w:basedOn w:val="HeadingBase"/>
    <w:rsid w:val="00695F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F15"/>
    <w:rPr>
      <w:color w:val="0033CC"/>
      <w:u w:val="none"/>
    </w:rPr>
  </w:style>
  <w:style w:type="paragraph" w:customStyle="1" w:styleId="BodyTextRight">
    <w:name w:val="Body Text Right"/>
    <w:basedOn w:val="BodyText"/>
    <w:rsid w:val="00695F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F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F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F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F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F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F15"/>
    <w:rPr>
      <w:sz w:val="32"/>
    </w:rPr>
  </w:style>
  <w:style w:type="paragraph" w:customStyle="1" w:styleId="HeadingProcedure">
    <w:name w:val="Heading Procedure"/>
    <w:basedOn w:val="HeadingBase"/>
    <w:next w:val="Normal"/>
    <w:rsid w:val="00695F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F15"/>
    <w:pPr>
      <w:spacing w:before="60" w:after="60"/>
    </w:pPr>
  </w:style>
  <w:style w:type="paragraph" w:styleId="ListContinue">
    <w:name w:val="List Continue"/>
    <w:basedOn w:val="List"/>
    <w:rsid w:val="00695F15"/>
    <w:pPr>
      <w:ind w:firstLine="0"/>
    </w:pPr>
  </w:style>
  <w:style w:type="paragraph" w:customStyle="1" w:styleId="ListNote">
    <w:name w:val="List Note"/>
    <w:basedOn w:val="List"/>
    <w:rsid w:val="00695F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F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F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F15"/>
    <w:rPr>
      <w:rFonts w:ascii="Courier New" w:hAnsi="Courier New"/>
    </w:rPr>
  </w:style>
  <w:style w:type="paragraph" w:customStyle="1" w:styleId="NoteBullet">
    <w:name w:val="Note Bullet"/>
    <w:basedOn w:val="Note"/>
    <w:rsid w:val="00695F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F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F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F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F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5F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F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F15"/>
    <w:rPr>
      <w:b/>
      <w:smallCaps/>
    </w:rPr>
  </w:style>
  <w:style w:type="paragraph" w:customStyle="1" w:styleId="TableListNumber">
    <w:name w:val="Table List Number"/>
    <w:basedOn w:val="ListNumber"/>
    <w:rsid w:val="00695F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F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F15"/>
    <w:pPr>
      <w:numPr>
        <w:numId w:val="7"/>
      </w:numPr>
    </w:pPr>
  </w:style>
  <w:style w:type="paragraph" w:customStyle="1" w:styleId="ListAlpha2">
    <w:name w:val="List Alpha 2"/>
    <w:basedOn w:val="List2"/>
    <w:rsid w:val="00695F15"/>
    <w:pPr>
      <w:numPr>
        <w:numId w:val="6"/>
      </w:numPr>
    </w:pPr>
  </w:style>
  <w:style w:type="paragraph" w:styleId="List2">
    <w:name w:val="List 2"/>
    <w:basedOn w:val="BodyText"/>
    <w:rsid w:val="00695F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F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F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F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F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F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5F15"/>
    <w:pPr>
      <w:numPr>
        <w:numId w:val="2"/>
      </w:numPr>
    </w:pPr>
  </w:style>
  <w:style w:type="paragraph" w:styleId="ListContinue2">
    <w:name w:val="List Continue 2"/>
    <w:basedOn w:val="List2"/>
    <w:rsid w:val="00695F15"/>
    <w:pPr>
      <w:ind w:firstLine="0"/>
    </w:pPr>
  </w:style>
  <w:style w:type="paragraph" w:styleId="ListContinue3">
    <w:name w:val="List Continue 3"/>
    <w:basedOn w:val="List3"/>
    <w:rsid w:val="00695F15"/>
    <w:pPr>
      <w:ind w:left="1021" w:firstLine="0"/>
    </w:pPr>
  </w:style>
  <w:style w:type="paragraph" w:styleId="ListContinue4">
    <w:name w:val="List Continue 4"/>
    <w:basedOn w:val="List4"/>
    <w:rsid w:val="00695F15"/>
    <w:pPr>
      <w:ind w:firstLine="0"/>
    </w:pPr>
  </w:style>
  <w:style w:type="paragraph" w:styleId="ListContinue5">
    <w:name w:val="List Continue 5"/>
    <w:basedOn w:val="List5"/>
    <w:rsid w:val="00695F15"/>
    <w:pPr>
      <w:ind w:firstLine="0"/>
    </w:pPr>
  </w:style>
  <w:style w:type="paragraph" w:styleId="ListNumber3">
    <w:name w:val="List Number 3"/>
    <w:basedOn w:val="List3"/>
    <w:rsid w:val="00695F15"/>
    <w:pPr>
      <w:numPr>
        <w:numId w:val="3"/>
      </w:numPr>
    </w:pPr>
  </w:style>
  <w:style w:type="paragraph" w:styleId="ListNumber4">
    <w:name w:val="List Number 4"/>
    <w:basedOn w:val="List4"/>
    <w:rsid w:val="00695F15"/>
    <w:pPr>
      <w:numPr>
        <w:numId w:val="4"/>
      </w:numPr>
    </w:pPr>
  </w:style>
  <w:style w:type="paragraph" w:styleId="ListNumber5">
    <w:name w:val="List Number 5"/>
    <w:basedOn w:val="List5"/>
    <w:rsid w:val="00695F15"/>
    <w:pPr>
      <w:numPr>
        <w:numId w:val="5"/>
      </w:numPr>
    </w:pPr>
  </w:style>
  <w:style w:type="paragraph" w:styleId="BlockText">
    <w:name w:val="Block Text"/>
    <w:basedOn w:val="Normal"/>
    <w:rsid w:val="00695F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F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F15"/>
    <w:rPr>
      <w:sz w:val="16"/>
      <w:vertAlign w:val="superscript"/>
    </w:rPr>
  </w:style>
  <w:style w:type="character" w:customStyle="1" w:styleId="Symbols">
    <w:name w:val="Symbols"/>
    <w:basedOn w:val="DefaultParagraphFont"/>
    <w:rsid w:val="00695F15"/>
    <w:rPr>
      <w:rFonts w:ascii="Symbol" w:hAnsi="Symbol"/>
    </w:rPr>
  </w:style>
  <w:style w:type="character" w:customStyle="1" w:styleId="MenuOptions">
    <w:name w:val="Menu Options"/>
    <w:basedOn w:val="DefaultParagraphFont"/>
    <w:rsid w:val="00695F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F15"/>
    <w:rPr>
      <w:b/>
    </w:rPr>
  </w:style>
  <w:style w:type="character" w:customStyle="1" w:styleId="Underlined">
    <w:name w:val="Underlined"/>
    <w:basedOn w:val="DefaultParagraphFont"/>
    <w:rsid w:val="00695F15"/>
    <w:rPr>
      <w:u w:val="single"/>
    </w:rPr>
  </w:style>
  <w:style w:type="paragraph" w:customStyle="1" w:styleId="TableBodyTextRight">
    <w:name w:val="Table Body Text Right"/>
    <w:basedOn w:val="TableBodyText"/>
    <w:rsid w:val="00695F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F15"/>
    <w:rPr>
      <w:sz w:val="18"/>
    </w:rPr>
  </w:style>
  <w:style w:type="paragraph" w:customStyle="1" w:styleId="BodySmallRight">
    <w:name w:val="Body Small Right"/>
    <w:basedOn w:val="BodyTextRight"/>
    <w:rsid w:val="00695F15"/>
    <w:rPr>
      <w:sz w:val="18"/>
      <w:szCs w:val="18"/>
    </w:rPr>
  </w:style>
  <w:style w:type="paragraph" w:customStyle="1" w:styleId="MarginEdition">
    <w:name w:val="Margin Edition"/>
    <w:basedOn w:val="MarginNote"/>
    <w:rsid w:val="00695F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F15"/>
    <w:rPr>
      <w:sz w:val="2"/>
      <w:szCs w:val="2"/>
    </w:rPr>
  </w:style>
  <w:style w:type="character" w:customStyle="1" w:styleId="Small">
    <w:name w:val="Small"/>
    <w:basedOn w:val="DefaultParagraphFont"/>
    <w:rsid w:val="00695F15"/>
    <w:rPr>
      <w:sz w:val="16"/>
    </w:rPr>
  </w:style>
  <w:style w:type="paragraph" w:customStyle="1" w:styleId="WideTable">
    <w:name w:val="Wide Table"/>
    <w:basedOn w:val="Normal"/>
    <w:rsid w:val="00695F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F15"/>
  </w:style>
  <w:style w:type="paragraph" w:styleId="Quote">
    <w:name w:val="Quote"/>
    <w:basedOn w:val="Heading1"/>
    <w:link w:val="QuoteChar"/>
    <w:qFormat/>
    <w:rsid w:val="00695F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F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F15"/>
    <w:pPr>
      <w:pageBreakBefore/>
    </w:pPr>
  </w:style>
  <w:style w:type="paragraph" w:customStyle="1" w:styleId="Border">
    <w:name w:val="Border"/>
    <w:basedOn w:val="Normal"/>
    <w:qFormat/>
    <w:rsid w:val="00695F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F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F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F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F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F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F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F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F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F15"/>
    <w:rPr>
      <w:u w:val="single"/>
    </w:rPr>
  </w:style>
  <w:style w:type="character" w:customStyle="1" w:styleId="BoldandItalics">
    <w:name w:val="Bold and Italics"/>
    <w:qFormat/>
    <w:rsid w:val="00695F15"/>
    <w:rPr>
      <w:b/>
      <w:i/>
      <w:u w:val="none"/>
    </w:rPr>
  </w:style>
  <w:style w:type="paragraph" w:styleId="BalloonText">
    <w:name w:val="Balloon Text"/>
    <w:basedOn w:val="Normal"/>
    <w:link w:val="BalloonTextChar"/>
    <w:rsid w:val="00695F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F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F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F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F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F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F15"/>
    <w:pPr>
      <w:spacing w:before="0" w:after="0"/>
    </w:pPr>
  </w:style>
  <w:style w:type="paragraph" w:customStyle="1" w:styleId="BodyTextBold">
    <w:name w:val="Body Text Bold"/>
    <w:basedOn w:val="BodyText"/>
    <w:qFormat/>
    <w:rsid w:val="00695F15"/>
    <w:rPr>
      <w:b/>
    </w:rPr>
  </w:style>
  <w:style w:type="character" w:styleId="Hyperlink">
    <w:name w:val="Hyperlink"/>
    <w:basedOn w:val="DefaultParagraphFont"/>
    <w:uiPriority w:val="99"/>
    <w:unhideWhenUsed/>
    <w:rsid w:val="00FB66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3056</Characters>
  <Application>Microsoft Office Word</Application>
  <DocSecurity>0</DocSecurity>
  <Lines>98</Lines>
  <Paragraphs>68</Paragraphs>
  <ScaleCrop>false</ScaleCrop>
  <Company>Author-it Software Corporation Ltd.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RIIOGF203D Contribute to the control of offshore emergencies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2021-01-25T10:34:00Z</dcterms:created>
  <dcterms:modified xsi:type="dcterms:W3CDTF">2021-01-25T10:34:00Z</dcterms:modified>
</cp:coreProperties>
</file>