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F0D" w:rsidP="00F87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RIIOGD506D Manage rig move and camp move</w:t>
      </w:r>
      <w:r>
        <w:fldChar w:fldCharType="end"/>
      </w:r>
    </w:p>
    <w:p w:rsidR="00F87F0D" w:rsidP="00F87F0D">
      <w:pPr>
        <w:pStyle w:val="Version"/>
        <w:sectPr w:rsidSect="002B4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B44AC" w:rsidP="002B44AC">
      <w:pPr>
        <w:pStyle w:val="SuperHeading"/>
      </w:pPr>
      <w:r w:rsidRPr="002B44AC">
        <w:t>RIIOGD506D Manage rig move and camp move</w:t>
      </w:r>
    </w:p>
    <w:p w:rsidR="00000000" w:rsidRPr="002B44AC" w:rsidP="002B44AC">
      <w:pPr>
        <w:pStyle w:val="Heading1"/>
      </w:pPr>
      <w:bookmarkStart w:id="1" w:name="O_691473"/>
      <w:bookmarkEnd w:id="1"/>
      <w:r w:rsidRPr="002B44A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7F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Heading4"/>
              <w:rPr>
                <w:lang w:val="en-NZ"/>
              </w:rPr>
            </w:pPr>
            <w:r w:rsidRPr="002B44A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Heading4"/>
              <w:rPr>
                <w:lang w:val="en-NZ"/>
              </w:rPr>
            </w:pPr>
            <w:r w:rsidRPr="002B44AC">
              <w:t>Comment</w:t>
            </w:r>
          </w:p>
        </w:tc>
      </w:tr>
      <w:tr w:rsidTr="00F87F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This unit replaces RIIOGD506A Manage rig move and camp move</w:t>
            </w:r>
          </w:p>
        </w:tc>
      </w:tr>
      <w:tr w:rsidTr="00F87F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Performance Criteria amended to make requirements more explicit.</w:t>
            </w:r>
          </w:p>
        </w:tc>
      </w:tr>
      <w:tr w:rsidTr="00F87F0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4AC" w:rsidP="002B44AC">
            <w:pPr>
              <w:pStyle w:val="BodyText"/>
            </w:pPr>
            <w:r w:rsidRPr="002B44AC">
              <w:t>Required frequency and volume of evidence amended in Performance evidence.</w:t>
            </w:r>
          </w:p>
          <w:p w:rsidR="00000000" w:rsidRPr="002B44AC" w:rsidP="002B44AC">
            <w:pPr>
              <w:pStyle w:val="BodyText"/>
            </w:pPr>
            <w:r w:rsidRPr="002B44A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B44AC" w:rsidP="002B44AC">
      <w:pPr>
        <w:pStyle w:val="BodyText"/>
      </w:pPr>
    </w:p>
    <w:p w:rsidR="00000000" w:rsidRPr="002B44AC" w:rsidP="002B44AC">
      <w:pPr>
        <w:pStyle w:val="AllowPageBreak"/>
      </w:pPr>
    </w:p>
    <w:p w:rsidR="00000000" w:rsidRPr="002B44AC" w:rsidP="002B44AC">
      <w:pPr>
        <w:pStyle w:val="Heading1"/>
      </w:pPr>
      <w:bookmarkStart w:id="2" w:name="O_691472"/>
      <w:bookmarkEnd w:id="2"/>
      <w:r w:rsidRPr="002B44AC">
        <w:t>Application</w:t>
      </w:r>
    </w:p>
    <w:p w:rsidR="00000000" w:rsidRPr="002B44AC" w:rsidP="00F87F0D">
      <w:pPr>
        <w:pStyle w:val="BodyText"/>
      </w:pPr>
      <w:r w:rsidRPr="002B44AC">
        <w:t>This unit describes a participant’s skills and knowledge required to apply manage rig move and camp move in Drilling.</w:t>
      </w:r>
    </w:p>
    <w:p w:rsidR="00000000" w:rsidRPr="002B44AC" w:rsidP="00F87F0D">
      <w:pPr>
        <w:pStyle w:val="BodyText"/>
      </w:pPr>
      <w:r w:rsidRPr="002B44AC">
        <w:t>This unit is appropriate for those working in management roles.</w:t>
      </w:r>
    </w:p>
    <w:p w:rsidR="00F87F0D" w:rsidP="00F87F0D">
      <w:pPr>
        <w:pStyle w:val="BodyText"/>
      </w:pPr>
      <w:r w:rsidRPr="002B44AC">
        <w:t>No licensing, legislation or certification requirements apply to this uni</w:t>
      </w:r>
      <w:r w:rsidRPr="002B44AC">
        <w:t>t at the time of publication.</w:t>
      </w:r>
    </w:p>
    <w:p w:rsidR="00000000" w:rsidRPr="002B44AC" w:rsidP="002B44AC">
      <w:pPr>
        <w:pStyle w:val="Heading1"/>
      </w:pPr>
      <w:bookmarkStart w:id="3" w:name="O_691471"/>
      <w:bookmarkEnd w:id="3"/>
      <w:r w:rsidRPr="002B44AC">
        <w:t>Unit Sector</w:t>
      </w:r>
    </w:p>
    <w:p w:rsidR="00000000" w:rsidRPr="002B44AC" w:rsidP="00F87F0D">
      <w:pPr>
        <w:pStyle w:val="BodyText"/>
      </w:pPr>
      <w:r w:rsidRPr="002B44AC">
        <w:t>Drilling</w:t>
      </w:r>
    </w:p>
    <w:p w:rsidR="00000000" w:rsidRPr="002B44AC" w:rsidP="002B44AC">
      <w:pPr>
        <w:pStyle w:val="Heading1"/>
      </w:pPr>
      <w:bookmarkStart w:id="4" w:name="O_691470"/>
      <w:bookmarkEnd w:id="4"/>
      <w:r w:rsidRPr="002B44A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B44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1 Plan and prepare for managing rig move and camp move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4AC" w:rsidP="002B44AC">
            <w:pPr>
              <w:pStyle w:val="BodyText"/>
            </w:pPr>
            <w:r w:rsidRPr="002B44AC">
              <w:t>1.1</w:t>
            </w:r>
            <w:r w:rsidRPr="002B44AC">
              <w:tab/>
            </w:r>
            <w:r w:rsidRPr="002B44AC">
              <w:t xml:space="preserve">Access, interpret and apply documentation for managing rig move and camp move and ensure the work activity is compliant </w:t>
            </w:r>
          </w:p>
          <w:p w:rsidR="00000000" w:rsidRPr="002B44AC" w:rsidP="002B44AC">
            <w:pPr>
              <w:pStyle w:val="BodyText"/>
            </w:pPr>
            <w:r w:rsidRPr="002B44AC">
              <w:t>1.2</w:t>
            </w:r>
            <w:r w:rsidRPr="002B44AC">
              <w:tab/>
              <w:t xml:space="preserve">Obtain, read, interpret, clarify and confirm work requirements </w:t>
            </w:r>
          </w:p>
          <w:p w:rsidR="00000000" w:rsidRPr="002B44AC" w:rsidP="002B44AC">
            <w:pPr>
              <w:pStyle w:val="BodyText"/>
            </w:pPr>
            <w:r w:rsidRPr="002B44AC">
              <w:t>1.3</w:t>
            </w:r>
            <w:r w:rsidRPr="002B44AC">
              <w:tab/>
              <w:t>Identify and address potential hazards, risks and environmental</w:t>
            </w:r>
            <w:r w:rsidRPr="002B44AC">
              <w:t xml:space="preserve"> issues and implement control measures</w:t>
            </w:r>
          </w:p>
          <w:p w:rsidR="00000000" w:rsidRPr="002B44AC" w:rsidP="002B44AC">
            <w:pPr>
              <w:pStyle w:val="BodyText"/>
            </w:pPr>
            <w:r w:rsidRPr="002B44AC">
              <w:t>1.4</w:t>
            </w:r>
            <w:r w:rsidRPr="002B44AC">
              <w:tab/>
              <w:t>Select and wear personal protective equipment appropriate to the work activities</w:t>
            </w:r>
          </w:p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1.5</w:t>
            </w:r>
            <w:r w:rsidRPr="002B44AC">
              <w:tab/>
              <w:t>Resolve coordination requirements with others at the site prior to commencing, during and on completion of work activities</w:t>
            </w:r>
          </w:p>
        </w:tc>
      </w:tr>
      <w:tr w:rsidTr="002B44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2 Es</w:t>
            </w:r>
            <w:r w:rsidRPr="002B44AC">
              <w:t>tablish rig removal arrangements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4AC" w:rsidP="002B44AC">
            <w:pPr>
              <w:pStyle w:val="BodyText"/>
            </w:pPr>
            <w:r w:rsidRPr="002B44AC">
              <w:t>2.1</w:t>
            </w:r>
            <w:r w:rsidRPr="002B44AC">
              <w:tab/>
              <w:t>Check, confirm and communicate drill rig movement and new location arrangements with relevant personnel</w:t>
            </w:r>
          </w:p>
          <w:p w:rsidR="00000000" w:rsidRPr="002B44AC" w:rsidP="002B44AC">
            <w:pPr>
              <w:pStyle w:val="BodyText"/>
            </w:pPr>
            <w:r w:rsidRPr="002B44AC">
              <w:t>2.2</w:t>
            </w:r>
            <w:r w:rsidRPr="002B44AC">
              <w:tab/>
              <w:t>Make arrangements to gain statutory/local authority permission to move site and equipment</w:t>
            </w:r>
          </w:p>
          <w:p w:rsidR="00000000" w:rsidRPr="002B44AC" w:rsidP="002B44AC">
            <w:pPr>
              <w:pStyle w:val="BodyText"/>
            </w:pPr>
            <w:r w:rsidRPr="002B44AC">
              <w:t>2.3</w:t>
            </w:r>
            <w:r w:rsidRPr="002B44AC">
              <w:tab/>
              <w:t>Establish and fol</w:t>
            </w:r>
            <w:r w:rsidRPr="002B44AC">
              <w:t>low a checklist of removal arrangements</w:t>
            </w:r>
          </w:p>
          <w:p w:rsidR="00000000" w:rsidRPr="002B44AC" w:rsidP="002B44AC">
            <w:pPr>
              <w:pStyle w:val="BodyText"/>
            </w:pPr>
            <w:r w:rsidRPr="002B44AC">
              <w:t>2.4</w:t>
            </w:r>
            <w:r w:rsidRPr="002B44AC">
              <w:tab/>
              <w:t>Make arrangements with transport company for rig removal</w:t>
            </w:r>
          </w:p>
          <w:p w:rsidR="00000000" w:rsidRPr="002B44AC" w:rsidP="002B44AC">
            <w:pPr>
              <w:pStyle w:val="BodyText"/>
            </w:pPr>
            <w:r w:rsidRPr="002B44AC">
              <w:t>2.5</w:t>
            </w:r>
            <w:r w:rsidRPr="002B44AC">
              <w:tab/>
              <w:t>Check right-of-way to new lease and confirm with relevant personnel</w:t>
            </w:r>
          </w:p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2.6</w:t>
            </w:r>
            <w:r w:rsidRPr="002B44AC">
              <w:tab/>
              <w:t>Conduct pre-rig move safety meetings to ensure safe operation</w:t>
            </w:r>
          </w:p>
        </w:tc>
      </w:tr>
      <w:tr w:rsidTr="002B44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3 Load out and m</w:t>
            </w:r>
            <w:r w:rsidRPr="002B44AC">
              <w:t>ove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4AC" w:rsidP="002B44AC">
            <w:pPr>
              <w:pStyle w:val="BodyText"/>
            </w:pPr>
            <w:r w:rsidRPr="002B44AC">
              <w:t>3.1</w:t>
            </w:r>
            <w:r w:rsidRPr="002B44AC">
              <w:tab/>
              <w:t>Confirm transport arrangements and directions to new lease</w:t>
            </w:r>
          </w:p>
          <w:p w:rsidR="00000000" w:rsidRPr="002B44AC" w:rsidP="002B44AC">
            <w:pPr>
              <w:pStyle w:val="BodyText"/>
            </w:pPr>
            <w:r w:rsidRPr="002B44AC">
              <w:t>3.2</w:t>
            </w:r>
            <w:r w:rsidRPr="002B44AC">
              <w:tab/>
              <w:t>Apply correct rigging practices for rig removal and loading</w:t>
            </w:r>
          </w:p>
          <w:p w:rsidR="00000000" w:rsidRPr="002B44AC" w:rsidP="002B44AC">
            <w:pPr>
              <w:pStyle w:val="BodyText"/>
            </w:pPr>
            <w:r w:rsidRPr="002B44AC">
              <w:t>3.3</w:t>
            </w:r>
            <w:r w:rsidRPr="002B44AC">
              <w:tab/>
              <w:t>Brief crews, assign specific tasks and monitor operations</w:t>
            </w:r>
          </w:p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>3.4</w:t>
            </w:r>
            <w:r w:rsidRPr="002B44AC">
              <w:tab/>
              <w:t xml:space="preserve">Monitor rig/camp move and complete and forward reports </w:t>
            </w:r>
          </w:p>
        </w:tc>
      </w:tr>
      <w:tr w:rsidTr="002B44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4AC">
            <w:pPr>
              <w:pStyle w:val="BodyText"/>
              <w:rPr>
                <w:lang w:val="en-NZ"/>
              </w:rPr>
            </w:pPr>
            <w:r w:rsidRPr="002B44AC">
              <w:t xml:space="preserve">4 </w:t>
            </w:r>
            <w:r w:rsidRPr="002B44AC">
              <w:t>Oversee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4AC" w:rsidP="002B44AC">
            <w:pPr>
              <w:pStyle w:val="BodyText"/>
            </w:pPr>
            <w:r w:rsidRPr="002B44AC">
              <w:t>4.1</w:t>
            </w:r>
            <w:r w:rsidRPr="002B44AC">
              <w:tab/>
              <w:t>Clean, check, maintain and store plant, tools and equipment</w:t>
            </w:r>
          </w:p>
          <w:p w:rsidR="00000000" w:rsidRPr="002B44AC" w:rsidP="002B44AC">
            <w:pPr>
              <w:pStyle w:val="BodyText"/>
            </w:pPr>
            <w:r w:rsidRPr="002B44AC">
              <w:t>4.2</w:t>
            </w:r>
            <w:r w:rsidRPr="002B44AC">
              <w:tab/>
              <w:t>Report issues identified with plant, tools and equipment</w:t>
            </w:r>
          </w:p>
        </w:tc>
      </w:tr>
    </w:tbl>
    <w:p w:rsidR="00F87F0D" w:rsidP="002B44AC">
      <w:pPr>
        <w:pStyle w:val="BodyText"/>
      </w:pPr>
    </w:p>
    <w:p w:rsidR="00F87F0D" w:rsidP="002B44AC">
      <w:pPr>
        <w:pStyle w:val="BodyText"/>
      </w:pPr>
    </w:p>
    <w:p w:rsidR="00000000" w:rsidRPr="002B44AC" w:rsidP="002B44AC">
      <w:pPr>
        <w:pStyle w:val="Heading1"/>
      </w:pPr>
      <w:bookmarkStart w:id="5" w:name="O_691469"/>
      <w:bookmarkEnd w:id="5"/>
      <w:r w:rsidRPr="002B44AC">
        <w:t>Foundation Skills</w:t>
      </w:r>
    </w:p>
    <w:p w:rsidR="00F87F0D" w:rsidP="00F87F0D">
      <w:pPr>
        <w:pStyle w:val="BodyText"/>
      </w:pPr>
      <w:r w:rsidRPr="002B44A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B44AC" w:rsidP="002B44AC">
      <w:pPr>
        <w:pStyle w:val="Heading1"/>
      </w:pPr>
      <w:bookmarkStart w:id="6" w:name="O_691468"/>
      <w:bookmarkEnd w:id="6"/>
      <w:r w:rsidRPr="002B44AC">
        <w:t>Unit Mapping Information</w:t>
      </w:r>
    </w:p>
    <w:p w:rsidR="00F87F0D" w:rsidP="00F87F0D">
      <w:pPr>
        <w:pStyle w:val="BodyText"/>
      </w:pPr>
      <w:r w:rsidRPr="002B44AC">
        <w:t>No</w:t>
      </w:r>
      <w:r w:rsidRPr="002B44AC">
        <w:t xml:space="preserve"> equivalent Unit</w:t>
      </w:r>
    </w:p>
    <w:p w:rsidR="00000000" w:rsidRPr="002B44AC" w:rsidP="002B44AC">
      <w:pPr>
        <w:pStyle w:val="Heading1"/>
      </w:pPr>
      <w:bookmarkStart w:id="7" w:name="O_691474"/>
      <w:bookmarkEnd w:id="7"/>
      <w:r w:rsidRPr="002B44AC">
        <w:t>Links</w:t>
      </w:r>
    </w:p>
    <w:p w:rsidR="00000000" w:rsidRPr="002B44AC" w:rsidP="00F87F0D">
      <w:pPr>
        <w:pStyle w:val="BodyText"/>
      </w:pPr>
      <w:r w:rsidRPr="002B44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03E6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44AC" w:rsidP="002B44AC"/>
    <w:sectPr w:rsidSect="002B4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AC" w:rsidRPr="00F87F0D" w:rsidP="00F87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D" w:rsidP="002B4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7F0D" w:rsidP="002B4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7F0D" w:rsidP="002B4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4AC" w:rsidRPr="00F87F0D" w:rsidP="00F87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0D" w:rsidRPr="002D2AF8" w:rsidP="002B4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RIIOGD506D Manage rig move and camp move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87F0D" w:rsidP="002B4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4AC"/>
  </w:style>
  <w:style w:type="character" w:customStyle="1" w:styleId="Heading1Char">
    <w:name w:val="Heading 1 Char"/>
    <w:basedOn w:val="DefaultParagraphFont"/>
    <w:link w:val="Heading1"/>
    <w:rsid w:val="002B4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4A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B4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4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4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4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4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4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4AC"/>
    <w:rPr>
      <w:b/>
      <w:spacing w:val="0"/>
    </w:rPr>
  </w:style>
  <w:style w:type="paragraph" w:customStyle="1" w:styleId="SuperTitle">
    <w:name w:val="SuperTitle"/>
    <w:basedOn w:val="Title"/>
    <w:rsid w:val="002B4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4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4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4AC"/>
    <w:rPr>
      <w:i/>
    </w:rPr>
  </w:style>
  <w:style w:type="paragraph" w:styleId="Caption">
    <w:name w:val="caption"/>
    <w:basedOn w:val="BodyText"/>
    <w:next w:val="Normal"/>
    <w:qFormat/>
    <w:rsid w:val="002B4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4AC"/>
  </w:style>
  <w:style w:type="paragraph" w:styleId="TableofFigures">
    <w:name w:val="table of figures"/>
    <w:basedOn w:val="Normal"/>
    <w:next w:val="Normal"/>
    <w:semiHidden/>
    <w:rsid w:val="002B4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4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44AC"/>
    <w:rPr>
      <w:rFonts w:ascii="Wingdings" w:hAnsi="Wingdings"/>
    </w:rPr>
  </w:style>
  <w:style w:type="paragraph" w:customStyle="1" w:styleId="TableHeading">
    <w:name w:val="Table Heading"/>
    <w:basedOn w:val="HeadingBase"/>
    <w:rsid w:val="002B4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4AC"/>
    <w:rPr>
      <w:color w:val="0033CC"/>
      <w:u w:val="none"/>
    </w:rPr>
  </w:style>
  <w:style w:type="paragraph" w:customStyle="1" w:styleId="BodyTextRight">
    <w:name w:val="Body Text Right"/>
    <w:basedOn w:val="BodyText"/>
    <w:rsid w:val="002B4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4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4AC"/>
    <w:rPr>
      <w:sz w:val="32"/>
    </w:rPr>
  </w:style>
  <w:style w:type="paragraph" w:customStyle="1" w:styleId="HeadingProcedure">
    <w:name w:val="Heading Procedure"/>
    <w:basedOn w:val="HeadingBase"/>
    <w:next w:val="Normal"/>
    <w:rsid w:val="002B4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4AC"/>
    <w:pPr>
      <w:spacing w:before="60" w:after="60"/>
    </w:pPr>
  </w:style>
  <w:style w:type="paragraph" w:styleId="ListContinue">
    <w:name w:val="List Continue"/>
    <w:basedOn w:val="List"/>
    <w:rsid w:val="002B44AC"/>
    <w:pPr>
      <w:ind w:firstLine="0"/>
    </w:pPr>
  </w:style>
  <w:style w:type="paragraph" w:customStyle="1" w:styleId="ListNote">
    <w:name w:val="List Note"/>
    <w:basedOn w:val="List"/>
    <w:rsid w:val="002B4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4AC"/>
    <w:rPr>
      <w:rFonts w:ascii="Courier New" w:hAnsi="Courier New"/>
    </w:rPr>
  </w:style>
  <w:style w:type="paragraph" w:customStyle="1" w:styleId="NoteBullet">
    <w:name w:val="Note Bullet"/>
    <w:basedOn w:val="Note"/>
    <w:rsid w:val="002B4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4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4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4AC"/>
    <w:rPr>
      <w:b/>
      <w:smallCaps/>
    </w:rPr>
  </w:style>
  <w:style w:type="paragraph" w:customStyle="1" w:styleId="TableListNumber">
    <w:name w:val="Table List Number"/>
    <w:basedOn w:val="ListNumber"/>
    <w:rsid w:val="002B4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4AC"/>
    <w:pPr>
      <w:numPr>
        <w:numId w:val="7"/>
      </w:numPr>
    </w:pPr>
  </w:style>
  <w:style w:type="paragraph" w:customStyle="1" w:styleId="ListAlpha2">
    <w:name w:val="List Alpha 2"/>
    <w:basedOn w:val="List2"/>
    <w:rsid w:val="002B44AC"/>
    <w:pPr>
      <w:numPr>
        <w:numId w:val="6"/>
      </w:numPr>
    </w:pPr>
  </w:style>
  <w:style w:type="paragraph" w:styleId="List2">
    <w:name w:val="List 2"/>
    <w:basedOn w:val="BodyText"/>
    <w:rsid w:val="002B4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4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4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44AC"/>
    <w:pPr>
      <w:numPr>
        <w:numId w:val="2"/>
      </w:numPr>
    </w:pPr>
  </w:style>
  <w:style w:type="paragraph" w:styleId="ListContinue2">
    <w:name w:val="List Continue 2"/>
    <w:basedOn w:val="List2"/>
    <w:rsid w:val="002B44AC"/>
    <w:pPr>
      <w:ind w:firstLine="0"/>
    </w:pPr>
  </w:style>
  <w:style w:type="paragraph" w:styleId="ListContinue3">
    <w:name w:val="List Continue 3"/>
    <w:basedOn w:val="List3"/>
    <w:rsid w:val="002B44AC"/>
    <w:pPr>
      <w:ind w:left="1021" w:firstLine="0"/>
    </w:pPr>
  </w:style>
  <w:style w:type="paragraph" w:styleId="ListContinue4">
    <w:name w:val="List Continue 4"/>
    <w:basedOn w:val="List4"/>
    <w:rsid w:val="002B44AC"/>
    <w:pPr>
      <w:ind w:firstLine="0"/>
    </w:pPr>
  </w:style>
  <w:style w:type="paragraph" w:styleId="ListContinue5">
    <w:name w:val="List Continue 5"/>
    <w:basedOn w:val="List5"/>
    <w:rsid w:val="002B44AC"/>
    <w:pPr>
      <w:ind w:firstLine="0"/>
    </w:pPr>
  </w:style>
  <w:style w:type="paragraph" w:styleId="ListNumber3">
    <w:name w:val="List Number 3"/>
    <w:basedOn w:val="List3"/>
    <w:rsid w:val="002B44AC"/>
    <w:pPr>
      <w:numPr>
        <w:numId w:val="3"/>
      </w:numPr>
    </w:pPr>
  </w:style>
  <w:style w:type="paragraph" w:styleId="ListNumber4">
    <w:name w:val="List Number 4"/>
    <w:basedOn w:val="List4"/>
    <w:rsid w:val="002B44AC"/>
    <w:pPr>
      <w:numPr>
        <w:numId w:val="4"/>
      </w:numPr>
    </w:pPr>
  </w:style>
  <w:style w:type="paragraph" w:styleId="ListNumber5">
    <w:name w:val="List Number 5"/>
    <w:basedOn w:val="List5"/>
    <w:rsid w:val="002B44AC"/>
    <w:pPr>
      <w:numPr>
        <w:numId w:val="5"/>
      </w:numPr>
    </w:pPr>
  </w:style>
  <w:style w:type="paragraph" w:styleId="BlockText">
    <w:name w:val="Block Text"/>
    <w:basedOn w:val="Normal"/>
    <w:rsid w:val="002B4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4AC"/>
    <w:rPr>
      <w:sz w:val="16"/>
      <w:vertAlign w:val="superscript"/>
    </w:rPr>
  </w:style>
  <w:style w:type="character" w:customStyle="1" w:styleId="Symbols">
    <w:name w:val="Symbols"/>
    <w:basedOn w:val="DefaultParagraphFont"/>
    <w:rsid w:val="002B44AC"/>
    <w:rPr>
      <w:rFonts w:ascii="Symbol" w:hAnsi="Symbol"/>
    </w:rPr>
  </w:style>
  <w:style w:type="character" w:customStyle="1" w:styleId="MenuOptions">
    <w:name w:val="Menu Options"/>
    <w:basedOn w:val="DefaultParagraphFont"/>
    <w:rsid w:val="002B4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4AC"/>
    <w:rPr>
      <w:b/>
    </w:rPr>
  </w:style>
  <w:style w:type="character" w:customStyle="1" w:styleId="Underlined">
    <w:name w:val="Underlined"/>
    <w:basedOn w:val="DefaultParagraphFont"/>
    <w:rsid w:val="002B44AC"/>
    <w:rPr>
      <w:u w:val="single"/>
    </w:rPr>
  </w:style>
  <w:style w:type="paragraph" w:customStyle="1" w:styleId="TableBodyTextRight">
    <w:name w:val="Table Body Text Right"/>
    <w:basedOn w:val="TableBodyText"/>
    <w:rsid w:val="002B4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4AC"/>
    <w:rPr>
      <w:sz w:val="18"/>
    </w:rPr>
  </w:style>
  <w:style w:type="paragraph" w:customStyle="1" w:styleId="BodySmallRight">
    <w:name w:val="Body Small Right"/>
    <w:basedOn w:val="BodyTextRight"/>
    <w:rsid w:val="002B44AC"/>
    <w:rPr>
      <w:sz w:val="18"/>
      <w:szCs w:val="18"/>
    </w:rPr>
  </w:style>
  <w:style w:type="paragraph" w:customStyle="1" w:styleId="MarginEdition">
    <w:name w:val="Margin Edition"/>
    <w:basedOn w:val="MarginNote"/>
    <w:rsid w:val="002B4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4AC"/>
    <w:rPr>
      <w:sz w:val="2"/>
      <w:szCs w:val="2"/>
    </w:rPr>
  </w:style>
  <w:style w:type="character" w:customStyle="1" w:styleId="Small">
    <w:name w:val="Small"/>
    <w:basedOn w:val="DefaultParagraphFont"/>
    <w:rsid w:val="002B44AC"/>
    <w:rPr>
      <w:sz w:val="16"/>
    </w:rPr>
  </w:style>
  <w:style w:type="paragraph" w:customStyle="1" w:styleId="WideTable">
    <w:name w:val="Wide Table"/>
    <w:basedOn w:val="Normal"/>
    <w:rsid w:val="002B4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4AC"/>
  </w:style>
  <w:style w:type="paragraph" w:styleId="Quote">
    <w:name w:val="Quote"/>
    <w:basedOn w:val="Heading1"/>
    <w:link w:val="QuoteChar"/>
    <w:qFormat/>
    <w:rsid w:val="002B4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4AC"/>
    <w:pPr>
      <w:pageBreakBefore/>
    </w:pPr>
  </w:style>
  <w:style w:type="paragraph" w:customStyle="1" w:styleId="Border">
    <w:name w:val="Border"/>
    <w:basedOn w:val="Normal"/>
    <w:qFormat/>
    <w:rsid w:val="002B4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4AC"/>
    <w:rPr>
      <w:u w:val="single"/>
    </w:rPr>
  </w:style>
  <w:style w:type="character" w:customStyle="1" w:styleId="BoldandItalics">
    <w:name w:val="Bold and Italics"/>
    <w:qFormat/>
    <w:rsid w:val="002B44AC"/>
    <w:rPr>
      <w:b/>
      <w:i/>
      <w:u w:val="none"/>
    </w:rPr>
  </w:style>
  <w:style w:type="paragraph" w:styleId="BalloonText">
    <w:name w:val="Balloon Text"/>
    <w:basedOn w:val="Normal"/>
    <w:link w:val="BalloonTextChar"/>
    <w:rsid w:val="002B4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4AC"/>
    <w:pPr>
      <w:spacing w:before="0" w:after="0"/>
    </w:pPr>
  </w:style>
  <w:style w:type="paragraph" w:customStyle="1" w:styleId="BodyTextBold">
    <w:name w:val="Body Text Bold"/>
    <w:basedOn w:val="BodyText"/>
    <w:qFormat/>
    <w:rsid w:val="002B44AC"/>
    <w:rPr>
      <w:b/>
    </w:rPr>
  </w:style>
  <w:style w:type="character" w:styleId="Hyperlink">
    <w:name w:val="Hyperlink"/>
    <w:basedOn w:val="DefaultParagraphFont"/>
    <w:uiPriority w:val="99"/>
    <w:unhideWhenUsed/>
    <w:rsid w:val="00F87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2588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RIIOGD506D Manage rig move and camp move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