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CC" w:rsidP="00AC2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RIIOGD504E Manage drilling operations</w:t>
      </w:r>
      <w:r>
        <w:fldChar w:fldCharType="end"/>
      </w:r>
    </w:p>
    <w:p w:rsidR="00AC24CC" w:rsidP="00AC24CC">
      <w:pPr>
        <w:pStyle w:val="Version"/>
        <w:sectPr w:rsidSect="00BC1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CDD" w:rsidP="00BC1CDD">
      <w:pPr>
        <w:pStyle w:val="SuperHeading"/>
      </w:pPr>
      <w:r w:rsidRPr="00BC1CDD">
        <w:t>RIIOGD504E Manage drilling operations</w:t>
      </w:r>
    </w:p>
    <w:p w:rsidR="00000000" w:rsidRPr="00BC1CDD" w:rsidP="00BC1CDD">
      <w:pPr>
        <w:pStyle w:val="Heading1"/>
      </w:pPr>
      <w:bookmarkStart w:id="1" w:name="O_1107528"/>
      <w:bookmarkEnd w:id="1"/>
      <w:r w:rsidRPr="00BC1C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C1C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BodyText"/>
            </w:pPr>
            <w:r w:rsidRPr="00BC1CD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rPr>
                <w:rStyle w:val="SpecialBold"/>
              </w:rPr>
              <w:t>Comments</w:t>
            </w:r>
          </w:p>
        </w:tc>
      </w:tr>
      <w:tr w:rsidTr="00BC1C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BodyText"/>
            </w:pPr>
            <w:r w:rsidRPr="00BC1CDD">
              <w:t>This version first released with RII Resources and Infrastructure Industry Training Package Version 5.0.</w:t>
            </w:r>
          </w:p>
        </w:tc>
      </w:tr>
    </w:tbl>
    <w:p w:rsidR="00000000" w:rsidRPr="00BC1CDD" w:rsidP="00BC1CDD">
      <w:pPr>
        <w:pStyle w:val="BodyText"/>
      </w:pPr>
    </w:p>
    <w:p w:rsidR="00000000" w:rsidRPr="00BC1CDD" w:rsidP="00BC1CDD">
      <w:pPr>
        <w:pStyle w:val="AllowPageBreak"/>
      </w:pPr>
    </w:p>
    <w:p w:rsidR="00000000" w:rsidRPr="00BC1CDD" w:rsidP="00BC1CDD">
      <w:pPr>
        <w:pStyle w:val="Heading1"/>
      </w:pPr>
      <w:bookmarkStart w:id="2" w:name="O_1107533"/>
      <w:bookmarkEnd w:id="2"/>
      <w:r w:rsidRPr="00BC1CDD">
        <w:t>Application</w:t>
      </w:r>
    </w:p>
    <w:p w:rsidR="00000000" w:rsidRPr="00BC1CDD" w:rsidP="00AC24CC">
      <w:pPr>
        <w:pStyle w:val="BodyText"/>
      </w:pPr>
      <w:r w:rsidRPr="00BC1CDD">
        <w:t>This unit describes the skills and knowledge required to implement dr</w:t>
      </w:r>
      <w:r w:rsidRPr="00BC1CDD">
        <w:t>ill management strategies, manage work health and safety obligations and oversee drilling and housekeeping operations in drilling.</w:t>
      </w:r>
    </w:p>
    <w:p w:rsidR="00000000" w:rsidRPr="00BC1CDD" w:rsidP="00AC24CC">
      <w:pPr>
        <w:pStyle w:val="BodyText"/>
      </w:pPr>
      <w:r w:rsidRPr="00BC1CDD">
        <w:t>This unit is appropriate for those working in management roles. They generally perform tasks involving a high level of autono</w:t>
      </w:r>
      <w:r w:rsidRPr="00BC1CDD">
        <w:t>my which require the application of significant judgement in planning and determining the selection of equipment, roles and techniques for themselves and others. They are required to demonstrate the application of a broad range of technical, managerial, co</w:t>
      </w:r>
      <w:r w:rsidRPr="00BC1CDD">
        <w:t>ordination and planning skills</w:t>
      </w:r>
    </w:p>
    <w:p w:rsidR="00000000" w:rsidRPr="00BC1CDD" w:rsidP="00AC24CC">
      <w:pPr>
        <w:pStyle w:val="BodyText"/>
      </w:pPr>
      <w:r w:rsidRPr="00BC1CDD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BC1CDD" w:rsidP="00BC1CDD">
      <w:pPr>
        <w:pStyle w:val="Heading1"/>
      </w:pPr>
      <w:bookmarkStart w:id="3" w:name="O_1107532"/>
      <w:bookmarkEnd w:id="3"/>
      <w:r w:rsidRPr="00BC1CDD">
        <w:t>Unit Sector</w:t>
      </w:r>
    </w:p>
    <w:p w:rsidR="00000000" w:rsidRPr="00BC1CDD" w:rsidP="00AC24CC">
      <w:pPr>
        <w:pStyle w:val="BodyText"/>
      </w:pPr>
      <w:r w:rsidRPr="00BC1CDD">
        <w:t>Drilling</w:t>
      </w:r>
    </w:p>
    <w:p w:rsidR="00000000" w:rsidRPr="00BC1CDD" w:rsidP="00BC1CDD">
      <w:pPr>
        <w:pStyle w:val="Heading1"/>
      </w:pPr>
      <w:bookmarkStart w:id="4" w:name="O_1107531"/>
      <w:bookmarkEnd w:id="4"/>
      <w:r w:rsidRPr="00BC1C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0"/>
        <w:gridCol w:w="6186"/>
      </w:tblGrid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BodyText"/>
            </w:pPr>
            <w:r w:rsidRPr="00BC1CD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rPr>
                <w:rStyle w:val="SpecialBold"/>
              </w:rPr>
              <w:t>PERFORMANCE CRITERIA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BodyText"/>
            </w:pPr>
            <w:r w:rsidRPr="00BC1CD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List"/>
              <w:rPr>
                <w:lang w:val="en-NZ"/>
              </w:rPr>
            </w:pPr>
            <w:r w:rsidRPr="00BC1CDD">
              <w:t>1. Plan and prepare for managing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"/>
            </w:pPr>
            <w:r w:rsidRPr="00BC1CDD">
              <w:t>1.1 Obtain, interpret and confirm work requirements</w:t>
            </w:r>
          </w:p>
          <w:p w:rsidR="00000000" w:rsidRPr="00BC1CDD" w:rsidP="00BC1CDD">
            <w:pPr>
              <w:pStyle w:val="List"/>
            </w:pPr>
            <w:r w:rsidRPr="00BC1CDD">
              <w:t xml:space="preserve">1.2 Access, interpret and apply documentation for managing drilling operations and confirm work activity is compliant </w:t>
            </w:r>
          </w:p>
          <w:p w:rsidR="00000000" w:rsidRPr="00BC1CDD" w:rsidP="00BC1CDD">
            <w:pPr>
              <w:pStyle w:val="List"/>
            </w:pPr>
            <w:r w:rsidRPr="00BC1CDD">
              <w:t>1.3 Identify and minimise enviro</w:t>
            </w:r>
            <w:r w:rsidRPr="00BC1CDD">
              <w:t>nmental issues and potential hazards, and assess and address risks within scope of own role and according to workplace procedures</w:t>
            </w:r>
          </w:p>
          <w:p w:rsidR="00000000" w:rsidRPr="00BC1CDD" w:rsidP="00BC1CDD">
            <w:pPr>
              <w:pStyle w:val="List"/>
            </w:pPr>
            <w:r w:rsidRPr="00BC1CDD">
              <w:t xml:space="preserve">1.4 Select and wear personal protective equipment required to the </w:t>
            </w:r>
            <w:r w:rsidRPr="00BC1CDD">
              <w:t>work activities</w:t>
            </w:r>
          </w:p>
          <w:p w:rsidR="00000000" w:rsidRPr="00BC1CDD" w:rsidP="00BC1CDD">
            <w:pPr>
              <w:pStyle w:val="List"/>
            </w:pPr>
            <w:r w:rsidRPr="00BC1CDD">
              <w:t>1.5 Confirm personnel coordination requireme</w:t>
            </w:r>
            <w:r w:rsidRPr="00BC1CDD">
              <w:t>nts at the site are met prior to commencement of work activities</w:t>
            </w:r>
          </w:p>
          <w:p w:rsidR="00000000" w:rsidP="00BC1CDD">
            <w:pPr>
              <w:pStyle w:val="List"/>
              <w:rPr>
                <w:lang w:val="en-NZ"/>
              </w:rPr>
            </w:pPr>
            <w:r w:rsidRPr="00BC1CDD">
              <w:t>1.6 Determine anticipated budget for drilling operations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List"/>
              <w:rPr>
                <w:lang w:val="en-NZ"/>
              </w:rPr>
            </w:pPr>
            <w:r w:rsidRPr="00BC1CDD">
              <w:t>2. Implement drill management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"/>
            </w:pPr>
            <w:r w:rsidRPr="00BC1CDD">
              <w:t>2.1 Obtain and check copies of contract and well program, design implementation strategies and communicate to relevant personnel</w:t>
            </w:r>
          </w:p>
          <w:p w:rsidR="00000000" w:rsidRPr="00BC1CDD" w:rsidP="00BC1CDD">
            <w:pPr>
              <w:pStyle w:val="List"/>
            </w:pPr>
            <w:r w:rsidRPr="00BC1CDD">
              <w:t>2.2 Prepare daily drilling written reports and tour sheets according to workplace procedures</w:t>
            </w:r>
          </w:p>
          <w:p w:rsidR="00000000" w:rsidRPr="00BC1CDD" w:rsidP="00BC1CDD">
            <w:pPr>
              <w:pStyle w:val="List"/>
            </w:pPr>
            <w:r w:rsidRPr="00BC1CDD">
              <w:t>2.3 Undertake inspections of opera</w:t>
            </w:r>
            <w:r w:rsidRPr="00BC1CDD">
              <w:t xml:space="preserve">ting site and camp, record and report </w:t>
            </w:r>
          </w:p>
          <w:p w:rsidR="00000000" w:rsidRPr="00BC1CDD" w:rsidP="00BC1CDD">
            <w:pPr>
              <w:pStyle w:val="List"/>
            </w:pPr>
            <w:r w:rsidRPr="00BC1CDD">
              <w:t>2.4 Establish communication strategies and confirm with operator’s representative</w:t>
            </w:r>
          </w:p>
          <w:p w:rsidR="00000000" w:rsidRPr="00BC1CDD" w:rsidP="00BC1CDD">
            <w:pPr>
              <w:pStyle w:val="List"/>
            </w:pPr>
            <w:r w:rsidRPr="00BC1CDD">
              <w:t xml:space="preserve">2.5 Review, interpret and confirm company requirements </w:t>
            </w:r>
          </w:p>
          <w:p w:rsidR="00000000" w:rsidRPr="00BC1CDD" w:rsidP="00BC1CDD">
            <w:pPr>
              <w:pStyle w:val="List"/>
            </w:pPr>
            <w:r w:rsidRPr="00BC1CDD">
              <w:t>2.6 Implement and communicate reporting procedures according to workplace proce</w:t>
            </w:r>
            <w:r w:rsidRPr="00BC1CDD">
              <w:t xml:space="preserve">dures </w:t>
            </w:r>
          </w:p>
          <w:p w:rsidR="00000000" w:rsidP="00BC1CDD">
            <w:pPr>
              <w:pStyle w:val="List"/>
              <w:rPr>
                <w:lang w:val="en-NZ"/>
              </w:rPr>
            </w:pPr>
            <w:r w:rsidRPr="00BC1CDD">
              <w:t xml:space="preserve">2.7 Establish and communicate rig maintenance arrangements 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List"/>
              <w:rPr>
                <w:lang w:val="en-NZ"/>
              </w:rPr>
            </w:pPr>
            <w:r w:rsidRPr="00BC1CDD">
              <w:t>3. Manage work health and safety obligations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"/>
            </w:pPr>
            <w:r w:rsidRPr="00BC1CDD">
              <w:t xml:space="preserve">3.1 Implement and conduct crew meetings, record minutes and communicate to relevant personnel </w:t>
            </w:r>
          </w:p>
          <w:p w:rsidR="00000000" w:rsidRPr="00BC1CDD" w:rsidP="00BC1CDD">
            <w:pPr>
              <w:pStyle w:val="List"/>
            </w:pPr>
            <w:r w:rsidRPr="00BC1CDD">
              <w:t>3.2 Establish, implement, monitor, record and re</w:t>
            </w:r>
            <w:r w:rsidRPr="00BC1CDD">
              <w:t>port safety inspection strategies</w:t>
            </w:r>
          </w:p>
          <w:p w:rsidR="00000000" w:rsidRPr="00BC1CDD" w:rsidP="00BC1CDD">
            <w:pPr>
              <w:pStyle w:val="List"/>
            </w:pPr>
            <w:r w:rsidRPr="00BC1CDD">
              <w:t xml:space="preserve">3.3 Induct new employees into site operations and establish monitoring strategies </w:t>
            </w:r>
          </w:p>
          <w:p w:rsidR="00000000" w:rsidRPr="00BC1CDD" w:rsidP="00BC1CDD">
            <w:pPr>
              <w:pStyle w:val="List"/>
            </w:pPr>
            <w:r w:rsidRPr="00BC1CDD">
              <w:t>3.4 Establish, implement, monitor and document permit-to-work procedures</w:t>
            </w:r>
          </w:p>
          <w:p w:rsidR="00000000" w:rsidRPr="00BC1CDD" w:rsidP="00BC1CDD">
            <w:pPr>
              <w:pStyle w:val="List"/>
            </w:pPr>
            <w:r w:rsidRPr="00BC1CDD">
              <w:t xml:space="preserve">3.5 Identify and implement emergency response arrangements </w:t>
            </w:r>
          </w:p>
          <w:p w:rsidR="00000000" w:rsidRPr="00BC1CDD" w:rsidP="00BC1CDD">
            <w:pPr>
              <w:pStyle w:val="List"/>
            </w:pPr>
            <w:r w:rsidRPr="00BC1CDD">
              <w:t>3.6 Id</w:t>
            </w:r>
            <w:r w:rsidRPr="00BC1CDD">
              <w:t xml:space="preserve">entify, implement, monitor and document environmental and company requirements </w:t>
            </w:r>
          </w:p>
          <w:p w:rsidR="00000000" w:rsidP="00BC1CDD">
            <w:pPr>
              <w:pStyle w:val="List"/>
              <w:rPr>
                <w:lang w:val="en-NZ"/>
              </w:rPr>
            </w:pPr>
            <w:r w:rsidRPr="00BC1CDD">
              <w:t xml:space="preserve">3.7 Identify, rectify and report variances to relevant personnel 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List"/>
              <w:rPr>
                <w:lang w:val="en-NZ"/>
              </w:rPr>
            </w:pPr>
            <w:r w:rsidRPr="00BC1CDD">
              <w:t>4. Oversee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"/>
            </w:pPr>
            <w:r w:rsidRPr="00BC1CDD">
              <w:t xml:space="preserve">4.1 Obtain, confirm and clarify drill program </w:t>
            </w:r>
          </w:p>
          <w:p w:rsidR="00000000" w:rsidRPr="00BC1CDD" w:rsidP="00BC1CDD">
            <w:pPr>
              <w:pStyle w:val="List"/>
            </w:pPr>
            <w:r w:rsidRPr="00BC1CDD">
              <w:t xml:space="preserve">4.2 Select and access drilling </w:t>
            </w:r>
            <w:r w:rsidRPr="00BC1CDD">
              <w:t>plant, tools and equipment, confirm fit-for-service and report and repair any faults</w:t>
            </w:r>
          </w:p>
          <w:p w:rsidR="00000000" w:rsidRPr="00BC1CDD" w:rsidP="00BC1CDD">
            <w:pPr>
              <w:pStyle w:val="List"/>
            </w:pPr>
            <w:r w:rsidRPr="00BC1CDD">
              <w:t>4.3 Establish and monitor reporting mechanisms</w:t>
            </w:r>
          </w:p>
          <w:p w:rsidR="00000000" w:rsidRPr="00BC1CDD" w:rsidP="00BC1CDD">
            <w:pPr>
              <w:pStyle w:val="List"/>
            </w:pPr>
            <w:r w:rsidRPr="00BC1CDD">
              <w:t xml:space="preserve">4.4 Implement, maintain and monitor well control and blowout prevention strategies and report </w:t>
            </w:r>
          </w:p>
          <w:p w:rsidR="00000000" w:rsidRPr="00BC1CDD" w:rsidP="00BC1CDD">
            <w:pPr>
              <w:pStyle w:val="List"/>
            </w:pPr>
            <w:r w:rsidRPr="00BC1CDD">
              <w:t>4.5 Identify and investigate non-conformances, report and implement corrective strategies</w:t>
            </w:r>
          </w:p>
          <w:p w:rsidR="00000000" w:rsidP="00BC1CDD">
            <w:pPr>
              <w:pStyle w:val="List"/>
              <w:rPr>
                <w:lang w:val="en-NZ"/>
              </w:rPr>
            </w:pPr>
            <w:r w:rsidRPr="00BC1CDD">
              <w:t>4.6 Carry out and monitor appropriate tests and report</w:t>
            </w:r>
          </w:p>
        </w:tc>
      </w:tr>
      <w:tr w:rsidTr="00AC2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List"/>
              <w:rPr>
                <w:lang w:val="en-NZ"/>
              </w:rPr>
            </w:pPr>
            <w:r w:rsidRPr="00BC1CDD">
              <w:t>5. Oversee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"/>
            </w:pPr>
            <w:r w:rsidRPr="00BC1CDD">
              <w:t>5.1 Clean, check, perform maintenance on and store plant, tools and equipme</w:t>
            </w:r>
            <w:r w:rsidRPr="00BC1CDD">
              <w:t>nt</w:t>
            </w:r>
          </w:p>
          <w:p w:rsidR="00000000" w:rsidRPr="00BC1CDD" w:rsidP="00BC1CDD">
            <w:pPr>
              <w:pStyle w:val="List"/>
            </w:pPr>
            <w:r w:rsidRPr="00BC1CDD">
              <w:t>5.2 Report issues identified with plant, tools and equipment</w:t>
            </w:r>
          </w:p>
          <w:p w:rsidR="00000000" w:rsidRPr="00BC1CDD" w:rsidP="00BC1CDD">
            <w:pPr>
              <w:pStyle w:val="List"/>
            </w:pPr>
            <w:r w:rsidRPr="00BC1CDD">
              <w:t>5.3 Compare planned budget with outcome of operating costs and identify reasons for discrepancies</w:t>
            </w:r>
          </w:p>
        </w:tc>
      </w:tr>
    </w:tbl>
    <w:p w:rsidR="00000000" w:rsidRPr="00BC1CDD" w:rsidP="00BC1CDD">
      <w:pPr>
        <w:pStyle w:val="BodyText"/>
      </w:pPr>
    </w:p>
    <w:p w:rsidR="00000000" w:rsidRPr="00BC1CDD" w:rsidP="00BC1CDD">
      <w:pPr>
        <w:pStyle w:val="AllowPageBreak"/>
      </w:pPr>
    </w:p>
    <w:p w:rsidR="00000000" w:rsidRPr="00BC1CDD" w:rsidP="00BC1CDD">
      <w:pPr>
        <w:pStyle w:val="Heading1"/>
      </w:pPr>
      <w:bookmarkStart w:id="5" w:name="O_1107530"/>
      <w:bookmarkEnd w:id="5"/>
      <w:r w:rsidRPr="00BC1CDD">
        <w:t>Foundation Skills</w:t>
      </w:r>
    </w:p>
    <w:p w:rsidR="00000000" w:rsidRPr="00AC24CC" w:rsidP="00AC24CC">
      <w:pPr>
        <w:pStyle w:val="BodyText"/>
        <w:rPr>
          <w:i/>
        </w:rPr>
      </w:pPr>
      <w:r w:rsidRPr="00AC24CC">
        <w:rPr>
          <w:rStyle w:val="Emphasis"/>
        </w:rPr>
        <w:t>This section describes those language, literacy, numera</w:t>
      </w:r>
      <w:r w:rsidRPr="00AC24CC">
        <w:rPr>
          <w:rStyle w:val="Emphasis"/>
        </w:rPr>
        <w:t>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BC1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BodyText"/>
            </w:pPr>
            <w:r w:rsidRPr="00BC1CDD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rPr>
                <w:rStyle w:val="SpecialBold"/>
              </w:rPr>
              <w:t>DESCRIPTION</w:t>
            </w:r>
          </w:p>
        </w:tc>
      </w:tr>
      <w:tr w:rsidTr="00BC1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DD">
            <w:pPr>
              <w:pStyle w:val="BodyText"/>
              <w:rPr>
                <w:lang w:val="en-NZ"/>
              </w:rPr>
            </w:pPr>
            <w:r w:rsidRPr="00BC1CDD">
              <w:t>Problem-solving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DD" w:rsidP="00BC1CDD">
            <w:pPr>
              <w:pStyle w:val="ListBullet"/>
            </w:pPr>
            <w:r w:rsidRPr="00BC1CDD">
              <w:t>Applies problem solving processes to identify risks, evaluate options and determine solutions</w:t>
            </w:r>
          </w:p>
        </w:tc>
      </w:tr>
    </w:tbl>
    <w:p w:rsidR="00000000" w:rsidRPr="00BC1CDD" w:rsidP="00BC1CDD">
      <w:pPr>
        <w:pStyle w:val="BodyText"/>
      </w:pPr>
    </w:p>
    <w:p w:rsidR="00000000" w:rsidRPr="00BC1CDD" w:rsidP="00BC1CDD">
      <w:pPr>
        <w:pStyle w:val="AllowPageBreak"/>
      </w:pPr>
    </w:p>
    <w:p w:rsidR="00000000" w:rsidRPr="00BC1CDD" w:rsidP="00BC1CDD">
      <w:pPr>
        <w:pStyle w:val="Heading1"/>
      </w:pPr>
      <w:bookmarkStart w:id="6" w:name="O_1107529"/>
      <w:bookmarkEnd w:id="6"/>
      <w:r w:rsidRPr="00BC1CDD">
        <w:t>Unit Mapping Information</w:t>
      </w:r>
    </w:p>
    <w:p w:rsidR="00000000" w:rsidRPr="00BC1CDD" w:rsidP="00AC24CC">
      <w:pPr>
        <w:pStyle w:val="BodyText"/>
      </w:pPr>
      <w:r w:rsidRPr="00BC1CDD">
        <w:t>Supersedes and is equivalent to RIIOGD504D Manage drilling operations.</w:t>
      </w:r>
    </w:p>
    <w:p w:rsidR="00000000" w:rsidRPr="00BC1CDD" w:rsidP="00BC1CDD">
      <w:pPr>
        <w:pStyle w:val="Heading1"/>
      </w:pPr>
      <w:bookmarkStart w:id="7" w:name="O_1107522"/>
      <w:bookmarkEnd w:id="7"/>
      <w:r w:rsidRPr="00BC1CDD">
        <w:t>Links</w:t>
      </w:r>
    </w:p>
    <w:p w:rsidR="00000000" w:rsidRPr="00BC1CDD" w:rsidP="00AC24CC">
      <w:pPr>
        <w:pStyle w:val="BodyText"/>
      </w:pPr>
      <w:r w:rsidRPr="00BC1CD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0D9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1CDD" w:rsidP="00BC1CDD"/>
    <w:sectPr w:rsidSect="00BC1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DD" w:rsidRPr="00AC24CC" w:rsidP="00AC2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CC" w:rsidP="00BC1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CC" w:rsidP="00BC1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4CC" w:rsidP="00BC1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CDD" w:rsidRPr="00AC24CC" w:rsidP="00AC2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CC" w:rsidRPr="002D2AF8" w:rsidP="00BC1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RIIOGD504E Manage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24CC" w:rsidP="00BC1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EEF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088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CDD"/>
  </w:style>
  <w:style w:type="character" w:customStyle="1" w:styleId="Heading1Char">
    <w:name w:val="Heading 1 Char"/>
    <w:basedOn w:val="DefaultParagraphFont"/>
    <w:link w:val="Heading1"/>
    <w:rsid w:val="00BC1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C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C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C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CDD"/>
    <w:rPr>
      <w:b/>
      <w:spacing w:val="0"/>
    </w:rPr>
  </w:style>
  <w:style w:type="character" w:styleId="Emphasis">
    <w:name w:val="Emphasis"/>
    <w:basedOn w:val="DefaultParagraphFont"/>
    <w:qFormat/>
    <w:rsid w:val="00BC1CDD"/>
    <w:rPr>
      <w:i/>
    </w:rPr>
  </w:style>
  <w:style w:type="paragraph" w:customStyle="1" w:styleId="SuperHeading">
    <w:name w:val="SuperHeading"/>
    <w:basedOn w:val="Normal"/>
    <w:rsid w:val="00BC1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C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C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C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CDD"/>
  </w:style>
  <w:style w:type="paragraph" w:styleId="TableofFigures">
    <w:name w:val="table of figures"/>
    <w:basedOn w:val="Normal"/>
    <w:next w:val="Normal"/>
    <w:semiHidden/>
    <w:rsid w:val="00BC1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C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CDD"/>
    <w:rPr>
      <w:rFonts w:ascii="Wingdings" w:hAnsi="Wingdings"/>
    </w:rPr>
  </w:style>
  <w:style w:type="paragraph" w:customStyle="1" w:styleId="TableHeading">
    <w:name w:val="Table Heading"/>
    <w:basedOn w:val="HeadingBase"/>
    <w:rsid w:val="00BC1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CDD"/>
    <w:rPr>
      <w:color w:val="0033CC"/>
      <w:u w:val="none"/>
    </w:rPr>
  </w:style>
  <w:style w:type="paragraph" w:customStyle="1" w:styleId="BodyTextRight">
    <w:name w:val="Body Text Right"/>
    <w:basedOn w:val="BodyText"/>
    <w:rsid w:val="00BC1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C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CDD"/>
    <w:rPr>
      <w:sz w:val="32"/>
    </w:rPr>
  </w:style>
  <w:style w:type="paragraph" w:customStyle="1" w:styleId="HeadingProcedure">
    <w:name w:val="Heading Procedure"/>
    <w:basedOn w:val="HeadingBase"/>
    <w:next w:val="Normal"/>
    <w:rsid w:val="00BC1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CDD"/>
    <w:pPr>
      <w:spacing w:before="60" w:after="60"/>
    </w:pPr>
  </w:style>
  <w:style w:type="paragraph" w:styleId="ListContinue">
    <w:name w:val="List Continue"/>
    <w:basedOn w:val="List"/>
    <w:rsid w:val="00BC1CDD"/>
    <w:pPr>
      <w:ind w:firstLine="0"/>
    </w:pPr>
  </w:style>
  <w:style w:type="paragraph" w:customStyle="1" w:styleId="ListNote">
    <w:name w:val="List Note"/>
    <w:basedOn w:val="List"/>
    <w:rsid w:val="00BC1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CDD"/>
    <w:rPr>
      <w:rFonts w:ascii="Courier New" w:hAnsi="Courier New"/>
    </w:rPr>
  </w:style>
  <w:style w:type="paragraph" w:customStyle="1" w:styleId="NoteBullet">
    <w:name w:val="Note Bullet"/>
    <w:basedOn w:val="Note"/>
    <w:rsid w:val="00BC1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C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CDD"/>
    <w:rPr>
      <w:b/>
      <w:smallCaps/>
    </w:rPr>
  </w:style>
  <w:style w:type="paragraph" w:customStyle="1" w:styleId="TableListNumber">
    <w:name w:val="Table List Number"/>
    <w:basedOn w:val="ListNumber"/>
    <w:rsid w:val="00BC1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CDD"/>
    <w:pPr>
      <w:numPr>
        <w:numId w:val="8"/>
      </w:numPr>
    </w:pPr>
  </w:style>
  <w:style w:type="paragraph" w:customStyle="1" w:styleId="ListAlpha2">
    <w:name w:val="List Alpha 2"/>
    <w:basedOn w:val="List2"/>
    <w:rsid w:val="00BC1CDD"/>
    <w:pPr>
      <w:numPr>
        <w:numId w:val="7"/>
      </w:numPr>
    </w:pPr>
  </w:style>
  <w:style w:type="paragraph" w:styleId="List2">
    <w:name w:val="List 2"/>
    <w:basedOn w:val="BodyText"/>
    <w:rsid w:val="00BC1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C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C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CDD"/>
    <w:pPr>
      <w:numPr>
        <w:numId w:val="3"/>
      </w:numPr>
    </w:pPr>
  </w:style>
  <w:style w:type="paragraph" w:styleId="ListContinue2">
    <w:name w:val="List Continue 2"/>
    <w:basedOn w:val="List2"/>
    <w:rsid w:val="00BC1CDD"/>
    <w:pPr>
      <w:ind w:firstLine="0"/>
    </w:pPr>
  </w:style>
  <w:style w:type="paragraph" w:styleId="ListContinue3">
    <w:name w:val="List Continue 3"/>
    <w:basedOn w:val="List3"/>
    <w:rsid w:val="00BC1CDD"/>
    <w:pPr>
      <w:ind w:left="1021" w:firstLine="0"/>
    </w:pPr>
  </w:style>
  <w:style w:type="paragraph" w:styleId="ListContinue4">
    <w:name w:val="List Continue 4"/>
    <w:basedOn w:val="List4"/>
    <w:rsid w:val="00BC1CDD"/>
    <w:pPr>
      <w:ind w:firstLine="0"/>
    </w:pPr>
  </w:style>
  <w:style w:type="paragraph" w:styleId="ListContinue5">
    <w:name w:val="List Continue 5"/>
    <w:basedOn w:val="List5"/>
    <w:rsid w:val="00BC1CDD"/>
    <w:pPr>
      <w:ind w:firstLine="0"/>
    </w:pPr>
  </w:style>
  <w:style w:type="paragraph" w:styleId="ListNumber3">
    <w:name w:val="List Number 3"/>
    <w:basedOn w:val="List3"/>
    <w:rsid w:val="00BC1CDD"/>
    <w:pPr>
      <w:numPr>
        <w:numId w:val="4"/>
      </w:numPr>
    </w:pPr>
  </w:style>
  <w:style w:type="paragraph" w:styleId="ListNumber4">
    <w:name w:val="List Number 4"/>
    <w:basedOn w:val="List4"/>
    <w:rsid w:val="00BC1CDD"/>
    <w:pPr>
      <w:numPr>
        <w:numId w:val="5"/>
      </w:numPr>
    </w:pPr>
  </w:style>
  <w:style w:type="paragraph" w:styleId="ListNumber5">
    <w:name w:val="List Number 5"/>
    <w:basedOn w:val="List5"/>
    <w:rsid w:val="00BC1CDD"/>
    <w:pPr>
      <w:numPr>
        <w:numId w:val="6"/>
      </w:numPr>
    </w:pPr>
  </w:style>
  <w:style w:type="paragraph" w:styleId="BlockText">
    <w:name w:val="Block Text"/>
    <w:basedOn w:val="Normal"/>
    <w:rsid w:val="00BC1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CDD"/>
    <w:rPr>
      <w:sz w:val="16"/>
      <w:vertAlign w:val="superscript"/>
    </w:rPr>
  </w:style>
  <w:style w:type="character" w:customStyle="1" w:styleId="Symbols">
    <w:name w:val="Symbols"/>
    <w:basedOn w:val="DefaultParagraphFont"/>
    <w:rsid w:val="00BC1CDD"/>
    <w:rPr>
      <w:rFonts w:ascii="Symbol" w:hAnsi="Symbol"/>
    </w:rPr>
  </w:style>
  <w:style w:type="character" w:customStyle="1" w:styleId="MenuOptions">
    <w:name w:val="Menu Options"/>
    <w:basedOn w:val="DefaultParagraphFont"/>
    <w:rsid w:val="00BC1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CDD"/>
    <w:rPr>
      <w:b/>
    </w:rPr>
  </w:style>
  <w:style w:type="character" w:customStyle="1" w:styleId="Underlined">
    <w:name w:val="Underlined"/>
    <w:basedOn w:val="DefaultParagraphFont"/>
    <w:rsid w:val="00BC1CDD"/>
    <w:rPr>
      <w:u w:val="single"/>
    </w:rPr>
  </w:style>
  <w:style w:type="paragraph" w:customStyle="1" w:styleId="TableBodyTextRight">
    <w:name w:val="Table Body Text Right"/>
    <w:basedOn w:val="TableBodyText"/>
    <w:rsid w:val="00BC1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CDD"/>
    <w:rPr>
      <w:sz w:val="18"/>
    </w:rPr>
  </w:style>
  <w:style w:type="paragraph" w:customStyle="1" w:styleId="BodySmallRight">
    <w:name w:val="Body Small Right"/>
    <w:basedOn w:val="BodyTextRight"/>
    <w:rsid w:val="00BC1CDD"/>
    <w:rPr>
      <w:sz w:val="18"/>
      <w:szCs w:val="18"/>
    </w:rPr>
  </w:style>
  <w:style w:type="paragraph" w:customStyle="1" w:styleId="MarginEdition">
    <w:name w:val="Margin Edition"/>
    <w:basedOn w:val="MarginNote"/>
    <w:rsid w:val="00BC1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CDD"/>
    <w:rPr>
      <w:sz w:val="2"/>
      <w:szCs w:val="2"/>
    </w:rPr>
  </w:style>
  <w:style w:type="character" w:customStyle="1" w:styleId="Small">
    <w:name w:val="Small"/>
    <w:basedOn w:val="DefaultParagraphFont"/>
    <w:rsid w:val="00BC1CDD"/>
    <w:rPr>
      <w:sz w:val="16"/>
    </w:rPr>
  </w:style>
  <w:style w:type="paragraph" w:customStyle="1" w:styleId="WideTable">
    <w:name w:val="Wide Table"/>
    <w:basedOn w:val="Normal"/>
    <w:rsid w:val="00BC1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CDD"/>
  </w:style>
  <w:style w:type="paragraph" w:styleId="Quote">
    <w:name w:val="Quote"/>
    <w:basedOn w:val="Heading1"/>
    <w:link w:val="QuoteChar"/>
    <w:qFormat/>
    <w:rsid w:val="00BC1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CDD"/>
    <w:pPr>
      <w:pageBreakBefore/>
    </w:pPr>
  </w:style>
  <w:style w:type="paragraph" w:customStyle="1" w:styleId="Border">
    <w:name w:val="Border"/>
    <w:basedOn w:val="Normal"/>
    <w:qFormat/>
    <w:rsid w:val="00BC1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CDD"/>
    <w:rPr>
      <w:u w:val="single"/>
    </w:rPr>
  </w:style>
  <w:style w:type="character" w:customStyle="1" w:styleId="BoldandItalics">
    <w:name w:val="Bold and Italics"/>
    <w:qFormat/>
    <w:rsid w:val="00BC1CDD"/>
    <w:rPr>
      <w:b/>
      <w:i/>
      <w:u w:val="none"/>
    </w:rPr>
  </w:style>
  <w:style w:type="paragraph" w:styleId="BalloonText">
    <w:name w:val="Balloon Text"/>
    <w:basedOn w:val="Normal"/>
    <w:link w:val="BalloonTextChar"/>
    <w:rsid w:val="00BC1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CDD"/>
    <w:pPr>
      <w:spacing w:before="0" w:after="0"/>
    </w:pPr>
  </w:style>
  <w:style w:type="paragraph" w:customStyle="1" w:styleId="BodyTextBold">
    <w:name w:val="Body Text Bold"/>
    <w:basedOn w:val="BodyText"/>
    <w:qFormat/>
    <w:rsid w:val="00BC1CDD"/>
    <w:rPr>
      <w:b/>
    </w:rPr>
  </w:style>
  <w:style w:type="character" w:styleId="Hyperlink">
    <w:name w:val="Hyperlink"/>
    <w:basedOn w:val="DefaultParagraphFont"/>
    <w:uiPriority w:val="99"/>
    <w:unhideWhenUsed/>
    <w:rsid w:val="00AC2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4025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RIIOGD504E Manage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