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AA8" w:rsidP="00D41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RIIOGD503D Oversee drilling operations</w:t>
      </w:r>
      <w:r>
        <w:fldChar w:fldCharType="end"/>
      </w:r>
    </w:p>
    <w:p w:rsidR="00D41AA8" w:rsidP="00D41AA8">
      <w:pPr>
        <w:pStyle w:val="Version"/>
        <w:sectPr w:rsidSect="00FA5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A5B26" w:rsidP="00FA5B26">
      <w:pPr>
        <w:pStyle w:val="SuperHeading"/>
      </w:pPr>
      <w:r w:rsidRPr="00FA5B26">
        <w:t>RIIOGD503D Oversee drilling operations</w:t>
      </w:r>
    </w:p>
    <w:p w:rsidR="00000000" w:rsidRPr="00FA5B26" w:rsidP="00FA5B26">
      <w:pPr>
        <w:pStyle w:val="Heading1"/>
      </w:pPr>
      <w:bookmarkStart w:id="1" w:name="O_691304"/>
      <w:bookmarkEnd w:id="1"/>
      <w:r w:rsidRPr="00FA5B2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4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Heading4"/>
              <w:rPr>
                <w:lang w:val="en-NZ"/>
              </w:rPr>
            </w:pPr>
            <w:r w:rsidRPr="00FA5B2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Heading4"/>
              <w:rPr>
                <w:lang w:val="en-NZ"/>
              </w:rPr>
            </w:pPr>
            <w:r w:rsidRPr="00FA5B26">
              <w:t>Comment</w:t>
            </w:r>
          </w:p>
        </w:tc>
      </w:tr>
      <w:tr w:rsidTr="00D4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This unit replaces RIIOGD503A Oversee drilling operations</w:t>
            </w:r>
          </w:p>
        </w:tc>
      </w:tr>
      <w:tr w:rsidTr="00D4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Performance Criteria amended to make requirements more explicit.</w:t>
            </w:r>
          </w:p>
        </w:tc>
      </w:tr>
      <w:tr w:rsidTr="00D41A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26" w:rsidP="00FA5B26">
            <w:pPr>
              <w:pStyle w:val="BodyText"/>
            </w:pPr>
            <w:r w:rsidRPr="00FA5B26">
              <w:t>Required frequency and volume of evidence amended in Performance evidence.</w:t>
            </w:r>
          </w:p>
          <w:p w:rsidR="00000000" w:rsidRPr="00FA5B26" w:rsidP="00FA5B26">
            <w:pPr>
              <w:pStyle w:val="BodyText"/>
            </w:pPr>
            <w:r w:rsidRPr="00FA5B26">
              <w:t xml:space="preserve">Substantial </w:t>
            </w:r>
            <w:r w:rsidRPr="00FA5B26">
              <w:t>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A5B26" w:rsidP="00FA5B26">
      <w:pPr>
        <w:pStyle w:val="BodyText"/>
      </w:pPr>
    </w:p>
    <w:p w:rsidR="00000000" w:rsidRPr="00FA5B26" w:rsidP="00FA5B26">
      <w:pPr>
        <w:pStyle w:val="AllowPageBreak"/>
      </w:pPr>
    </w:p>
    <w:p w:rsidR="00000000" w:rsidRPr="00FA5B26" w:rsidP="00FA5B26">
      <w:pPr>
        <w:pStyle w:val="Heading1"/>
      </w:pPr>
      <w:bookmarkStart w:id="2" w:name="O_691303"/>
      <w:bookmarkEnd w:id="2"/>
      <w:r w:rsidRPr="00FA5B26">
        <w:t>Application</w:t>
      </w:r>
    </w:p>
    <w:p w:rsidR="00000000" w:rsidRPr="00FA5B26" w:rsidP="00D41AA8">
      <w:pPr>
        <w:pStyle w:val="BodyText"/>
      </w:pPr>
      <w:r w:rsidRPr="00FA5B26">
        <w:t>This unit describes a participant’s skills and knowledge required to oversee drilling operations in Drilling.</w:t>
      </w:r>
    </w:p>
    <w:p w:rsidR="00000000" w:rsidRPr="00FA5B26" w:rsidP="00D41AA8">
      <w:pPr>
        <w:pStyle w:val="BodyText"/>
      </w:pPr>
      <w:r w:rsidRPr="00FA5B26">
        <w:t>This unit is appropriate for those working in supervisory roles.</w:t>
      </w:r>
    </w:p>
    <w:p w:rsidR="00D41AA8" w:rsidP="00D41AA8">
      <w:pPr>
        <w:pStyle w:val="BodyText"/>
      </w:pPr>
      <w:r w:rsidRPr="00FA5B26">
        <w:t>No licensing, legislative or certification requirements apply to this unit at the</w:t>
      </w:r>
      <w:r w:rsidRPr="00FA5B26">
        <w:t xml:space="preserve"> time of publication.</w:t>
      </w:r>
    </w:p>
    <w:p w:rsidR="00000000" w:rsidRPr="00FA5B26" w:rsidP="00FA5B26">
      <w:pPr>
        <w:pStyle w:val="Heading1"/>
      </w:pPr>
      <w:bookmarkStart w:id="3" w:name="O_691302"/>
      <w:bookmarkEnd w:id="3"/>
      <w:r w:rsidRPr="00FA5B26">
        <w:t>Unit Sector</w:t>
      </w:r>
    </w:p>
    <w:p w:rsidR="00000000" w:rsidRPr="00FA5B26" w:rsidP="00D41AA8">
      <w:pPr>
        <w:pStyle w:val="BodyText"/>
      </w:pPr>
      <w:r w:rsidRPr="00FA5B26">
        <w:t>Drilling</w:t>
      </w:r>
    </w:p>
    <w:p w:rsidR="00000000" w:rsidRPr="00FA5B26" w:rsidP="00FA5B26">
      <w:pPr>
        <w:pStyle w:val="Heading1"/>
      </w:pPr>
      <w:bookmarkStart w:id="4" w:name="O_691301"/>
      <w:bookmarkEnd w:id="4"/>
      <w:r w:rsidRPr="00FA5B2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A5B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1.  Plan and prepare to oversee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26" w:rsidP="00FA5B26">
            <w:pPr>
              <w:pStyle w:val="BodyText"/>
            </w:pPr>
            <w:r w:rsidRPr="00FA5B26">
              <w:t>1.1</w:t>
            </w:r>
            <w:r w:rsidRPr="00FA5B26">
              <w:tab/>
              <w:t>Access, interpret and apply overseeing drilling documentation and ensure the work activi</w:t>
            </w:r>
            <w:r w:rsidRPr="00FA5B26">
              <w:t xml:space="preserve">ty is compliant </w:t>
            </w:r>
          </w:p>
          <w:p w:rsidR="00000000" w:rsidRPr="00FA5B26" w:rsidP="00FA5B26">
            <w:pPr>
              <w:pStyle w:val="BodyText"/>
            </w:pPr>
            <w:r w:rsidRPr="00FA5B26">
              <w:t>1.2</w:t>
            </w:r>
            <w:r w:rsidRPr="00FA5B26">
              <w:tab/>
              <w:t>Obtain, read, interpret, clarify and confirm work requirements</w:t>
            </w:r>
          </w:p>
          <w:p w:rsidR="00000000" w:rsidRPr="00FA5B26" w:rsidP="00FA5B26">
            <w:pPr>
              <w:pStyle w:val="BodyText"/>
            </w:pPr>
            <w:r w:rsidRPr="00FA5B26">
              <w:t>1.3</w:t>
            </w:r>
            <w:r w:rsidRPr="00FA5B26">
              <w:tab/>
              <w:t>Identify and address potential hazards, risks and environmental issues and implement control measures</w:t>
            </w:r>
          </w:p>
          <w:p w:rsidR="00000000" w:rsidRPr="00FA5B26" w:rsidP="00FA5B26">
            <w:pPr>
              <w:pStyle w:val="BodyText"/>
            </w:pPr>
            <w:r w:rsidRPr="00FA5B26">
              <w:t>1.4</w:t>
            </w:r>
            <w:r w:rsidRPr="00FA5B26">
              <w:tab/>
              <w:t xml:space="preserve">Select and wear personal protective equipment appropriate for </w:t>
            </w:r>
            <w:r w:rsidRPr="00FA5B26">
              <w:t>the work activity</w:t>
            </w:r>
          </w:p>
          <w:p w:rsidR="00000000" w:rsidRPr="00FA5B26" w:rsidP="00FA5B26">
            <w:pPr>
              <w:pStyle w:val="BodyText"/>
            </w:pPr>
            <w:r w:rsidRPr="00FA5B26">
              <w:t>1.5</w:t>
            </w:r>
            <w:r w:rsidRPr="00FA5B26">
              <w:tab/>
              <w:t xml:space="preserve">Obtain and interpret emergency procedures, and be prepared for an emergency </w:t>
            </w:r>
          </w:p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1.6</w:t>
            </w:r>
            <w:r w:rsidRPr="00FA5B26">
              <w:tab/>
              <w:t>Resolve coordination requirements with others at the site prior to commencing, during and on completion of work activities</w:t>
            </w:r>
          </w:p>
        </w:tc>
      </w:tr>
      <w:tr w:rsidTr="00FA5B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2.  Organise drilling of surf</w:t>
            </w:r>
            <w:r w:rsidRPr="00FA5B26">
              <w:t>ace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26" w:rsidP="00FA5B26">
            <w:pPr>
              <w:pStyle w:val="BodyText"/>
            </w:pPr>
            <w:r w:rsidRPr="00FA5B26">
              <w:t>2.1</w:t>
            </w:r>
            <w:r w:rsidRPr="00FA5B26">
              <w:tab/>
              <w:t>Obtain copies of contract and well program, check and implement strategies designed and communicate to relevant personnel</w:t>
            </w:r>
          </w:p>
          <w:p w:rsidR="00000000" w:rsidRPr="00FA5B26" w:rsidP="00FA5B26">
            <w:pPr>
              <w:pStyle w:val="BodyText"/>
            </w:pPr>
            <w:r w:rsidRPr="00FA5B26">
              <w:t>2.2</w:t>
            </w:r>
            <w:r w:rsidRPr="00FA5B26">
              <w:tab/>
              <w:t>Select, obtain and confirm plant, tools, equipment and personnel are on hand for surface hole operations</w:t>
            </w:r>
          </w:p>
          <w:p w:rsidR="00000000" w:rsidRPr="00FA5B26" w:rsidP="00FA5B26">
            <w:pPr>
              <w:pStyle w:val="BodyText"/>
            </w:pPr>
            <w:r w:rsidRPr="00FA5B26">
              <w:t>2.3</w:t>
            </w:r>
            <w:r w:rsidRPr="00FA5B26">
              <w:tab/>
            </w:r>
            <w:r w:rsidRPr="00FA5B26">
              <w:t>Prepare and check integrity of equipment, inspect casing and joints for damage</w:t>
            </w:r>
          </w:p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2.4</w:t>
            </w:r>
            <w:r w:rsidRPr="00FA5B26">
              <w:tab/>
              <w:t>Maintain written records and liaise with service companies to rectify faults</w:t>
            </w:r>
          </w:p>
        </w:tc>
      </w:tr>
      <w:tr w:rsidTr="00FA5B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3.  Supervise and participate in nippling up and pressure testing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26" w:rsidP="00FA5B26">
            <w:pPr>
              <w:pStyle w:val="BodyText"/>
            </w:pPr>
            <w:r w:rsidRPr="00FA5B26">
              <w:t>3.1</w:t>
            </w:r>
            <w:r w:rsidRPr="00FA5B26">
              <w:tab/>
              <w:t>Organise equipment and ni</w:t>
            </w:r>
            <w:r w:rsidRPr="00FA5B26">
              <w:t>ppling-up requirements for drilling out</w:t>
            </w:r>
          </w:p>
          <w:p w:rsidR="00000000" w:rsidRPr="00FA5B26" w:rsidP="00FA5B26">
            <w:pPr>
              <w:pStyle w:val="BodyText"/>
            </w:pPr>
            <w:r w:rsidRPr="00FA5B26">
              <w:t>3.2</w:t>
            </w:r>
            <w:r w:rsidRPr="00FA5B26">
              <w:tab/>
              <w:t>Identify and carry out pressure testing of all blow out prevention (BOP) equipment</w:t>
            </w:r>
          </w:p>
          <w:p w:rsidR="00000000" w:rsidRPr="00FA5B26" w:rsidP="00FA5B26">
            <w:pPr>
              <w:pStyle w:val="BodyText"/>
            </w:pPr>
            <w:r w:rsidRPr="00FA5B26">
              <w:t>3.3</w:t>
            </w:r>
            <w:r w:rsidRPr="00FA5B26">
              <w:tab/>
              <w:t>Carry out rig up to drill out</w:t>
            </w:r>
          </w:p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3.4</w:t>
            </w:r>
            <w:r w:rsidRPr="00FA5B26">
              <w:tab/>
              <w:t xml:space="preserve">Monitor drill out safety processes and test gauge leak off </w:t>
            </w:r>
          </w:p>
        </w:tc>
      </w:tr>
      <w:tr w:rsidTr="00FA5B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4.  Organise rig up and rig up</w:t>
            </w:r>
            <w:r w:rsidRPr="00FA5B26">
              <w:t xml:space="preserve"> to spud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26" w:rsidP="00FA5B26">
            <w:pPr>
              <w:pStyle w:val="BodyText"/>
            </w:pPr>
            <w:r w:rsidRPr="00FA5B26">
              <w:t>4.1</w:t>
            </w:r>
            <w:r w:rsidRPr="00FA5B26">
              <w:tab/>
              <w:t>Assign crews to specific jobs and implement performance measures to monitor operations</w:t>
            </w:r>
          </w:p>
          <w:p w:rsidR="00000000" w:rsidRPr="00FA5B26" w:rsidP="00FA5B26">
            <w:pPr>
              <w:pStyle w:val="BodyText"/>
            </w:pPr>
            <w:r w:rsidRPr="00FA5B26">
              <w:t>4.2</w:t>
            </w:r>
            <w:r w:rsidRPr="00FA5B26">
              <w:tab/>
              <w:t>Implement monitoring strategies and checks in place to ensure integrity of operations</w:t>
            </w:r>
          </w:p>
          <w:p w:rsidR="00000000" w:rsidRPr="00FA5B26" w:rsidP="00FA5B26">
            <w:pPr>
              <w:pStyle w:val="BodyText"/>
            </w:pPr>
            <w:r w:rsidRPr="00FA5B26">
              <w:t>4.3</w:t>
            </w:r>
            <w:r w:rsidRPr="00FA5B26">
              <w:tab/>
              <w:t>Confirm verbal and written work instructions with operator’s r</w:t>
            </w:r>
            <w:r w:rsidRPr="00FA5B26">
              <w:t>epresentative for drilling hole</w:t>
            </w:r>
          </w:p>
          <w:p w:rsidR="00000000" w:rsidRPr="00FA5B26" w:rsidP="00FA5B26">
            <w:pPr>
              <w:pStyle w:val="BodyText"/>
            </w:pPr>
            <w:r w:rsidRPr="00FA5B26">
              <w:t>4.4</w:t>
            </w:r>
            <w:r w:rsidRPr="00FA5B26">
              <w:tab/>
              <w:t xml:space="preserve">Conduct crew meetings on total rig safety </w:t>
            </w:r>
          </w:p>
          <w:p w:rsidR="00000000" w:rsidRPr="00FA5B26" w:rsidP="00FA5B26">
            <w:pPr>
              <w:pStyle w:val="BodyText"/>
            </w:pPr>
            <w:r w:rsidRPr="00FA5B26">
              <w:t>4.5</w:t>
            </w:r>
            <w:r w:rsidRPr="00FA5B26">
              <w:tab/>
              <w:t xml:space="preserve">Report damage to plant, tools and equipment, repair or recommend corrective actions </w:t>
            </w:r>
          </w:p>
          <w:p w:rsidR="00000000" w:rsidRPr="00FA5B26" w:rsidP="00FA5B26">
            <w:pPr>
              <w:pStyle w:val="BodyText"/>
            </w:pPr>
            <w:r w:rsidRPr="00FA5B26">
              <w:t>4.6</w:t>
            </w:r>
            <w:r w:rsidRPr="00FA5B26">
              <w:tab/>
              <w:t>Ensure mud is mixed as per drilling program</w:t>
            </w:r>
          </w:p>
          <w:p w:rsidR="00000000" w:rsidRPr="00FA5B26" w:rsidP="00FA5B26">
            <w:pPr>
              <w:pStyle w:val="BodyText"/>
            </w:pPr>
            <w:r w:rsidRPr="00FA5B26">
              <w:t>4.7</w:t>
            </w:r>
            <w:r w:rsidRPr="00FA5B26">
              <w:tab/>
              <w:t>Carry out pre-spud safety inspection</w:t>
            </w:r>
            <w:r w:rsidRPr="00FA5B26">
              <w:t>s with circulation and spud-in established</w:t>
            </w:r>
          </w:p>
          <w:p w:rsidR="00000000" w:rsidRPr="00FA5B26" w:rsidP="00FA5B26">
            <w:pPr>
              <w:pStyle w:val="BodyText"/>
            </w:pPr>
            <w:r w:rsidRPr="00FA5B26">
              <w:t>4.8</w:t>
            </w:r>
            <w:r w:rsidRPr="00FA5B26">
              <w:tab/>
              <w:t xml:space="preserve">Undertake surveys and report variations to operator’s representative </w:t>
            </w:r>
          </w:p>
          <w:p w:rsidR="00000000" w:rsidRPr="00FA5B26" w:rsidP="00FA5B26">
            <w:pPr>
              <w:pStyle w:val="BodyText"/>
            </w:pPr>
            <w:r w:rsidRPr="00FA5B26">
              <w:t>4.9</w:t>
            </w:r>
            <w:r w:rsidRPr="00FA5B26">
              <w:tab/>
              <w:t>Maintain written records</w:t>
            </w:r>
          </w:p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4.10</w:t>
            </w:r>
            <w:r w:rsidRPr="00FA5B26">
              <w:tab/>
              <w:t xml:space="preserve">Supervise running in and cementing of casing with operators </w:t>
            </w:r>
            <w:r w:rsidRPr="00FA5B26">
              <w:tab/>
              <w:t xml:space="preserve">representative </w:t>
            </w:r>
          </w:p>
        </w:tc>
      </w:tr>
      <w:tr w:rsidTr="00FA5B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5.  Complete and abandon we</w:t>
            </w:r>
            <w:r w:rsidRPr="00FA5B26">
              <w:t>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26" w:rsidP="00FA5B26">
            <w:pPr>
              <w:pStyle w:val="BodyText"/>
            </w:pPr>
            <w:r w:rsidRPr="00FA5B26">
              <w:t>5.1</w:t>
            </w:r>
            <w:r w:rsidRPr="00FA5B26">
              <w:tab/>
              <w:t>Supervise completion and well abandonment with operator’s representative</w:t>
            </w:r>
          </w:p>
          <w:p w:rsidR="00000000" w:rsidRPr="00FA5B26" w:rsidP="00FA5B26">
            <w:pPr>
              <w:pStyle w:val="BodyText"/>
            </w:pPr>
            <w:r w:rsidRPr="00FA5B26">
              <w:t>5.2</w:t>
            </w:r>
            <w:r w:rsidRPr="00FA5B26">
              <w:tab/>
              <w:t>Make preparations to release rig and coordinate shutdown preparation list</w:t>
            </w:r>
          </w:p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5.3</w:t>
            </w:r>
            <w:r w:rsidRPr="00FA5B26">
              <w:tab/>
              <w:t xml:space="preserve">Abandon well </w:t>
            </w:r>
          </w:p>
        </w:tc>
      </w:tr>
      <w:tr w:rsidTr="00FA5B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B26">
            <w:pPr>
              <w:pStyle w:val="BodyText"/>
              <w:rPr>
                <w:lang w:val="en-NZ"/>
              </w:rPr>
            </w:pPr>
            <w:r w:rsidRPr="00FA5B26">
              <w:t>6. 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B26" w:rsidP="00FA5B26">
            <w:pPr>
              <w:pStyle w:val="BodyText"/>
            </w:pPr>
            <w:r w:rsidRPr="00FA5B26">
              <w:t>6.1</w:t>
            </w:r>
            <w:r w:rsidRPr="00FA5B26">
              <w:tab/>
            </w:r>
            <w:r w:rsidRPr="00FA5B26">
              <w:t>Clean, check, maintain and store plant, tools and equipment</w:t>
            </w:r>
          </w:p>
          <w:p w:rsidR="00000000" w:rsidRPr="00FA5B26" w:rsidP="00FA5B26">
            <w:pPr>
              <w:pStyle w:val="BodyText"/>
            </w:pPr>
            <w:r w:rsidRPr="00FA5B26">
              <w:t>6.2</w:t>
            </w:r>
            <w:r w:rsidRPr="00FA5B26">
              <w:tab/>
              <w:t>Report issues identified with plant, tools and equipment</w:t>
            </w:r>
          </w:p>
        </w:tc>
      </w:tr>
    </w:tbl>
    <w:p w:rsidR="00D41AA8" w:rsidP="00FA5B26">
      <w:pPr>
        <w:pStyle w:val="BodyText"/>
      </w:pPr>
    </w:p>
    <w:p w:rsidR="00D41AA8" w:rsidP="00FA5B26">
      <w:pPr>
        <w:pStyle w:val="BodyText"/>
      </w:pPr>
    </w:p>
    <w:p w:rsidR="00000000" w:rsidRPr="00FA5B26" w:rsidP="00FA5B26">
      <w:pPr>
        <w:pStyle w:val="Heading1"/>
      </w:pPr>
      <w:bookmarkStart w:id="5" w:name="O_691300"/>
      <w:bookmarkEnd w:id="5"/>
      <w:r w:rsidRPr="00FA5B26">
        <w:t>Foundation Skills</w:t>
      </w:r>
    </w:p>
    <w:p w:rsidR="00D41AA8" w:rsidP="00D41AA8">
      <w:pPr>
        <w:pStyle w:val="BodyText"/>
      </w:pPr>
      <w:r w:rsidRPr="00FA5B26">
        <w:t>Foundation skills essential to performance are explicit in the performance criteria of this unit.</w:t>
      </w:r>
      <w:r w:rsidRPr="00FA5B26">
        <w:t xml:space="preserve"> Further information is available in the Resources and Infrastructure Industry Training Package Companion Volume.</w:t>
      </w:r>
    </w:p>
    <w:p w:rsidR="00000000" w:rsidRPr="00FA5B26" w:rsidP="00FA5B26">
      <w:pPr>
        <w:pStyle w:val="Heading1"/>
      </w:pPr>
      <w:bookmarkStart w:id="6" w:name="O_691299"/>
      <w:bookmarkEnd w:id="6"/>
      <w:r w:rsidRPr="00FA5B26">
        <w:t>Unit Mapping Information</w:t>
      </w:r>
    </w:p>
    <w:p w:rsidR="00D41AA8" w:rsidP="00D41AA8">
      <w:pPr>
        <w:pStyle w:val="BodyText"/>
      </w:pPr>
      <w:r w:rsidRPr="00FA5B26">
        <w:t>No equivalent Unit</w:t>
      </w:r>
    </w:p>
    <w:p w:rsidR="00000000" w:rsidRPr="00FA5B26" w:rsidP="00FA5B26">
      <w:pPr>
        <w:pStyle w:val="Heading1"/>
      </w:pPr>
      <w:bookmarkStart w:id="7" w:name="O_691309"/>
      <w:bookmarkEnd w:id="7"/>
      <w:r w:rsidRPr="00FA5B26">
        <w:t>Links</w:t>
      </w:r>
    </w:p>
    <w:p w:rsidR="00000000" w:rsidRPr="00FA5B26" w:rsidP="00D41AA8">
      <w:pPr>
        <w:pStyle w:val="BodyText"/>
      </w:pPr>
      <w:r w:rsidRPr="00FA5B26">
        <w:t>Companion Volume implementation guides are found in VETN</w:t>
      </w:r>
      <w:r w:rsidRPr="00FA5B26">
        <w:t xml:space="preserve">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F5B0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A5B26" w:rsidP="00FA5B26"/>
    <w:sectPr w:rsidSect="00FA5B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26" w:rsidRPr="00D41AA8" w:rsidP="00D41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A8" w:rsidP="00FA5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1AA8" w:rsidP="00FA5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1AA8" w:rsidP="00FA5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B26" w:rsidRPr="00D41AA8" w:rsidP="00D41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A8" w:rsidRPr="002D2AF8" w:rsidP="00FA5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RIIOGD503D Oversee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41AA8" w:rsidP="00FA5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B26"/>
  </w:style>
  <w:style w:type="character" w:customStyle="1" w:styleId="Heading1Char">
    <w:name w:val="Heading 1 Char"/>
    <w:basedOn w:val="DefaultParagraphFont"/>
    <w:link w:val="Heading1"/>
    <w:rsid w:val="00FA5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B2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A5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B2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A5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B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5B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5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5B26"/>
    <w:rPr>
      <w:b/>
      <w:spacing w:val="0"/>
    </w:rPr>
  </w:style>
  <w:style w:type="paragraph" w:customStyle="1" w:styleId="SuperTitle">
    <w:name w:val="SuperTitle"/>
    <w:basedOn w:val="Title"/>
    <w:rsid w:val="00FA5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B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B26"/>
    <w:rPr>
      <w:i/>
    </w:rPr>
  </w:style>
  <w:style w:type="paragraph" w:styleId="Caption">
    <w:name w:val="caption"/>
    <w:basedOn w:val="BodyText"/>
    <w:next w:val="Normal"/>
    <w:qFormat/>
    <w:rsid w:val="00FA5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B26"/>
  </w:style>
  <w:style w:type="paragraph" w:styleId="TableofFigures">
    <w:name w:val="table of figures"/>
    <w:basedOn w:val="Normal"/>
    <w:next w:val="Normal"/>
    <w:semiHidden/>
    <w:rsid w:val="00FA5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B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5B26"/>
    <w:rPr>
      <w:rFonts w:ascii="Wingdings" w:hAnsi="Wingdings"/>
    </w:rPr>
  </w:style>
  <w:style w:type="paragraph" w:customStyle="1" w:styleId="TableHeading">
    <w:name w:val="Table Heading"/>
    <w:basedOn w:val="HeadingBase"/>
    <w:rsid w:val="00FA5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B26"/>
    <w:rPr>
      <w:color w:val="0033CC"/>
      <w:u w:val="none"/>
    </w:rPr>
  </w:style>
  <w:style w:type="paragraph" w:customStyle="1" w:styleId="BodyTextRight">
    <w:name w:val="Body Text Right"/>
    <w:basedOn w:val="BodyText"/>
    <w:rsid w:val="00FA5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B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B26"/>
    <w:rPr>
      <w:sz w:val="32"/>
    </w:rPr>
  </w:style>
  <w:style w:type="paragraph" w:customStyle="1" w:styleId="HeadingProcedure">
    <w:name w:val="Heading Procedure"/>
    <w:basedOn w:val="HeadingBase"/>
    <w:next w:val="Normal"/>
    <w:rsid w:val="00FA5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B26"/>
    <w:pPr>
      <w:spacing w:before="60" w:after="60"/>
    </w:pPr>
  </w:style>
  <w:style w:type="paragraph" w:styleId="ListContinue">
    <w:name w:val="List Continue"/>
    <w:basedOn w:val="List"/>
    <w:rsid w:val="00FA5B26"/>
    <w:pPr>
      <w:ind w:firstLine="0"/>
    </w:pPr>
  </w:style>
  <w:style w:type="paragraph" w:customStyle="1" w:styleId="ListNote">
    <w:name w:val="List Note"/>
    <w:basedOn w:val="List"/>
    <w:rsid w:val="00FA5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B26"/>
    <w:rPr>
      <w:rFonts w:ascii="Courier New" w:hAnsi="Courier New"/>
    </w:rPr>
  </w:style>
  <w:style w:type="paragraph" w:customStyle="1" w:styleId="NoteBullet">
    <w:name w:val="Note Bullet"/>
    <w:basedOn w:val="Note"/>
    <w:rsid w:val="00FA5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B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5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B26"/>
    <w:rPr>
      <w:b/>
      <w:smallCaps/>
    </w:rPr>
  </w:style>
  <w:style w:type="paragraph" w:customStyle="1" w:styleId="TableListNumber">
    <w:name w:val="Table List Number"/>
    <w:basedOn w:val="ListNumber"/>
    <w:rsid w:val="00FA5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B26"/>
    <w:pPr>
      <w:numPr>
        <w:numId w:val="7"/>
      </w:numPr>
    </w:pPr>
  </w:style>
  <w:style w:type="paragraph" w:customStyle="1" w:styleId="ListAlpha2">
    <w:name w:val="List Alpha 2"/>
    <w:basedOn w:val="List2"/>
    <w:rsid w:val="00FA5B26"/>
    <w:pPr>
      <w:numPr>
        <w:numId w:val="6"/>
      </w:numPr>
    </w:pPr>
  </w:style>
  <w:style w:type="paragraph" w:styleId="List2">
    <w:name w:val="List 2"/>
    <w:basedOn w:val="BodyText"/>
    <w:rsid w:val="00FA5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B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B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5B26"/>
    <w:pPr>
      <w:numPr>
        <w:numId w:val="2"/>
      </w:numPr>
    </w:pPr>
  </w:style>
  <w:style w:type="paragraph" w:styleId="ListContinue2">
    <w:name w:val="List Continue 2"/>
    <w:basedOn w:val="List2"/>
    <w:rsid w:val="00FA5B26"/>
    <w:pPr>
      <w:ind w:firstLine="0"/>
    </w:pPr>
  </w:style>
  <w:style w:type="paragraph" w:styleId="ListContinue3">
    <w:name w:val="List Continue 3"/>
    <w:basedOn w:val="List3"/>
    <w:rsid w:val="00FA5B26"/>
    <w:pPr>
      <w:ind w:left="1021" w:firstLine="0"/>
    </w:pPr>
  </w:style>
  <w:style w:type="paragraph" w:styleId="ListContinue4">
    <w:name w:val="List Continue 4"/>
    <w:basedOn w:val="List4"/>
    <w:rsid w:val="00FA5B26"/>
    <w:pPr>
      <w:ind w:firstLine="0"/>
    </w:pPr>
  </w:style>
  <w:style w:type="paragraph" w:styleId="ListContinue5">
    <w:name w:val="List Continue 5"/>
    <w:basedOn w:val="List5"/>
    <w:rsid w:val="00FA5B26"/>
    <w:pPr>
      <w:ind w:firstLine="0"/>
    </w:pPr>
  </w:style>
  <w:style w:type="paragraph" w:styleId="ListNumber3">
    <w:name w:val="List Number 3"/>
    <w:basedOn w:val="List3"/>
    <w:rsid w:val="00FA5B26"/>
    <w:pPr>
      <w:numPr>
        <w:numId w:val="3"/>
      </w:numPr>
    </w:pPr>
  </w:style>
  <w:style w:type="paragraph" w:styleId="ListNumber4">
    <w:name w:val="List Number 4"/>
    <w:basedOn w:val="List4"/>
    <w:rsid w:val="00FA5B26"/>
    <w:pPr>
      <w:numPr>
        <w:numId w:val="4"/>
      </w:numPr>
    </w:pPr>
  </w:style>
  <w:style w:type="paragraph" w:styleId="ListNumber5">
    <w:name w:val="List Number 5"/>
    <w:basedOn w:val="List5"/>
    <w:rsid w:val="00FA5B26"/>
    <w:pPr>
      <w:numPr>
        <w:numId w:val="5"/>
      </w:numPr>
    </w:pPr>
  </w:style>
  <w:style w:type="paragraph" w:styleId="BlockText">
    <w:name w:val="Block Text"/>
    <w:basedOn w:val="Normal"/>
    <w:rsid w:val="00FA5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B26"/>
    <w:rPr>
      <w:sz w:val="16"/>
      <w:vertAlign w:val="superscript"/>
    </w:rPr>
  </w:style>
  <w:style w:type="character" w:customStyle="1" w:styleId="Symbols">
    <w:name w:val="Symbols"/>
    <w:basedOn w:val="DefaultParagraphFont"/>
    <w:rsid w:val="00FA5B26"/>
    <w:rPr>
      <w:rFonts w:ascii="Symbol" w:hAnsi="Symbol"/>
    </w:rPr>
  </w:style>
  <w:style w:type="character" w:customStyle="1" w:styleId="MenuOptions">
    <w:name w:val="Menu Options"/>
    <w:basedOn w:val="DefaultParagraphFont"/>
    <w:rsid w:val="00FA5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B26"/>
    <w:rPr>
      <w:b/>
    </w:rPr>
  </w:style>
  <w:style w:type="character" w:customStyle="1" w:styleId="Underlined">
    <w:name w:val="Underlined"/>
    <w:basedOn w:val="DefaultParagraphFont"/>
    <w:rsid w:val="00FA5B26"/>
    <w:rPr>
      <w:u w:val="single"/>
    </w:rPr>
  </w:style>
  <w:style w:type="paragraph" w:customStyle="1" w:styleId="TableBodyTextRight">
    <w:name w:val="Table Body Text Right"/>
    <w:basedOn w:val="TableBodyText"/>
    <w:rsid w:val="00FA5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B26"/>
    <w:rPr>
      <w:sz w:val="18"/>
    </w:rPr>
  </w:style>
  <w:style w:type="paragraph" w:customStyle="1" w:styleId="BodySmallRight">
    <w:name w:val="Body Small Right"/>
    <w:basedOn w:val="BodyTextRight"/>
    <w:rsid w:val="00FA5B26"/>
    <w:rPr>
      <w:sz w:val="18"/>
      <w:szCs w:val="18"/>
    </w:rPr>
  </w:style>
  <w:style w:type="paragraph" w:customStyle="1" w:styleId="MarginEdition">
    <w:name w:val="Margin Edition"/>
    <w:basedOn w:val="MarginNote"/>
    <w:rsid w:val="00FA5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B26"/>
    <w:rPr>
      <w:sz w:val="2"/>
      <w:szCs w:val="2"/>
    </w:rPr>
  </w:style>
  <w:style w:type="character" w:customStyle="1" w:styleId="Small">
    <w:name w:val="Small"/>
    <w:basedOn w:val="DefaultParagraphFont"/>
    <w:rsid w:val="00FA5B26"/>
    <w:rPr>
      <w:sz w:val="16"/>
    </w:rPr>
  </w:style>
  <w:style w:type="paragraph" w:customStyle="1" w:styleId="WideTable">
    <w:name w:val="Wide Table"/>
    <w:basedOn w:val="Normal"/>
    <w:rsid w:val="00FA5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B26"/>
  </w:style>
  <w:style w:type="paragraph" w:styleId="Quote">
    <w:name w:val="Quote"/>
    <w:basedOn w:val="Heading1"/>
    <w:link w:val="QuoteChar"/>
    <w:qFormat/>
    <w:rsid w:val="00FA5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B26"/>
    <w:pPr>
      <w:pageBreakBefore/>
    </w:pPr>
  </w:style>
  <w:style w:type="paragraph" w:customStyle="1" w:styleId="Border">
    <w:name w:val="Border"/>
    <w:basedOn w:val="Normal"/>
    <w:qFormat/>
    <w:rsid w:val="00FA5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B26"/>
    <w:rPr>
      <w:u w:val="single"/>
    </w:rPr>
  </w:style>
  <w:style w:type="character" w:customStyle="1" w:styleId="BoldandItalics">
    <w:name w:val="Bold and Italics"/>
    <w:qFormat/>
    <w:rsid w:val="00FA5B26"/>
    <w:rPr>
      <w:b/>
      <w:i/>
      <w:u w:val="none"/>
    </w:rPr>
  </w:style>
  <w:style w:type="paragraph" w:styleId="BalloonText">
    <w:name w:val="Balloon Text"/>
    <w:basedOn w:val="Normal"/>
    <w:link w:val="BalloonTextChar"/>
    <w:rsid w:val="00FA5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B26"/>
    <w:pPr>
      <w:spacing w:before="0" w:after="0"/>
    </w:pPr>
  </w:style>
  <w:style w:type="paragraph" w:customStyle="1" w:styleId="BodyTextBold">
    <w:name w:val="Body Text Bold"/>
    <w:basedOn w:val="BodyText"/>
    <w:qFormat/>
    <w:rsid w:val="00FA5B26"/>
    <w:rPr>
      <w:b/>
    </w:rPr>
  </w:style>
  <w:style w:type="character" w:styleId="Hyperlink">
    <w:name w:val="Hyperlink"/>
    <w:basedOn w:val="DefaultParagraphFont"/>
    <w:uiPriority w:val="99"/>
    <w:unhideWhenUsed/>
    <w:rsid w:val="00D41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3463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RIIOGD503D Oversee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2021-01-25T10:31:00Z</dcterms:created>
  <dcterms:modified xsi:type="dcterms:W3CDTF">2021-01-25T10:31:00Z</dcterms:modified>
</cp:coreProperties>
</file>