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D71" w:rsidP="009A3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RIIOGD501D Manage rig operations</w:t>
      </w:r>
      <w:r>
        <w:fldChar w:fldCharType="end"/>
      </w:r>
    </w:p>
    <w:p w:rsidR="009A3D71" w:rsidP="009A3D71">
      <w:pPr>
        <w:pStyle w:val="Version"/>
        <w:sectPr w:rsidSect="004048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48D5" w:rsidP="004048D5">
      <w:pPr>
        <w:pStyle w:val="SuperHeading"/>
      </w:pPr>
      <w:r w:rsidRPr="004048D5">
        <w:t>RIIOGD501D Manage rig operations</w:t>
      </w:r>
    </w:p>
    <w:p w:rsidR="00000000" w:rsidRPr="004048D5" w:rsidP="004048D5">
      <w:pPr>
        <w:pStyle w:val="Heading1"/>
      </w:pPr>
      <w:bookmarkStart w:id="1" w:name="O_691214"/>
      <w:bookmarkEnd w:id="1"/>
      <w:r w:rsidRPr="004048D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A3D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8D5">
            <w:pPr>
              <w:pStyle w:val="Heading4"/>
              <w:rPr>
                <w:lang w:val="en-NZ"/>
              </w:rPr>
            </w:pPr>
            <w:r w:rsidRPr="004048D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8D5">
            <w:pPr>
              <w:pStyle w:val="Heading4"/>
              <w:rPr>
                <w:lang w:val="en-NZ"/>
              </w:rPr>
            </w:pPr>
            <w:r w:rsidRPr="004048D5">
              <w:t>Comment</w:t>
            </w:r>
          </w:p>
        </w:tc>
      </w:tr>
      <w:tr w:rsidTr="009A3D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This unit replaces RIIOGD501A Manage rig operations</w:t>
            </w:r>
          </w:p>
        </w:tc>
      </w:tr>
      <w:tr w:rsidTr="009A3D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8D5" w:rsidP="004048D5">
            <w:pPr>
              <w:pStyle w:val="BodyText"/>
            </w:pPr>
            <w:r w:rsidRPr="004048D5">
              <w:t>Required frequency and volume of evidence amended in Performance evidence.</w:t>
            </w:r>
          </w:p>
          <w:p w:rsidR="00000000" w:rsidRPr="004048D5" w:rsidP="004048D5">
            <w:pPr>
              <w:pStyle w:val="BodyText"/>
            </w:pPr>
            <w:r w:rsidRPr="004048D5">
              <w:t>Substantial amendments made in Assessment Conditions field, including: references to I</w:t>
            </w:r>
            <w:r w:rsidRPr="004048D5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4048D5" w:rsidP="004048D5">
      <w:pPr>
        <w:pStyle w:val="BodyText"/>
      </w:pPr>
    </w:p>
    <w:p w:rsidR="00000000" w:rsidRPr="004048D5" w:rsidP="004048D5">
      <w:pPr>
        <w:pStyle w:val="AllowPageBreak"/>
      </w:pPr>
    </w:p>
    <w:p w:rsidR="00000000" w:rsidRPr="004048D5" w:rsidP="004048D5">
      <w:pPr>
        <w:pStyle w:val="Heading1"/>
      </w:pPr>
      <w:bookmarkStart w:id="2" w:name="O_691213"/>
      <w:bookmarkEnd w:id="2"/>
      <w:r w:rsidRPr="004048D5">
        <w:t>Application</w:t>
      </w:r>
    </w:p>
    <w:p w:rsidR="00000000" w:rsidRPr="004048D5" w:rsidP="009A3D71">
      <w:pPr>
        <w:pStyle w:val="BodyText"/>
      </w:pPr>
      <w:r w:rsidRPr="004048D5">
        <w:t>This unit develops a participant’</w:t>
      </w:r>
      <w:r w:rsidRPr="004048D5">
        <w:t>s skills and knowledge required to manage rig operations in Drilling.</w:t>
      </w:r>
    </w:p>
    <w:p w:rsidR="00000000" w:rsidRPr="004048D5" w:rsidP="009A3D71">
      <w:pPr>
        <w:pStyle w:val="BodyText"/>
      </w:pPr>
      <w:r w:rsidRPr="004048D5">
        <w:t>This unit is appropriate for those working in supervisory roles.</w:t>
      </w:r>
    </w:p>
    <w:p w:rsidR="009A3D71" w:rsidP="009A3D71">
      <w:pPr>
        <w:pStyle w:val="BodyText"/>
      </w:pPr>
      <w:r w:rsidRPr="004048D5">
        <w:t>No licensing, legislation or certification requirements apply to this unit at the time of publication.</w:t>
      </w:r>
    </w:p>
    <w:p w:rsidR="00000000" w:rsidRPr="004048D5" w:rsidP="004048D5">
      <w:pPr>
        <w:pStyle w:val="Heading1"/>
      </w:pPr>
      <w:bookmarkStart w:id="3" w:name="O_691212"/>
      <w:bookmarkEnd w:id="3"/>
      <w:r w:rsidRPr="004048D5">
        <w:t>Unit Sector</w:t>
      </w:r>
    </w:p>
    <w:p w:rsidR="00000000" w:rsidRPr="004048D5" w:rsidP="009A3D71">
      <w:pPr>
        <w:pStyle w:val="BodyText"/>
      </w:pPr>
      <w:r w:rsidRPr="004048D5">
        <w:t>Drilling</w:t>
      </w:r>
    </w:p>
    <w:p w:rsidR="00000000" w:rsidRPr="004048D5" w:rsidP="004048D5">
      <w:pPr>
        <w:pStyle w:val="Heading1"/>
      </w:pPr>
      <w:bookmarkStart w:id="4" w:name="O_691211"/>
      <w:bookmarkEnd w:id="4"/>
      <w:r w:rsidRPr="004048D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048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1.  Plan and prepare for managing rig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8D5" w:rsidP="004048D5">
            <w:pPr>
              <w:pStyle w:val="BodyText"/>
            </w:pPr>
            <w:r w:rsidRPr="004048D5">
              <w:t>1.1</w:t>
            </w:r>
            <w:r w:rsidRPr="004048D5">
              <w:tab/>
              <w:t xml:space="preserve">Access, interpret and apply  rig operations documentation and  ensure the work activity is compliant </w:t>
            </w:r>
          </w:p>
          <w:p w:rsidR="00000000" w:rsidRPr="004048D5" w:rsidP="004048D5">
            <w:pPr>
              <w:pStyle w:val="BodyText"/>
            </w:pPr>
            <w:r w:rsidRPr="004048D5">
              <w:t>1.2</w:t>
            </w:r>
            <w:r w:rsidRPr="004048D5">
              <w:tab/>
              <w:t xml:space="preserve">Obtain, read, interpret, </w:t>
            </w:r>
            <w:r w:rsidRPr="004048D5">
              <w:t>clarify and confirm work requirements</w:t>
            </w:r>
          </w:p>
          <w:p w:rsidR="00000000" w:rsidRPr="004048D5" w:rsidP="004048D5">
            <w:pPr>
              <w:pStyle w:val="BodyText"/>
            </w:pPr>
            <w:r w:rsidRPr="004048D5">
              <w:t>1.3</w:t>
            </w:r>
            <w:r w:rsidRPr="004048D5">
              <w:tab/>
              <w:t>Identify, address and report  potential hazards, risks and environmental issues and implement control measures</w:t>
            </w:r>
          </w:p>
          <w:p w:rsidR="00000000" w:rsidRPr="004048D5" w:rsidP="004048D5">
            <w:pPr>
              <w:pStyle w:val="BodyText"/>
            </w:pPr>
            <w:r w:rsidRPr="004048D5">
              <w:t>1.4</w:t>
            </w:r>
            <w:r w:rsidRPr="004048D5">
              <w:tab/>
              <w:t>Select and wear personal protective equipment appropriate to the work activities</w:t>
            </w:r>
          </w:p>
          <w:p w:rsidR="00000000" w:rsidRPr="004048D5" w:rsidP="004048D5">
            <w:pPr>
              <w:pStyle w:val="BodyText"/>
            </w:pPr>
            <w:r w:rsidRPr="004048D5">
              <w:t>1.5</w:t>
            </w:r>
            <w:r w:rsidRPr="004048D5">
              <w:tab/>
              <w:t>Resolve coordi</w:t>
            </w:r>
            <w:r w:rsidRPr="004048D5">
              <w:t>nation requirements with others at the site prior to commencing, during and on completion of work activities</w:t>
            </w:r>
          </w:p>
          <w:p w:rsidR="00000000" w:rsidRPr="004048D5" w:rsidP="004048D5">
            <w:pPr>
              <w:pStyle w:val="BodyText"/>
            </w:pPr>
            <w:r w:rsidRPr="004048D5">
              <w:t>1.6</w:t>
            </w:r>
            <w:r w:rsidRPr="004048D5">
              <w:tab/>
              <w:t>Obtain copy of well program for next well prior to moving on to lease</w:t>
            </w:r>
          </w:p>
          <w:p w:rsidR="00000000" w:rsidRPr="004048D5" w:rsidP="004048D5">
            <w:pPr>
              <w:pStyle w:val="BodyText"/>
            </w:pPr>
            <w:r w:rsidRPr="004048D5">
              <w:t>1.7</w:t>
            </w:r>
            <w:r w:rsidRPr="004048D5">
              <w:tab/>
              <w:t>Read and interpret well program and check all necessary contractor-su</w:t>
            </w:r>
            <w:r w:rsidRPr="004048D5">
              <w:t>pplied equipment availability and rectify anomalies</w:t>
            </w:r>
          </w:p>
          <w:p w:rsidR="00000000" w:rsidRPr="004048D5" w:rsidP="004048D5">
            <w:pPr>
              <w:pStyle w:val="BodyText"/>
            </w:pPr>
            <w:r w:rsidRPr="004048D5">
              <w:t>1.8</w:t>
            </w:r>
            <w:r w:rsidRPr="004048D5">
              <w:tab/>
              <w:t>Check for casing discrepancies or obvious mistakes and take corrective action</w:t>
            </w:r>
          </w:p>
          <w:p w:rsidR="00000000" w:rsidRPr="004048D5" w:rsidP="004048D5">
            <w:pPr>
              <w:pStyle w:val="BodyText"/>
            </w:pPr>
            <w:r w:rsidRPr="004048D5">
              <w:t>1.9</w:t>
            </w:r>
            <w:r w:rsidRPr="004048D5">
              <w:tab/>
              <w:t>Verbally communicate with company representative if changes are required to program</w:t>
            </w:r>
          </w:p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1.10</w:t>
            </w:r>
            <w:r w:rsidRPr="004048D5">
              <w:tab/>
              <w:t>Inform others of all required</w:t>
            </w:r>
            <w:r w:rsidRPr="004048D5">
              <w:t xml:space="preserve"> or possible changes to program</w:t>
            </w:r>
          </w:p>
        </w:tc>
      </w:tr>
      <w:tr w:rsidTr="004048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2.  Establish lease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8D5" w:rsidP="004048D5">
            <w:pPr>
              <w:pStyle w:val="BodyText"/>
            </w:pPr>
            <w:r w:rsidRPr="004048D5">
              <w:t>2.1</w:t>
            </w:r>
            <w:r w:rsidRPr="004048D5">
              <w:tab/>
              <w:t>Obtain lease details and locate and inspect lease</w:t>
            </w:r>
          </w:p>
          <w:p w:rsidR="00000000" w:rsidRPr="004048D5" w:rsidP="004048D5">
            <w:pPr>
              <w:pStyle w:val="BodyText"/>
            </w:pPr>
            <w:r w:rsidRPr="004048D5">
              <w:t>2.2</w:t>
            </w:r>
            <w:r w:rsidRPr="004048D5">
              <w:tab/>
              <w:t>Inform construction company of lease details including all infrastructure arrangements</w:t>
            </w:r>
          </w:p>
          <w:p w:rsidR="00000000" w:rsidRPr="004048D5" w:rsidP="004048D5">
            <w:pPr>
              <w:pStyle w:val="BodyText"/>
            </w:pPr>
            <w:r w:rsidRPr="004048D5">
              <w:t>2.3</w:t>
            </w:r>
            <w:r w:rsidRPr="004048D5">
              <w:tab/>
              <w:t>Make c</w:t>
            </w:r>
            <w:r w:rsidRPr="004048D5">
              <w:t>ontact with owners and statutory bodies and ensure compliance with regulations</w:t>
            </w:r>
          </w:p>
          <w:p w:rsidR="00000000" w:rsidRPr="004048D5" w:rsidP="004048D5">
            <w:pPr>
              <w:pStyle w:val="BodyText"/>
            </w:pPr>
            <w:r w:rsidRPr="004048D5">
              <w:t>2.4</w:t>
            </w:r>
            <w:r w:rsidRPr="004048D5">
              <w:tab/>
              <w:t>Establish, check and communicate directions to lease</w:t>
            </w:r>
          </w:p>
          <w:p w:rsidR="00000000" w:rsidRPr="004048D5" w:rsidP="004048D5">
            <w:pPr>
              <w:pStyle w:val="BodyText"/>
            </w:pPr>
            <w:r w:rsidRPr="004048D5">
              <w:t>2.5</w:t>
            </w:r>
            <w:r w:rsidRPr="004048D5">
              <w:tab/>
              <w:t>Establish right-of-way to lease, identify, rectify potential problems and communicate to appropriate personnel, thir</w:t>
            </w:r>
            <w:r w:rsidRPr="004048D5">
              <w:t>d parties and regulators</w:t>
            </w:r>
          </w:p>
          <w:p w:rsidR="00000000" w:rsidRPr="004048D5" w:rsidP="004048D5">
            <w:pPr>
              <w:pStyle w:val="BodyText"/>
            </w:pPr>
            <w:r w:rsidRPr="004048D5">
              <w:t>2.6</w:t>
            </w:r>
            <w:r w:rsidRPr="004048D5">
              <w:tab/>
              <w:t>Establish camp location, check infrastructure/safety arrangements and rectify issues identified</w:t>
            </w:r>
          </w:p>
          <w:p w:rsidR="00000000" w:rsidRPr="004048D5" w:rsidP="004048D5">
            <w:pPr>
              <w:pStyle w:val="BodyText"/>
            </w:pPr>
            <w:r w:rsidRPr="004048D5">
              <w:t>2.7</w:t>
            </w:r>
            <w:r w:rsidRPr="004048D5">
              <w:tab/>
              <w:t>Check and adjust supply sources and expendables to meet current requirements</w:t>
            </w:r>
          </w:p>
          <w:p w:rsidR="00000000" w:rsidRPr="004048D5" w:rsidP="004048D5">
            <w:pPr>
              <w:pStyle w:val="BodyText"/>
            </w:pPr>
            <w:r w:rsidRPr="004048D5">
              <w:t>2.8</w:t>
            </w:r>
            <w:r w:rsidRPr="004048D5">
              <w:tab/>
              <w:t>Establish medical aid and medivac procedures a</w:t>
            </w:r>
            <w:r w:rsidRPr="004048D5">
              <w:t>nd communicate to personnel and appropriate authorities</w:t>
            </w:r>
          </w:p>
          <w:p w:rsidR="00000000" w:rsidRPr="004048D5" w:rsidP="004048D5">
            <w:pPr>
              <w:pStyle w:val="BodyText"/>
            </w:pPr>
            <w:r w:rsidRPr="004048D5">
              <w:t>2.9</w:t>
            </w:r>
            <w:r w:rsidRPr="004048D5">
              <w:tab/>
              <w:t>Organise camp supplies prior to camp set-up and make necessary arrangements for transporting of requisites</w:t>
            </w:r>
          </w:p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2.10</w:t>
            </w:r>
            <w:r w:rsidRPr="004048D5">
              <w:tab/>
              <w:t>Establish and monitor rubbish/waste arrangements for disposal</w:t>
            </w:r>
          </w:p>
        </w:tc>
      </w:tr>
      <w:tr w:rsidTr="004048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3. Communicate and re</w:t>
            </w:r>
            <w:r w:rsidRPr="004048D5">
              <w:t>port outcomes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8D5" w:rsidP="004048D5">
            <w:pPr>
              <w:pStyle w:val="BodyText"/>
            </w:pPr>
            <w:r w:rsidRPr="004048D5">
              <w:t>3.1</w:t>
            </w:r>
            <w:r w:rsidRPr="004048D5">
              <w:tab/>
              <w:t>Confirm lease establishment information with appropriate personnel, third parties and regulators and submit written reports</w:t>
            </w:r>
          </w:p>
          <w:p w:rsidR="00000000" w:rsidRPr="004048D5" w:rsidP="004048D5">
            <w:pPr>
              <w:pStyle w:val="BodyText"/>
            </w:pPr>
            <w:r w:rsidRPr="004048D5">
              <w:t>3.2</w:t>
            </w:r>
            <w:r w:rsidRPr="004048D5">
              <w:tab/>
              <w:t>Review, update and implement contract information for pre-well preparation</w:t>
            </w:r>
          </w:p>
          <w:p w:rsidR="00000000" w:rsidRPr="004048D5" w:rsidP="004048D5">
            <w:pPr>
              <w:pStyle w:val="BodyText"/>
            </w:pPr>
            <w:r w:rsidRPr="004048D5">
              <w:t>3.3</w:t>
            </w:r>
            <w:r w:rsidRPr="004048D5">
              <w:tab/>
              <w:t>Report new lease data to approp</w:t>
            </w:r>
            <w:r w:rsidRPr="004048D5">
              <w:t>riate officers using correct reporting strategies</w:t>
            </w:r>
          </w:p>
          <w:p w:rsidR="00000000" w:rsidRPr="004048D5" w:rsidP="004048D5">
            <w:pPr>
              <w:pStyle w:val="BodyText"/>
            </w:pPr>
            <w:r w:rsidRPr="004048D5">
              <w:t>3.4</w:t>
            </w:r>
            <w:r w:rsidRPr="004048D5">
              <w:tab/>
              <w:t>Review and amended shutdown procedures and communicate activity to relevant parties</w:t>
            </w:r>
          </w:p>
        </w:tc>
      </w:tr>
    </w:tbl>
    <w:p w:rsidR="00000000" w:rsidRPr="004048D5" w:rsidP="004048D5">
      <w:pPr>
        <w:pStyle w:val="BodyText"/>
      </w:pPr>
    </w:p>
    <w:p w:rsidR="00000000" w:rsidRPr="004048D5" w:rsidP="004048D5">
      <w:pPr>
        <w:pStyle w:val="AllowPageBreak"/>
      </w:pPr>
    </w:p>
    <w:p w:rsidR="00000000" w:rsidRPr="004048D5" w:rsidP="004048D5">
      <w:pPr>
        <w:pStyle w:val="Heading1"/>
      </w:pPr>
      <w:bookmarkStart w:id="5" w:name="O_691210"/>
      <w:bookmarkEnd w:id="5"/>
      <w:r w:rsidRPr="004048D5">
        <w:t>Foundation Skills</w:t>
      </w:r>
    </w:p>
    <w:p w:rsidR="009A3D71" w:rsidP="009A3D71">
      <w:pPr>
        <w:pStyle w:val="BodyText"/>
      </w:pPr>
      <w:r w:rsidRPr="004048D5">
        <w:t>Foundation skills essential to performance</w:t>
      </w:r>
      <w:r w:rsidRPr="004048D5">
        <w:t xml:space="preserve"> are explicit in the performance criteria of this unit. Further information is available in the Resources and Infrastructure Industry Training Package Companion Volume.</w:t>
      </w:r>
    </w:p>
    <w:p w:rsidR="00000000" w:rsidRPr="004048D5" w:rsidP="004048D5">
      <w:pPr>
        <w:pStyle w:val="Heading1"/>
      </w:pPr>
      <w:bookmarkStart w:id="6" w:name="O_691209"/>
      <w:bookmarkEnd w:id="6"/>
      <w:r w:rsidRPr="004048D5">
        <w:t>Unit Mapping Information</w:t>
      </w:r>
    </w:p>
    <w:p w:rsidR="009A3D71" w:rsidP="009A3D71">
      <w:pPr>
        <w:pStyle w:val="BodyText"/>
      </w:pPr>
      <w:r w:rsidRPr="004048D5">
        <w:t>RIIOGD501D Manage rig operations</w:t>
      </w:r>
    </w:p>
    <w:p w:rsidR="00000000" w:rsidRPr="004048D5" w:rsidP="004048D5">
      <w:pPr>
        <w:pStyle w:val="Heading1"/>
      </w:pPr>
      <w:bookmarkStart w:id="7" w:name="O_691215"/>
      <w:bookmarkEnd w:id="7"/>
      <w:r w:rsidRPr="004048D5">
        <w:t>Links</w:t>
      </w:r>
    </w:p>
    <w:p w:rsidR="00000000" w:rsidRPr="004048D5" w:rsidP="009A3D71">
      <w:pPr>
        <w:pStyle w:val="BodyText"/>
      </w:pPr>
      <w:r w:rsidRPr="004048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117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048D5" w:rsidP="009A3D71">
      <w:pPr>
        <w:pStyle w:val="BodyText"/>
        <w:sectPr w:rsidSect="004048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48D5" w:rsidP="004048D5">
      <w:pPr>
        <w:pStyle w:val="SuperHeading"/>
      </w:pPr>
      <w:r w:rsidRPr="004048D5">
        <w:t xml:space="preserve">Assessment Requirements for RIIOGD501D Manage rig </w:t>
      </w:r>
      <w:r w:rsidRPr="004048D5">
        <w:t>operations</w:t>
      </w:r>
    </w:p>
    <w:p w:rsidR="00000000" w:rsidRPr="004048D5" w:rsidP="004048D5">
      <w:pPr>
        <w:pStyle w:val="Heading1"/>
      </w:pPr>
      <w:bookmarkStart w:id="8" w:name="O_691207"/>
      <w:bookmarkEnd w:id="8"/>
      <w:r w:rsidRPr="004048D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A3D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8D5">
            <w:pPr>
              <w:pStyle w:val="Heading4"/>
              <w:rPr>
                <w:lang w:val="en-NZ"/>
              </w:rPr>
            </w:pPr>
            <w:r w:rsidRPr="004048D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8D5">
            <w:pPr>
              <w:pStyle w:val="Heading4"/>
              <w:rPr>
                <w:lang w:val="en-NZ"/>
              </w:rPr>
            </w:pPr>
            <w:r w:rsidRPr="004048D5">
              <w:t>Comment</w:t>
            </w:r>
          </w:p>
        </w:tc>
      </w:tr>
      <w:tr w:rsidTr="009A3D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This unit replaces RIIOGD501A Manage rig operations</w:t>
            </w:r>
          </w:p>
        </w:tc>
      </w:tr>
      <w:tr w:rsidTr="009A3D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8D5" w:rsidP="004048D5">
            <w:pPr>
              <w:pStyle w:val="BodyText"/>
            </w:pPr>
            <w:r w:rsidRPr="004048D5">
              <w:t>Required frequency and volume of evidence amended in Performance evidence.</w:t>
            </w:r>
          </w:p>
          <w:p w:rsidR="00000000" w:rsidRPr="004048D5" w:rsidP="004048D5">
            <w:pPr>
              <w:pStyle w:val="BodyText"/>
            </w:pPr>
            <w:r w:rsidRPr="004048D5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048D5" w:rsidP="004048D5">
      <w:pPr>
        <w:pStyle w:val="BodyText"/>
      </w:pPr>
    </w:p>
    <w:p w:rsidR="00000000" w:rsidRPr="004048D5" w:rsidP="004048D5">
      <w:pPr>
        <w:pStyle w:val="AllowPageBreak"/>
      </w:pPr>
    </w:p>
    <w:p w:rsidR="00000000" w:rsidRPr="004048D5" w:rsidP="004048D5">
      <w:pPr>
        <w:pStyle w:val="Heading1"/>
      </w:pPr>
      <w:bookmarkStart w:id="9" w:name="O_691206"/>
      <w:bookmarkEnd w:id="9"/>
      <w:r w:rsidRPr="004048D5">
        <w:t>Performance</w:t>
      </w:r>
      <w:r w:rsidRPr="004048D5">
        <w:t xml:space="preserve"> Evidence</w:t>
      </w:r>
    </w:p>
    <w:p w:rsidR="00000000" w:rsidRPr="004048D5" w:rsidP="009A3D71">
      <w:pPr>
        <w:pStyle w:val="BodyText"/>
      </w:pPr>
      <w:r w:rsidRPr="004048D5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4048D5">
        <w:t xml:space="preserve"> and include evidence that the candidate:</w:t>
      </w:r>
    </w:p>
    <w:p w:rsidR="00000000" w:rsidRPr="004048D5" w:rsidP="004048D5">
      <w:pPr>
        <w:pStyle w:val="ListBullet"/>
      </w:pPr>
      <w:r w:rsidRPr="004048D5">
        <w:t>locates and applies legislation, documentation, policies and procedures for managing rig operations</w:t>
      </w:r>
    </w:p>
    <w:p w:rsidR="00000000" w:rsidRPr="004048D5" w:rsidP="004048D5">
      <w:pPr>
        <w:pStyle w:val="ListBullet"/>
      </w:pPr>
      <w:r w:rsidRPr="004048D5">
        <w:t>implements the requirements, procedures and techniques for the safe, effective and efficient management of rig op</w:t>
      </w:r>
      <w:r w:rsidRPr="004048D5">
        <w:t>erations including:</w:t>
      </w:r>
    </w:p>
    <w:p w:rsidR="00000000" w:rsidRPr="004048D5" w:rsidP="004048D5">
      <w:pPr>
        <w:pStyle w:val="ListBullet2"/>
      </w:pPr>
      <w:r w:rsidRPr="004048D5">
        <w:t>identifying, addressing and reporting potential hazards and risks</w:t>
      </w:r>
    </w:p>
    <w:p w:rsidR="00000000" w:rsidRPr="004048D5" w:rsidP="004048D5">
      <w:pPr>
        <w:pStyle w:val="ListBullet2"/>
      </w:pPr>
      <w:r w:rsidRPr="004048D5">
        <w:t xml:space="preserve">controlling identified hazards </w:t>
      </w:r>
    </w:p>
    <w:p w:rsidR="00000000" w:rsidRPr="004048D5" w:rsidP="004048D5">
      <w:pPr>
        <w:pStyle w:val="ListBullet2"/>
      </w:pPr>
      <w:r w:rsidRPr="004048D5">
        <w:t>implementing emergency response plan and procedures</w:t>
      </w:r>
    </w:p>
    <w:p w:rsidR="00000000" w:rsidRPr="004048D5" w:rsidP="004048D5">
      <w:pPr>
        <w:pStyle w:val="ListBullet2"/>
      </w:pPr>
      <w:r w:rsidRPr="004048D5">
        <w:t>identifying, addressing and reporting environmental issues</w:t>
      </w:r>
    </w:p>
    <w:p w:rsidR="00000000" w:rsidRPr="004048D5" w:rsidP="004048D5">
      <w:pPr>
        <w:pStyle w:val="ListBullet2"/>
      </w:pPr>
      <w:r w:rsidRPr="004048D5">
        <w:t>checking all contractor-supplied equipment</w:t>
      </w:r>
    </w:p>
    <w:p w:rsidR="00000000" w:rsidRPr="004048D5" w:rsidP="004048D5">
      <w:pPr>
        <w:pStyle w:val="ListBullet"/>
      </w:pPr>
      <w:r w:rsidRPr="004048D5">
        <w:t>works effectively with others to coordinate activities and resolve issues for rig operation to meet all required outcomes including:</w:t>
      </w:r>
    </w:p>
    <w:p w:rsidR="00000000" w:rsidRPr="004048D5" w:rsidP="004048D5">
      <w:pPr>
        <w:pStyle w:val="ListBullet2"/>
      </w:pPr>
      <w:r w:rsidRPr="004048D5">
        <w:t>preparing for and organising work activities to meet all task requirements</w:t>
      </w:r>
    </w:p>
    <w:p w:rsidR="00000000" w:rsidRPr="004048D5" w:rsidP="004048D5">
      <w:pPr>
        <w:pStyle w:val="ListBullet2"/>
      </w:pPr>
      <w:r w:rsidRPr="004048D5">
        <w:t>com</w:t>
      </w:r>
      <w:r w:rsidRPr="004048D5">
        <w:t>municating clearly and concisely with others to receive and clarify work instructions</w:t>
      </w:r>
    </w:p>
    <w:p w:rsidR="00000000" w:rsidRPr="004048D5" w:rsidP="004048D5">
      <w:pPr>
        <w:pStyle w:val="ListBullet2"/>
      </w:pPr>
      <w:r w:rsidRPr="004048D5">
        <w:t>using a range of communication techniques and aids to advise others of work activity and exclusion zones</w:t>
      </w:r>
    </w:p>
    <w:p w:rsidR="00000000" w:rsidRPr="004048D5" w:rsidP="004048D5">
      <w:pPr>
        <w:pStyle w:val="ListBullet2"/>
      </w:pPr>
      <w:r w:rsidRPr="004048D5">
        <w:t>uses written and verbal communications in English to convey all a</w:t>
      </w:r>
      <w:r w:rsidRPr="004048D5">
        <w:t>ctivities and outcomes for rig operations to others in a clear and concise manner</w:t>
      </w:r>
    </w:p>
    <w:p w:rsidR="00000000" w:rsidRPr="004048D5" w:rsidP="004048D5">
      <w:pPr>
        <w:pStyle w:val="ListBullet"/>
      </w:pPr>
      <w:r w:rsidRPr="004048D5">
        <w:t>demonstrates completion of the management of rig operations that safely, effectively and efficiently meets all of the required outcomes on more than one (1) occasion includi</w:t>
      </w:r>
      <w:r w:rsidRPr="004048D5">
        <w:t>ng:</w:t>
      </w:r>
    </w:p>
    <w:p w:rsidR="00000000" w:rsidRPr="004048D5" w:rsidP="004048D5">
      <w:pPr>
        <w:pStyle w:val="ListBullet2"/>
      </w:pPr>
      <w:r w:rsidRPr="004048D5">
        <w:t xml:space="preserve">establishes camp location, infrastructure </w:t>
      </w:r>
    </w:p>
    <w:p w:rsidR="00000000" w:rsidRPr="004048D5" w:rsidP="004048D5">
      <w:pPr>
        <w:pStyle w:val="ListBullet2"/>
      </w:pPr>
      <w:r w:rsidRPr="004048D5">
        <w:t>identifies issues, explores options to resolve issue, considers options and implements best options that resolves issues with rig operations</w:t>
      </w:r>
    </w:p>
    <w:p w:rsidR="00000000" w:rsidRPr="004048D5" w:rsidP="004048D5">
      <w:pPr>
        <w:pStyle w:val="ListBullet2"/>
      </w:pPr>
      <w:r w:rsidRPr="004048D5">
        <w:t>organises supplies and expendable requirements to maintain the life</w:t>
      </w:r>
      <w:r w:rsidRPr="004048D5">
        <w:t xml:space="preserve"> of the planned work activity</w:t>
      </w:r>
    </w:p>
    <w:p w:rsidR="00000000" w:rsidRPr="004048D5" w:rsidP="004048D5">
      <w:pPr>
        <w:pStyle w:val="ListBullet2"/>
      </w:pPr>
      <w:r w:rsidRPr="004048D5">
        <w:t>solves logistic problems to maintain access to supplies and resources for rig operations and employee welfare</w:t>
      </w:r>
    </w:p>
    <w:p w:rsidR="00000000" w:rsidRPr="004048D5" w:rsidP="004048D5">
      <w:pPr>
        <w:pStyle w:val="ListBullet2"/>
      </w:pPr>
      <w:r w:rsidRPr="004048D5">
        <w:t>establish and report on new lease arrangements</w:t>
      </w:r>
    </w:p>
    <w:p w:rsidR="00000000" w:rsidRPr="004048D5" w:rsidP="004048D5">
      <w:pPr>
        <w:pStyle w:val="AllowPageBreak"/>
      </w:pPr>
    </w:p>
    <w:p w:rsidR="00000000" w:rsidRPr="004048D5" w:rsidP="004048D5">
      <w:pPr>
        <w:pStyle w:val="Heading1"/>
      </w:pPr>
      <w:bookmarkStart w:id="10" w:name="O_691205"/>
      <w:bookmarkEnd w:id="10"/>
      <w:r w:rsidRPr="004048D5">
        <w:t>Knowledge Evidence</w:t>
      </w:r>
    </w:p>
    <w:p w:rsidR="00000000" w:rsidRPr="004048D5" w:rsidP="009A3D71">
      <w:pPr>
        <w:pStyle w:val="BodyText"/>
      </w:pPr>
      <w:r w:rsidRPr="004048D5">
        <w:t>The candidate must demonstrate knowledge  in applying manage rig operations  through:</w:t>
      </w:r>
    </w:p>
    <w:p w:rsidR="00000000" w:rsidRPr="004048D5" w:rsidP="009A3D71">
      <w:pPr>
        <w:pStyle w:val="BodyText"/>
      </w:pPr>
      <w:r w:rsidRPr="004048D5">
        <w:t>accessing, interpreting and applying the organisation and site requirements and procedures for:</w:t>
      </w:r>
    </w:p>
    <w:p w:rsidR="00000000" w:rsidRPr="004048D5" w:rsidP="004048D5">
      <w:pPr>
        <w:pStyle w:val="ListBullet2"/>
      </w:pPr>
      <w:r w:rsidRPr="004048D5">
        <w:t>planning, programming and preparing for rig operations</w:t>
      </w:r>
    </w:p>
    <w:p w:rsidR="00000000" w:rsidRPr="004048D5" w:rsidP="004048D5">
      <w:pPr>
        <w:pStyle w:val="ListBullet2"/>
      </w:pPr>
      <w:r w:rsidRPr="004048D5">
        <w:t>identifying and ma</w:t>
      </w:r>
      <w:r w:rsidRPr="004048D5">
        <w:t>naging risks</w:t>
      </w:r>
    </w:p>
    <w:p w:rsidR="00000000" w:rsidRPr="004048D5" w:rsidP="004048D5">
      <w:pPr>
        <w:pStyle w:val="ListBullet2"/>
      </w:pPr>
      <w:r w:rsidRPr="004048D5">
        <w:t>identifying, addressing and reporting environmental issues</w:t>
      </w:r>
    </w:p>
    <w:p w:rsidR="00000000" w:rsidRPr="004048D5" w:rsidP="004048D5">
      <w:pPr>
        <w:pStyle w:val="ListBullet2"/>
      </w:pPr>
      <w:r w:rsidRPr="004048D5">
        <w:t>site preparation and organisation</w:t>
      </w:r>
    </w:p>
    <w:p w:rsidR="00000000" w:rsidRPr="004048D5" w:rsidP="004048D5">
      <w:pPr>
        <w:pStyle w:val="ListBullet2"/>
      </w:pPr>
      <w:r w:rsidRPr="004048D5">
        <w:t>work health and safety</w:t>
      </w:r>
    </w:p>
    <w:p w:rsidR="00000000" w:rsidRPr="004048D5" w:rsidP="004048D5">
      <w:pPr>
        <w:pStyle w:val="ListBullet2"/>
      </w:pPr>
      <w:r w:rsidRPr="004048D5">
        <w:t>resource and supply requirements</w:t>
      </w:r>
    </w:p>
    <w:p w:rsidR="00000000" w:rsidRPr="004048D5" w:rsidP="004048D5">
      <w:pPr>
        <w:pStyle w:val="ListBullet"/>
      </w:pPr>
      <w:r w:rsidRPr="004048D5">
        <w:t>camp planning and set-upcarrying out rig loading</w:t>
      </w:r>
    </w:p>
    <w:p w:rsidR="00000000" w:rsidRPr="004048D5" w:rsidP="004048D5">
      <w:pPr>
        <w:pStyle w:val="ListBullet"/>
      </w:pPr>
      <w:r w:rsidRPr="004048D5">
        <w:t xml:space="preserve">performing load spotting </w:t>
      </w:r>
    </w:p>
    <w:p w:rsidR="00000000" w:rsidRPr="004048D5" w:rsidP="004048D5">
      <w:pPr>
        <w:pStyle w:val="ListBullet"/>
      </w:pPr>
      <w:r w:rsidRPr="004048D5">
        <w:t>adhering to rig up procedures</w:t>
      </w:r>
    </w:p>
    <w:p w:rsidR="00000000" w:rsidRPr="004048D5" w:rsidP="004048D5">
      <w:pPr>
        <w:pStyle w:val="ListBullet"/>
      </w:pPr>
      <w:r w:rsidRPr="004048D5">
        <w:t>lease  arrangements and requirements</w:t>
      </w:r>
    </w:p>
    <w:p w:rsidR="00000000" w:rsidRPr="004048D5" w:rsidP="004048D5">
      <w:pPr>
        <w:pStyle w:val="ListBullet"/>
      </w:pPr>
      <w:r w:rsidRPr="004048D5">
        <w:t>adhering to rig shutdown procedures</w:t>
      </w:r>
    </w:p>
    <w:p w:rsidR="00000000" w:rsidRPr="004048D5" w:rsidP="004048D5">
      <w:pPr>
        <w:pStyle w:val="AllowPageBreak"/>
      </w:pPr>
    </w:p>
    <w:p w:rsidR="00000000" w:rsidRPr="004048D5" w:rsidP="004048D5">
      <w:pPr>
        <w:pStyle w:val="Heading1"/>
      </w:pPr>
      <w:bookmarkStart w:id="11" w:name="O_691204"/>
      <w:bookmarkEnd w:id="11"/>
      <w:r w:rsidRPr="004048D5">
        <w:t>Assessment Conditions</w:t>
      </w:r>
    </w:p>
    <w:p w:rsidR="00000000" w:rsidRPr="004048D5" w:rsidP="004048D5">
      <w:pPr>
        <w:pStyle w:val="ListBullet"/>
      </w:pPr>
      <w:r w:rsidRPr="004048D5">
        <w:t>An assessor of this unit must satisfy the requirements of the NVR/AQTF or their successors; and Industry regulati</w:t>
      </w:r>
      <w:r w:rsidRPr="004048D5">
        <w:t xml:space="preserve">ons for certification and licensing; and, </w:t>
      </w:r>
    </w:p>
    <w:p w:rsidR="00000000" w:rsidRPr="004048D5" w:rsidP="004048D5">
      <w:pPr>
        <w:pStyle w:val="ListBullet"/>
      </w:pPr>
      <w:r w:rsidRPr="004048D5">
        <w:t>this unit must be assessed in the context of this sector’s work environment; and,</w:t>
      </w:r>
    </w:p>
    <w:p w:rsidR="00000000" w:rsidRPr="004048D5" w:rsidP="004048D5">
      <w:pPr>
        <w:pStyle w:val="ListBullet"/>
      </w:pPr>
      <w:r w:rsidRPr="004048D5">
        <w:t>this unit must be assessed in compliance with relevant legislation/regulation and using policies, procedures, processes and operati</w:t>
      </w:r>
      <w:r w:rsidRPr="004048D5">
        <w:t>onal manuals directly related to the industry sector for which it is being assessed; and,</w:t>
      </w:r>
    </w:p>
    <w:p w:rsidR="00000000" w:rsidRPr="004048D5" w:rsidP="004048D5">
      <w:pPr>
        <w:pStyle w:val="ListBullet"/>
      </w:pPr>
      <w:r w:rsidRPr="004048D5">
        <w:t>assessment may be conducted in conjunction with the assessment of other Units of Competency; and,</w:t>
      </w:r>
    </w:p>
    <w:p w:rsidR="00000000" w:rsidRPr="004048D5" w:rsidP="004048D5">
      <w:pPr>
        <w:pStyle w:val="ListBullet"/>
      </w:pPr>
      <w:r w:rsidRPr="004048D5">
        <w:t>assessment must confirm consistent performance can be applied in a r</w:t>
      </w:r>
      <w:r w:rsidRPr="004048D5">
        <w:t>ange of relevant workplace circumstances; and,</w:t>
      </w:r>
    </w:p>
    <w:p w:rsidR="00000000" w:rsidRPr="004048D5" w:rsidP="004048D5">
      <w:pPr>
        <w:pStyle w:val="ListBullet"/>
      </w:pPr>
      <w:r w:rsidRPr="004048D5">
        <w:t>assessors must demonstrate the performance evidence, and knowledge evidence as outlined in this Unit of Competency, and through the minimum years of current* work experience specified below in an Industry sect</w:t>
      </w:r>
      <w:r w:rsidRPr="004048D5">
        <w:t>or relevant to the outcomes of the unit; or,</w:t>
      </w:r>
    </w:p>
    <w:p w:rsidR="00000000" w:rsidRPr="004048D5" w:rsidP="004048D5">
      <w:pPr>
        <w:pStyle w:val="ListBullet"/>
      </w:pPr>
      <w:r w:rsidRPr="004048D5">
        <w:t>where the assessor does not meet experience requirements a co-assessment or partnership arrangement must exist between the qualified assessor and an Industry subject matter expert. The Industry subject matter ex</w:t>
      </w:r>
      <w:r w:rsidRPr="004048D5">
        <w:t>pert should hold the unit being assessed (or an equivalent unit) and/or demonstrate equivalence of skills and knowledge at the unit level. An Industry technical expert must also demonstrate skills and knowledge from the minimum years of current work experi</w:t>
      </w:r>
      <w:r w:rsidRPr="004048D5">
        <w:t>ence specified below in the Industry sector, including time spent in roles related to the unit being assessed; and,</w:t>
      </w:r>
    </w:p>
    <w:p w:rsidR="00000000" w:rsidRPr="004048D5" w:rsidP="004048D5">
      <w:pPr>
        <w:pStyle w:val="ListBullet"/>
      </w:pPr>
      <w:r w:rsidRPr="004048D5">
        <w:t>assessor and Industry subject matter expert requirements differ depending on the Australian Qualifications Framework Level (AQF) of the qual</w:t>
      </w:r>
      <w:r w:rsidRPr="004048D5">
        <w:t>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048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SubHeading1"/>
              <w:rPr>
                <w:lang w:val="en-NZ"/>
              </w:rPr>
            </w:pPr>
            <w:r w:rsidRPr="004048D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SubHeading1"/>
              <w:rPr>
                <w:lang w:val="en-NZ"/>
              </w:rPr>
            </w:pPr>
            <w:r w:rsidRPr="004048D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SubHeading1"/>
              <w:rPr>
                <w:lang w:val="en-NZ"/>
              </w:rPr>
            </w:pPr>
            <w:r w:rsidRPr="004048D5">
              <w:t>Required assessor or Industry subject matter expert experience</w:t>
            </w:r>
          </w:p>
        </w:tc>
      </w:tr>
      <w:tr w:rsidTr="004048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1 Year</w:t>
            </w:r>
          </w:p>
        </w:tc>
      </w:tr>
      <w:tr w:rsidTr="004048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2 Years</w:t>
            </w:r>
          </w:p>
        </w:tc>
      </w:tr>
      <w:tr w:rsidTr="004048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3 Years</w:t>
            </w:r>
          </w:p>
        </w:tc>
      </w:tr>
      <w:tr w:rsidTr="004048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5 Years</w:t>
            </w:r>
          </w:p>
        </w:tc>
      </w:tr>
      <w:tr w:rsidTr="004048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48D5">
            <w:pPr>
              <w:pStyle w:val="BodyText"/>
              <w:rPr>
                <w:lang w:val="en-NZ"/>
              </w:rPr>
            </w:pPr>
            <w:r w:rsidRPr="004048D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48D5" w:rsidP="004048D5">
            <w:pPr>
              <w:pStyle w:val="BodyText"/>
            </w:pPr>
            <w:r w:rsidRPr="004048D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048D5">
              <w:t>ndard is specified should comply with any relevant regulation.</w:t>
            </w:r>
          </w:p>
        </w:tc>
      </w:tr>
    </w:tbl>
    <w:p w:rsidR="00000000" w:rsidRPr="004048D5" w:rsidP="009A3D71">
      <w:pPr>
        <w:pStyle w:val="BodyText"/>
      </w:pPr>
      <w:r w:rsidRPr="004048D5">
        <w:t>*Assessors can demonstrate current work experience through employment within Industry in a role relevant to the outcomes of the Unit; or, for external assessors this can be demonstrated throu</w:t>
      </w:r>
      <w:r w:rsidRPr="004048D5">
        <w:t>gh exposure to Industry by conducting frequent site assessments across various locations.</w:t>
      </w:r>
    </w:p>
    <w:p w:rsidR="009A3D71" w:rsidP="009A3D71">
      <w:pPr>
        <w:pStyle w:val="BodyText"/>
      </w:pPr>
      <w:r w:rsidRPr="004048D5">
        <w:t>**Where a unit is being delivered outside of a Qualification the first numeric character in the Unit code should be considered to indicate the AQF level</w:t>
      </w:r>
    </w:p>
    <w:p w:rsidR="00000000" w:rsidRPr="004048D5" w:rsidP="004048D5">
      <w:pPr>
        <w:pStyle w:val="Heading1"/>
      </w:pPr>
      <w:bookmarkStart w:id="12" w:name="O_691216"/>
      <w:bookmarkEnd w:id="12"/>
      <w:r w:rsidRPr="004048D5">
        <w:t>Links</w:t>
      </w:r>
    </w:p>
    <w:p w:rsidR="00000000" w:rsidRPr="004048D5" w:rsidP="009A3D71">
      <w:pPr>
        <w:pStyle w:val="BodyText"/>
      </w:pPr>
      <w:r w:rsidRPr="004048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117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048D5" w:rsidP="004048D5"/>
    <w:sectPr w:rsidSect="004048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D5" w:rsidRPr="009A3D71" w:rsidP="009A3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D71" w:rsidP="00404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A3D71" w:rsidP="00404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A3D71" w:rsidP="004048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D5" w:rsidP="00404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3D71">
      <w:t>Approved</w:t>
    </w:r>
    <w:r w:rsidR="009A3D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3D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3D71">
      <w:rPr>
        <w:noProof/>
      </w:rPr>
      <w:t>5</w:t>
    </w:r>
    <w:r>
      <w:rPr>
        <w:noProof/>
      </w:rPr>
      <w:fldChar w:fldCharType="end"/>
    </w:r>
  </w:p>
  <w:p w:rsidR="004048D5" w:rsidP="00404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3D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3D71">
      <w:t>Mining and Automotive Skills Alliance</w:t>
    </w:r>
    <w:r w:rsidR="009A3D71">
      <w:fldChar w:fldCharType="end"/>
    </w:r>
  </w:p>
  <w:p w:rsidR="004048D5" w:rsidP="004048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D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8D5" w:rsidRPr="009A3D71" w:rsidP="009A3D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D71" w:rsidRPr="002D2AF8" w:rsidP="00404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RIIOGD501D Manage rig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3D71" w:rsidP="004048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D5" w:rsidRPr="002D2AF8" w:rsidP="00404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3D71">
      <w:t>RIIOGD501D Manage rig operations</w:t>
    </w:r>
    <w:r w:rsidR="009A3D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3D71">
      <w:rPr>
        <w:noProof/>
      </w:rPr>
      <w:t>2 March 2025</w:t>
    </w:r>
    <w:r>
      <w:fldChar w:fldCharType="end"/>
    </w:r>
  </w:p>
  <w:p w:rsidR="004048D5" w:rsidP="004048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0272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8B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145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8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8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8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8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8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8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8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8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8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8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8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8D5"/>
  </w:style>
  <w:style w:type="character" w:customStyle="1" w:styleId="Heading1Char">
    <w:name w:val="Heading 1 Char"/>
    <w:basedOn w:val="DefaultParagraphFont"/>
    <w:link w:val="Heading1"/>
    <w:rsid w:val="004048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8D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048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8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8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48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8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8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4048D5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4048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8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8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8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8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8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8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8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8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8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8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8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8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8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8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8D5"/>
    <w:rPr>
      <w:b/>
      <w:spacing w:val="0"/>
    </w:rPr>
  </w:style>
  <w:style w:type="paragraph" w:customStyle="1" w:styleId="SuperTitle">
    <w:name w:val="SuperTitle"/>
    <w:basedOn w:val="Title"/>
    <w:rsid w:val="004048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8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8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8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8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8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8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8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8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8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8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8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8D5"/>
    <w:rPr>
      <w:i/>
    </w:rPr>
  </w:style>
  <w:style w:type="paragraph" w:styleId="Caption">
    <w:name w:val="caption"/>
    <w:basedOn w:val="BodyText"/>
    <w:next w:val="Normal"/>
    <w:qFormat/>
    <w:rsid w:val="004048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8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8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8D5"/>
  </w:style>
  <w:style w:type="paragraph" w:styleId="TableofFigures">
    <w:name w:val="table of figures"/>
    <w:basedOn w:val="Normal"/>
    <w:next w:val="Normal"/>
    <w:semiHidden/>
    <w:rsid w:val="004048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8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8D5"/>
    <w:rPr>
      <w:rFonts w:ascii="Wingdings" w:hAnsi="Wingdings"/>
    </w:rPr>
  </w:style>
  <w:style w:type="paragraph" w:customStyle="1" w:styleId="TableHeading">
    <w:name w:val="Table Heading"/>
    <w:basedOn w:val="HeadingBase"/>
    <w:rsid w:val="004048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8D5"/>
    <w:rPr>
      <w:color w:val="0033CC"/>
      <w:u w:val="none"/>
    </w:rPr>
  </w:style>
  <w:style w:type="paragraph" w:customStyle="1" w:styleId="BodyTextRight">
    <w:name w:val="Body Text Right"/>
    <w:basedOn w:val="BodyText"/>
    <w:rsid w:val="004048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8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8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8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8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8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8D5"/>
    <w:rPr>
      <w:sz w:val="32"/>
    </w:rPr>
  </w:style>
  <w:style w:type="paragraph" w:customStyle="1" w:styleId="HeadingProcedure">
    <w:name w:val="Heading Procedure"/>
    <w:basedOn w:val="HeadingBase"/>
    <w:next w:val="Normal"/>
    <w:rsid w:val="004048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8D5"/>
    <w:pPr>
      <w:spacing w:before="60" w:after="60"/>
    </w:pPr>
  </w:style>
  <w:style w:type="paragraph" w:styleId="ListContinue">
    <w:name w:val="List Continue"/>
    <w:basedOn w:val="List"/>
    <w:rsid w:val="004048D5"/>
    <w:pPr>
      <w:ind w:firstLine="0"/>
    </w:pPr>
  </w:style>
  <w:style w:type="paragraph" w:customStyle="1" w:styleId="ListNote">
    <w:name w:val="List Note"/>
    <w:basedOn w:val="List"/>
    <w:rsid w:val="004048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8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8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8D5"/>
    <w:rPr>
      <w:rFonts w:ascii="Courier New" w:hAnsi="Courier New"/>
    </w:rPr>
  </w:style>
  <w:style w:type="paragraph" w:customStyle="1" w:styleId="NoteBullet">
    <w:name w:val="Note Bullet"/>
    <w:basedOn w:val="Note"/>
    <w:rsid w:val="004048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8D5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4048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8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8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8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8D5"/>
    <w:rPr>
      <w:b/>
      <w:smallCaps/>
    </w:rPr>
  </w:style>
  <w:style w:type="paragraph" w:customStyle="1" w:styleId="TableListNumber">
    <w:name w:val="Table List Number"/>
    <w:basedOn w:val="ListNumber"/>
    <w:rsid w:val="004048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8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8D5"/>
    <w:pPr>
      <w:numPr>
        <w:numId w:val="9"/>
      </w:numPr>
    </w:pPr>
  </w:style>
  <w:style w:type="paragraph" w:customStyle="1" w:styleId="ListAlpha2">
    <w:name w:val="List Alpha 2"/>
    <w:basedOn w:val="List2"/>
    <w:rsid w:val="004048D5"/>
    <w:pPr>
      <w:numPr>
        <w:numId w:val="8"/>
      </w:numPr>
    </w:pPr>
  </w:style>
  <w:style w:type="paragraph" w:styleId="List2">
    <w:name w:val="List 2"/>
    <w:basedOn w:val="BodyText"/>
    <w:rsid w:val="004048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8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8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8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8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8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8D5"/>
    <w:pPr>
      <w:numPr>
        <w:numId w:val="4"/>
      </w:numPr>
    </w:pPr>
  </w:style>
  <w:style w:type="paragraph" w:styleId="ListContinue2">
    <w:name w:val="List Continue 2"/>
    <w:basedOn w:val="List2"/>
    <w:rsid w:val="004048D5"/>
    <w:pPr>
      <w:ind w:firstLine="0"/>
    </w:pPr>
  </w:style>
  <w:style w:type="paragraph" w:styleId="ListContinue3">
    <w:name w:val="List Continue 3"/>
    <w:basedOn w:val="List3"/>
    <w:rsid w:val="004048D5"/>
    <w:pPr>
      <w:ind w:left="1021" w:firstLine="0"/>
    </w:pPr>
  </w:style>
  <w:style w:type="paragraph" w:styleId="ListContinue4">
    <w:name w:val="List Continue 4"/>
    <w:basedOn w:val="List4"/>
    <w:rsid w:val="004048D5"/>
    <w:pPr>
      <w:ind w:firstLine="0"/>
    </w:pPr>
  </w:style>
  <w:style w:type="paragraph" w:styleId="ListContinue5">
    <w:name w:val="List Continue 5"/>
    <w:basedOn w:val="List5"/>
    <w:rsid w:val="004048D5"/>
    <w:pPr>
      <w:ind w:firstLine="0"/>
    </w:pPr>
  </w:style>
  <w:style w:type="paragraph" w:styleId="ListNumber3">
    <w:name w:val="List Number 3"/>
    <w:basedOn w:val="List3"/>
    <w:rsid w:val="004048D5"/>
    <w:pPr>
      <w:numPr>
        <w:numId w:val="5"/>
      </w:numPr>
    </w:pPr>
  </w:style>
  <w:style w:type="paragraph" w:styleId="ListNumber4">
    <w:name w:val="List Number 4"/>
    <w:basedOn w:val="List4"/>
    <w:rsid w:val="004048D5"/>
    <w:pPr>
      <w:numPr>
        <w:numId w:val="6"/>
      </w:numPr>
    </w:pPr>
  </w:style>
  <w:style w:type="paragraph" w:styleId="ListNumber5">
    <w:name w:val="List Number 5"/>
    <w:basedOn w:val="List5"/>
    <w:rsid w:val="004048D5"/>
    <w:pPr>
      <w:numPr>
        <w:numId w:val="7"/>
      </w:numPr>
    </w:pPr>
  </w:style>
  <w:style w:type="paragraph" w:styleId="BlockText">
    <w:name w:val="Block Text"/>
    <w:basedOn w:val="Normal"/>
    <w:rsid w:val="004048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8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8D5"/>
    <w:rPr>
      <w:sz w:val="16"/>
      <w:vertAlign w:val="superscript"/>
    </w:rPr>
  </w:style>
  <w:style w:type="character" w:customStyle="1" w:styleId="Symbols">
    <w:name w:val="Symbols"/>
    <w:basedOn w:val="DefaultParagraphFont"/>
    <w:rsid w:val="004048D5"/>
    <w:rPr>
      <w:rFonts w:ascii="Symbol" w:hAnsi="Symbol"/>
    </w:rPr>
  </w:style>
  <w:style w:type="character" w:customStyle="1" w:styleId="MenuOptions">
    <w:name w:val="Menu Options"/>
    <w:basedOn w:val="DefaultParagraphFont"/>
    <w:rsid w:val="004048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8D5"/>
    <w:rPr>
      <w:b/>
    </w:rPr>
  </w:style>
  <w:style w:type="character" w:customStyle="1" w:styleId="Underlined">
    <w:name w:val="Underlined"/>
    <w:basedOn w:val="DefaultParagraphFont"/>
    <w:rsid w:val="004048D5"/>
    <w:rPr>
      <w:u w:val="single"/>
    </w:rPr>
  </w:style>
  <w:style w:type="paragraph" w:customStyle="1" w:styleId="TableBodyTextRight">
    <w:name w:val="Table Body Text Right"/>
    <w:basedOn w:val="TableBodyText"/>
    <w:rsid w:val="004048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8D5"/>
    <w:rPr>
      <w:sz w:val="18"/>
    </w:rPr>
  </w:style>
  <w:style w:type="paragraph" w:customStyle="1" w:styleId="BodySmallRight">
    <w:name w:val="Body Small Right"/>
    <w:basedOn w:val="BodyTextRight"/>
    <w:rsid w:val="004048D5"/>
    <w:rPr>
      <w:sz w:val="18"/>
      <w:szCs w:val="18"/>
    </w:rPr>
  </w:style>
  <w:style w:type="paragraph" w:customStyle="1" w:styleId="MarginEdition">
    <w:name w:val="Margin Edition"/>
    <w:basedOn w:val="MarginNote"/>
    <w:rsid w:val="004048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8D5"/>
    <w:rPr>
      <w:sz w:val="2"/>
      <w:szCs w:val="2"/>
    </w:rPr>
  </w:style>
  <w:style w:type="character" w:customStyle="1" w:styleId="Small">
    <w:name w:val="Small"/>
    <w:basedOn w:val="DefaultParagraphFont"/>
    <w:rsid w:val="004048D5"/>
    <w:rPr>
      <w:sz w:val="16"/>
    </w:rPr>
  </w:style>
  <w:style w:type="paragraph" w:customStyle="1" w:styleId="WideTable">
    <w:name w:val="Wide Table"/>
    <w:basedOn w:val="Normal"/>
    <w:rsid w:val="004048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8D5"/>
  </w:style>
  <w:style w:type="paragraph" w:styleId="Quote">
    <w:name w:val="Quote"/>
    <w:basedOn w:val="Heading1"/>
    <w:link w:val="QuoteChar"/>
    <w:qFormat/>
    <w:rsid w:val="004048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8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8D5"/>
    <w:pPr>
      <w:pageBreakBefore/>
    </w:pPr>
  </w:style>
  <w:style w:type="paragraph" w:customStyle="1" w:styleId="Border">
    <w:name w:val="Border"/>
    <w:basedOn w:val="Normal"/>
    <w:qFormat/>
    <w:rsid w:val="004048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8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8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8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8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8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8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8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8D5"/>
    <w:rPr>
      <w:u w:val="single"/>
    </w:rPr>
  </w:style>
  <w:style w:type="character" w:customStyle="1" w:styleId="BoldandItalics">
    <w:name w:val="Bold and Italics"/>
    <w:qFormat/>
    <w:rsid w:val="004048D5"/>
    <w:rPr>
      <w:b/>
      <w:i/>
      <w:u w:val="none"/>
    </w:rPr>
  </w:style>
  <w:style w:type="paragraph" w:styleId="BalloonText">
    <w:name w:val="Balloon Text"/>
    <w:basedOn w:val="Normal"/>
    <w:link w:val="BalloonTextChar"/>
    <w:rsid w:val="00404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8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8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8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8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8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8D5"/>
    <w:pPr>
      <w:spacing w:before="0" w:after="0"/>
    </w:pPr>
  </w:style>
  <w:style w:type="paragraph" w:customStyle="1" w:styleId="BodyTextBold">
    <w:name w:val="Body Text Bold"/>
    <w:basedOn w:val="BodyText"/>
    <w:qFormat/>
    <w:rsid w:val="004048D5"/>
    <w:rPr>
      <w:b/>
    </w:rPr>
  </w:style>
  <w:style w:type="character" w:styleId="Hyperlink">
    <w:name w:val="Hyperlink"/>
    <w:basedOn w:val="DefaultParagraphFont"/>
    <w:uiPriority w:val="99"/>
    <w:unhideWhenUsed/>
    <w:rsid w:val="009A3D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1352</Words>
  <Characters>8509</Characters>
  <Application>Microsoft Office Word</Application>
  <DocSecurity>0</DocSecurity>
  <Lines>229</Lines>
  <Paragraphs>145</Paragraphs>
  <ScaleCrop>false</ScaleCrop>
  <Company>Author-it Software Corporation Ltd.</Company>
  <LinksUpToDate>false</LinksUpToDate>
  <CharactersWithSpaces>9716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RIIOGD501D Manage rig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2025-03-01T16:30:00Z</dcterms:created>
  <dcterms:modified xsi:type="dcterms:W3CDTF">2025-03-01T16:30:00Z</dcterms:modified>
</cp:coreProperties>
</file>