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2C88" w:rsidP="00EF2C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RIIOGD406D Shut down rig</w:t>
      </w:r>
      <w:r>
        <w:fldChar w:fldCharType="end"/>
      </w:r>
    </w:p>
    <w:p w:rsidR="00EF2C88" w:rsidP="00EF2C88">
      <w:pPr>
        <w:pStyle w:val="Version"/>
        <w:sectPr w:rsidSect="00B439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4394D" w:rsidP="00B4394D">
      <w:pPr>
        <w:pStyle w:val="SuperHeading"/>
      </w:pPr>
      <w:r w:rsidRPr="00B4394D">
        <w:t>RIIOGD406D Shut down rig</w:t>
      </w:r>
    </w:p>
    <w:p w:rsidR="00000000" w:rsidRPr="00B4394D" w:rsidP="00B4394D">
      <w:pPr>
        <w:pStyle w:val="Heading1"/>
      </w:pPr>
      <w:bookmarkStart w:id="1" w:name="O_691182"/>
      <w:bookmarkEnd w:id="1"/>
      <w:r w:rsidRPr="00B4394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F2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94D">
            <w:pPr>
              <w:pStyle w:val="Heading4"/>
              <w:rPr>
                <w:lang w:val="en-NZ"/>
              </w:rPr>
            </w:pPr>
            <w:r w:rsidRPr="00B4394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94D">
            <w:pPr>
              <w:pStyle w:val="Heading4"/>
              <w:rPr>
                <w:lang w:val="en-NZ"/>
              </w:rPr>
            </w:pPr>
            <w:r w:rsidRPr="00B4394D">
              <w:t>Comment</w:t>
            </w:r>
          </w:p>
        </w:tc>
      </w:tr>
      <w:tr w:rsidTr="00EF2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94D">
            <w:pPr>
              <w:pStyle w:val="BodyText"/>
              <w:rPr>
                <w:lang w:val="en-NZ"/>
              </w:rPr>
            </w:pPr>
            <w:r w:rsidRPr="00B4394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94D">
            <w:pPr>
              <w:pStyle w:val="BodyText"/>
              <w:rPr>
                <w:lang w:val="en-NZ"/>
              </w:rPr>
            </w:pPr>
            <w:r w:rsidRPr="00B4394D">
              <w:t>This unit replaces RIIOGD406A Shut down rig</w:t>
            </w:r>
          </w:p>
        </w:tc>
      </w:tr>
      <w:tr w:rsidTr="00EF2C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94D">
            <w:pPr>
              <w:pStyle w:val="BodyText"/>
              <w:rPr>
                <w:lang w:val="en-NZ"/>
              </w:rPr>
            </w:pPr>
            <w:r w:rsidRPr="00B4394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94D">
            <w:pPr>
              <w:pStyle w:val="BodyText"/>
              <w:rPr>
                <w:lang w:val="en-NZ"/>
              </w:rPr>
            </w:pPr>
            <w:r w:rsidRPr="00B4394D">
              <w:t>Performance Criteria amended to make requirements more explicit.</w:t>
            </w:r>
          </w:p>
        </w:tc>
      </w:tr>
      <w:tr w:rsidTr="00EF2C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94D">
            <w:pPr>
              <w:pStyle w:val="BodyText"/>
              <w:rPr>
                <w:lang w:val="en-NZ"/>
              </w:rPr>
            </w:pPr>
            <w:r w:rsidRPr="00B4394D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94D" w:rsidP="00B4394D">
            <w:pPr>
              <w:pStyle w:val="BodyText"/>
            </w:pPr>
            <w:r w:rsidRPr="00B4394D">
              <w:t>Required frequency and volume of evidence amended in Performance evidence.</w:t>
            </w:r>
          </w:p>
          <w:p w:rsidR="00000000" w:rsidRPr="00B4394D" w:rsidP="00B4394D">
            <w:pPr>
              <w:pStyle w:val="BodyText"/>
            </w:pPr>
            <w:r w:rsidRPr="00B4394D">
              <w:t>Substantial amendments made in Assessment Cond</w:t>
            </w:r>
            <w:r w:rsidRPr="00B4394D">
              <w:t>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4394D" w:rsidP="00B4394D">
      <w:pPr>
        <w:pStyle w:val="BodyText"/>
      </w:pPr>
    </w:p>
    <w:p w:rsidR="00000000" w:rsidRPr="00B4394D" w:rsidP="00B4394D">
      <w:pPr>
        <w:pStyle w:val="AllowPageBreak"/>
      </w:pPr>
    </w:p>
    <w:p w:rsidR="00000000" w:rsidRPr="00B4394D" w:rsidP="00B4394D">
      <w:pPr>
        <w:pStyle w:val="Heading1"/>
      </w:pPr>
      <w:bookmarkStart w:id="2" w:name="O_691181"/>
      <w:bookmarkEnd w:id="2"/>
      <w:r w:rsidRPr="00B4394D">
        <w:t>Application</w:t>
      </w:r>
    </w:p>
    <w:p w:rsidR="00000000" w:rsidRPr="00B4394D" w:rsidP="00EF2C88">
      <w:pPr>
        <w:pStyle w:val="BodyText"/>
      </w:pPr>
      <w:r w:rsidRPr="00B4394D">
        <w:t>This unit describes a participant’</w:t>
      </w:r>
      <w:r w:rsidRPr="00B4394D">
        <w:t>s skills and knowledge required to apply shut down rig in Drilling.</w:t>
      </w:r>
    </w:p>
    <w:p w:rsidR="00000000" w:rsidRPr="00B4394D" w:rsidP="00EF2C88">
      <w:pPr>
        <w:pStyle w:val="BodyText"/>
      </w:pPr>
      <w:r w:rsidRPr="00B4394D">
        <w:t>This unit is appropriate for those working in supervisory roles.</w:t>
      </w:r>
    </w:p>
    <w:p w:rsidR="00EF2C88" w:rsidP="00EF2C88">
      <w:pPr>
        <w:pStyle w:val="BodyText"/>
      </w:pPr>
      <w:r w:rsidRPr="00B4394D">
        <w:t>No licensing, legislation or certification requirements apply to this unit at the time of publication.</w:t>
      </w:r>
    </w:p>
    <w:p w:rsidR="00000000" w:rsidRPr="00B4394D" w:rsidP="00B4394D">
      <w:pPr>
        <w:pStyle w:val="Heading1"/>
      </w:pPr>
      <w:bookmarkStart w:id="3" w:name="O_691179"/>
      <w:bookmarkEnd w:id="3"/>
      <w:r w:rsidRPr="00B4394D">
        <w:t>Un</w:t>
      </w:r>
      <w:r w:rsidRPr="00B4394D">
        <w:t>it Sector</w:t>
      </w:r>
    </w:p>
    <w:p w:rsidR="00000000" w:rsidRPr="00B4394D" w:rsidP="00EF2C88">
      <w:pPr>
        <w:pStyle w:val="BodyText"/>
      </w:pPr>
      <w:r w:rsidRPr="00B4394D">
        <w:t>Drilling</w:t>
      </w:r>
    </w:p>
    <w:p w:rsidR="00000000" w:rsidRPr="00B4394D" w:rsidP="00B4394D">
      <w:pPr>
        <w:pStyle w:val="Heading1"/>
      </w:pPr>
      <w:bookmarkStart w:id="4" w:name="O_691178"/>
      <w:bookmarkEnd w:id="4"/>
      <w:r w:rsidRPr="00B4394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439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94D">
            <w:pPr>
              <w:pStyle w:val="BodyText"/>
              <w:rPr>
                <w:lang w:val="en-NZ"/>
              </w:rPr>
            </w:pPr>
            <w:r w:rsidRPr="00B4394D">
              <w:t>1.  Plan and prepare for shutting down the rig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94D" w:rsidP="00B4394D">
            <w:pPr>
              <w:pStyle w:val="BodyText"/>
            </w:pPr>
            <w:r w:rsidRPr="00B4394D">
              <w:t>1.1</w:t>
            </w:r>
            <w:r w:rsidRPr="00B4394D">
              <w:tab/>
              <w:t xml:space="preserve">Access, interpret and apply shut down rig documentation and ensure the work activity is compliant </w:t>
            </w:r>
          </w:p>
          <w:p w:rsidR="00000000" w:rsidRPr="00B4394D" w:rsidP="00B4394D">
            <w:pPr>
              <w:pStyle w:val="BodyText"/>
            </w:pPr>
            <w:r w:rsidRPr="00B4394D">
              <w:t>1.2</w:t>
            </w:r>
            <w:r w:rsidRPr="00B4394D">
              <w:tab/>
              <w:t>Obtain, read, interpret, clarify</w:t>
            </w:r>
            <w:r w:rsidRPr="00B4394D">
              <w:t xml:space="preserve"> and confirm work requirements </w:t>
            </w:r>
          </w:p>
          <w:p w:rsidR="00000000" w:rsidRPr="00B4394D" w:rsidP="00B4394D">
            <w:pPr>
              <w:pStyle w:val="BodyText"/>
            </w:pPr>
            <w:r w:rsidRPr="00B4394D">
              <w:t>1.3</w:t>
            </w:r>
            <w:r w:rsidRPr="00B4394D">
              <w:tab/>
              <w:t>Identify, address and report all potential hazards, risks and environmental issues and implement control measures</w:t>
            </w:r>
          </w:p>
          <w:p w:rsidR="00000000" w:rsidRPr="00B4394D" w:rsidP="00B4394D">
            <w:pPr>
              <w:pStyle w:val="BodyText"/>
            </w:pPr>
            <w:r w:rsidRPr="00B4394D">
              <w:t>1.4</w:t>
            </w:r>
            <w:r w:rsidRPr="00B4394D">
              <w:tab/>
              <w:t>Select and wear personal protective equipment appropriate to the work activities</w:t>
            </w:r>
          </w:p>
          <w:p w:rsidR="00000000" w:rsidRPr="00B4394D" w:rsidP="00B4394D">
            <w:pPr>
              <w:pStyle w:val="BodyText"/>
            </w:pPr>
            <w:r w:rsidRPr="00B4394D">
              <w:t>1.5</w:t>
            </w:r>
            <w:r w:rsidRPr="00B4394D">
              <w:tab/>
              <w:t>Resolve coordinat</w:t>
            </w:r>
            <w:r w:rsidRPr="00B4394D">
              <w:t>ion requirements with others at the site prior to commencing, during, and on completion of work activities</w:t>
            </w:r>
          </w:p>
          <w:p w:rsidR="00000000" w:rsidP="00B4394D">
            <w:pPr>
              <w:pStyle w:val="BodyText"/>
              <w:rPr>
                <w:lang w:val="en-NZ"/>
              </w:rPr>
            </w:pPr>
            <w:r w:rsidRPr="00B4394D">
              <w:t>1.6</w:t>
            </w:r>
            <w:r w:rsidRPr="00B4394D">
              <w:tab/>
              <w:t>Receive and follow equipment maintenance/servicing requirements.</w:t>
            </w:r>
          </w:p>
        </w:tc>
      </w:tr>
      <w:tr w:rsidTr="00B439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94D">
            <w:pPr>
              <w:pStyle w:val="BodyText"/>
              <w:rPr>
                <w:lang w:val="en-NZ"/>
              </w:rPr>
            </w:pPr>
            <w:r w:rsidRPr="00B4394D">
              <w:t>2.  Rig-out to stack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94D" w:rsidP="00B4394D">
            <w:pPr>
              <w:pStyle w:val="BodyText"/>
            </w:pPr>
            <w:r w:rsidRPr="00B4394D">
              <w:t>2.1</w:t>
            </w:r>
            <w:r w:rsidRPr="00B4394D">
              <w:tab/>
              <w:t xml:space="preserve">Make preparations to move and/or stack rig </w:t>
            </w:r>
          </w:p>
          <w:p w:rsidR="00000000" w:rsidRPr="00B4394D" w:rsidP="00B4394D">
            <w:pPr>
              <w:pStyle w:val="BodyText"/>
            </w:pPr>
            <w:r w:rsidRPr="00B4394D">
              <w:t>2.2</w:t>
            </w:r>
            <w:r w:rsidRPr="00B4394D">
              <w:tab/>
              <w:t>Undert</w:t>
            </w:r>
            <w:r w:rsidRPr="00B4394D">
              <w:t xml:space="preserve">ake rig-out to stack </w:t>
            </w:r>
          </w:p>
          <w:p w:rsidR="00000000" w:rsidP="00B4394D">
            <w:pPr>
              <w:pStyle w:val="BodyText"/>
              <w:rPr>
                <w:lang w:val="en-NZ"/>
              </w:rPr>
            </w:pPr>
            <w:r w:rsidRPr="00B4394D">
              <w:t>2.3</w:t>
            </w:r>
            <w:r w:rsidRPr="00B4394D">
              <w:tab/>
              <w:t>Complete all written reports and records and submit to appropriate personnel</w:t>
            </w:r>
          </w:p>
        </w:tc>
      </w:tr>
      <w:tr w:rsidTr="00B439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94D">
            <w:pPr>
              <w:pStyle w:val="BodyText"/>
              <w:rPr>
                <w:lang w:val="en-NZ"/>
              </w:rPr>
            </w:pPr>
            <w:r w:rsidRPr="00B4394D">
              <w:t>3. 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94D" w:rsidP="00B4394D">
            <w:pPr>
              <w:pStyle w:val="BodyText"/>
            </w:pPr>
            <w:r w:rsidRPr="00B4394D">
              <w:t>3.1</w:t>
            </w:r>
            <w:r w:rsidRPr="00B4394D">
              <w:tab/>
              <w:t>Clean, check, maintain and store plant, tools and equipment</w:t>
            </w:r>
          </w:p>
          <w:p w:rsidR="00000000" w:rsidRPr="00B4394D" w:rsidP="00B4394D">
            <w:pPr>
              <w:pStyle w:val="BodyText"/>
            </w:pPr>
            <w:r w:rsidRPr="00B4394D">
              <w:t>3.2</w:t>
            </w:r>
            <w:r w:rsidRPr="00B4394D">
              <w:tab/>
            </w:r>
            <w:r w:rsidRPr="00B4394D">
              <w:t>Report issues identified with plant, tools and equipment</w:t>
            </w:r>
          </w:p>
        </w:tc>
      </w:tr>
    </w:tbl>
    <w:p w:rsidR="00000000" w:rsidRPr="00B4394D" w:rsidP="00B4394D">
      <w:pPr>
        <w:pStyle w:val="BodyText"/>
      </w:pPr>
    </w:p>
    <w:p w:rsidR="00000000" w:rsidRPr="00B4394D" w:rsidP="00B4394D">
      <w:pPr>
        <w:pStyle w:val="AllowPageBreak"/>
      </w:pPr>
    </w:p>
    <w:p w:rsidR="00000000" w:rsidRPr="00B4394D" w:rsidP="00B4394D">
      <w:pPr>
        <w:pStyle w:val="Heading1"/>
      </w:pPr>
      <w:bookmarkStart w:id="5" w:name="O_691174"/>
      <w:bookmarkEnd w:id="5"/>
      <w:r w:rsidRPr="00B4394D">
        <w:t>Foundation Skills</w:t>
      </w:r>
    </w:p>
    <w:p w:rsidR="00EF2C88" w:rsidP="00EF2C88">
      <w:pPr>
        <w:pStyle w:val="BodyText"/>
      </w:pPr>
      <w:r w:rsidRPr="00B4394D">
        <w:t>Foundation skills essential to performance are explicit in the performance criteria of this unit. Further information is available in the Resources and Infrastruc</w:t>
      </w:r>
      <w:r w:rsidRPr="00B4394D">
        <w:t>ture Industry Training Package Companion Volume.</w:t>
      </w:r>
    </w:p>
    <w:p w:rsidR="00000000" w:rsidRPr="00B4394D" w:rsidP="00B4394D">
      <w:pPr>
        <w:pStyle w:val="Heading1"/>
      </w:pPr>
      <w:bookmarkStart w:id="6" w:name="O_691171"/>
      <w:bookmarkEnd w:id="6"/>
      <w:r w:rsidRPr="00B4394D">
        <w:t>Unit Mapping Information</w:t>
      </w:r>
    </w:p>
    <w:p w:rsidR="00EF2C88" w:rsidP="00EF2C88">
      <w:pPr>
        <w:pStyle w:val="BodyText"/>
      </w:pPr>
      <w:r w:rsidRPr="00B4394D">
        <w:t>No equivalent Unit</w:t>
      </w:r>
    </w:p>
    <w:p w:rsidR="00000000" w:rsidRPr="00B4394D" w:rsidP="00B4394D">
      <w:pPr>
        <w:pStyle w:val="Heading1"/>
      </w:pPr>
      <w:bookmarkStart w:id="7" w:name="O_691185"/>
      <w:bookmarkEnd w:id="7"/>
      <w:r w:rsidRPr="00B4394D">
        <w:t>Links</w:t>
      </w:r>
    </w:p>
    <w:p w:rsidR="00000000" w:rsidRPr="00B4394D" w:rsidP="00EF2C88">
      <w:pPr>
        <w:pStyle w:val="BodyText"/>
      </w:pPr>
      <w:r w:rsidRPr="00B439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C46B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4394D" w:rsidP="00B4394D"/>
    <w:sectPr w:rsidSect="00B439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9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94D" w:rsidRPr="00EF2C88" w:rsidP="00EF2C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9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C88" w:rsidP="00B439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2C88" w:rsidP="00B439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2C88" w:rsidP="00B439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9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C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394D" w:rsidRPr="00EF2C88" w:rsidP="00EF2C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9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C88" w:rsidRPr="002D2AF8" w:rsidP="00B439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RIIOGD406D Shut down rig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EF2C88" w:rsidP="00B439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9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39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39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39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39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39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39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39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39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39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39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394D"/>
  </w:style>
  <w:style w:type="character" w:customStyle="1" w:styleId="Heading1Char">
    <w:name w:val="Heading 1 Char"/>
    <w:basedOn w:val="DefaultParagraphFont"/>
    <w:link w:val="Heading1"/>
    <w:rsid w:val="00B439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394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439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394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439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39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39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39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39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39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39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39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39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39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39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39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39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39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39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39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39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39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39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39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39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39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394D"/>
    <w:rPr>
      <w:b/>
      <w:spacing w:val="0"/>
    </w:rPr>
  </w:style>
  <w:style w:type="paragraph" w:customStyle="1" w:styleId="SuperTitle">
    <w:name w:val="SuperTitle"/>
    <w:basedOn w:val="Title"/>
    <w:rsid w:val="00B439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39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39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39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39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39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39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39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39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39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39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39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39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394D"/>
    <w:rPr>
      <w:i/>
    </w:rPr>
  </w:style>
  <w:style w:type="paragraph" w:styleId="Caption">
    <w:name w:val="caption"/>
    <w:basedOn w:val="BodyText"/>
    <w:next w:val="Normal"/>
    <w:qFormat/>
    <w:rsid w:val="00B439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39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39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394D"/>
  </w:style>
  <w:style w:type="paragraph" w:styleId="TableofFigures">
    <w:name w:val="table of figures"/>
    <w:basedOn w:val="Normal"/>
    <w:next w:val="Normal"/>
    <w:semiHidden/>
    <w:rsid w:val="00B439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39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4394D"/>
    <w:rPr>
      <w:rFonts w:ascii="Wingdings" w:hAnsi="Wingdings"/>
    </w:rPr>
  </w:style>
  <w:style w:type="paragraph" w:customStyle="1" w:styleId="TableHeading">
    <w:name w:val="Table Heading"/>
    <w:basedOn w:val="HeadingBase"/>
    <w:rsid w:val="00B439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394D"/>
    <w:rPr>
      <w:color w:val="0033CC"/>
      <w:u w:val="none"/>
    </w:rPr>
  </w:style>
  <w:style w:type="paragraph" w:customStyle="1" w:styleId="BodyTextRight">
    <w:name w:val="Body Text Right"/>
    <w:basedOn w:val="BodyText"/>
    <w:rsid w:val="00B439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39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39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39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39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39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394D"/>
    <w:rPr>
      <w:sz w:val="32"/>
    </w:rPr>
  </w:style>
  <w:style w:type="paragraph" w:customStyle="1" w:styleId="HeadingProcedure">
    <w:name w:val="Heading Procedure"/>
    <w:basedOn w:val="HeadingBase"/>
    <w:next w:val="Normal"/>
    <w:rsid w:val="00B439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394D"/>
    <w:pPr>
      <w:spacing w:before="60" w:after="60"/>
    </w:pPr>
  </w:style>
  <w:style w:type="paragraph" w:styleId="ListContinue">
    <w:name w:val="List Continue"/>
    <w:basedOn w:val="List"/>
    <w:rsid w:val="00B4394D"/>
    <w:pPr>
      <w:ind w:firstLine="0"/>
    </w:pPr>
  </w:style>
  <w:style w:type="paragraph" w:customStyle="1" w:styleId="ListNote">
    <w:name w:val="List Note"/>
    <w:basedOn w:val="List"/>
    <w:rsid w:val="00B439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39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39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394D"/>
    <w:rPr>
      <w:rFonts w:ascii="Courier New" w:hAnsi="Courier New"/>
    </w:rPr>
  </w:style>
  <w:style w:type="paragraph" w:customStyle="1" w:styleId="NoteBullet">
    <w:name w:val="Note Bullet"/>
    <w:basedOn w:val="Note"/>
    <w:rsid w:val="00B439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39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39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39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39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439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39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394D"/>
    <w:rPr>
      <w:b/>
      <w:smallCaps/>
    </w:rPr>
  </w:style>
  <w:style w:type="paragraph" w:customStyle="1" w:styleId="TableListNumber">
    <w:name w:val="Table List Number"/>
    <w:basedOn w:val="ListNumber"/>
    <w:rsid w:val="00B439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39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394D"/>
    <w:pPr>
      <w:numPr>
        <w:numId w:val="7"/>
      </w:numPr>
    </w:pPr>
  </w:style>
  <w:style w:type="paragraph" w:customStyle="1" w:styleId="ListAlpha2">
    <w:name w:val="List Alpha 2"/>
    <w:basedOn w:val="List2"/>
    <w:rsid w:val="00B4394D"/>
    <w:pPr>
      <w:numPr>
        <w:numId w:val="6"/>
      </w:numPr>
    </w:pPr>
  </w:style>
  <w:style w:type="paragraph" w:styleId="List2">
    <w:name w:val="List 2"/>
    <w:basedOn w:val="BodyText"/>
    <w:rsid w:val="00B439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39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39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39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39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39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4394D"/>
    <w:pPr>
      <w:numPr>
        <w:numId w:val="2"/>
      </w:numPr>
    </w:pPr>
  </w:style>
  <w:style w:type="paragraph" w:styleId="ListContinue2">
    <w:name w:val="List Continue 2"/>
    <w:basedOn w:val="List2"/>
    <w:rsid w:val="00B4394D"/>
    <w:pPr>
      <w:ind w:firstLine="0"/>
    </w:pPr>
  </w:style>
  <w:style w:type="paragraph" w:styleId="ListContinue3">
    <w:name w:val="List Continue 3"/>
    <w:basedOn w:val="List3"/>
    <w:rsid w:val="00B4394D"/>
    <w:pPr>
      <w:ind w:left="1021" w:firstLine="0"/>
    </w:pPr>
  </w:style>
  <w:style w:type="paragraph" w:styleId="ListContinue4">
    <w:name w:val="List Continue 4"/>
    <w:basedOn w:val="List4"/>
    <w:rsid w:val="00B4394D"/>
    <w:pPr>
      <w:ind w:firstLine="0"/>
    </w:pPr>
  </w:style>
  <w:style w:type="paragraph" w:styleId="ListContinue5">
    <w:name w:val="List Continue 5"/>
    <w:basedOn w:val="List5"/>
    <w:rsid w:val="00B4394D"/>
    <w:pPr>
      <w:ind w:firstLine="0"/>
    </w:pPr>
  </w:style>
  <w:style w:type="paragraph" w:styleId="ListNumber3">
    <w:name w:val="List Number 3"/>
    <w:basedOn w:val="List3"/>
    <w:rsid w:val="00B4394D"/>
    <w:pPr>
      <w:numPr>
        <w:numId w:val="3"/>
      </w:numPr>
    </w:pPr>
  </w:style>
  <w:style w:type="paragraph" w:styleId="ListNumber4">
    <w:name w:val="List Number 4"/>
    <w:basedOn w:val="List4"/>
    <w:rsid w:val="00B4394D"/>
    <w:pPr>
      <w:numPr>
        <w:numId w:val="4"/>
      </w:numPr>
    </w:pPr>
  </w:style>
  <w:style w:type="paragraph" w:styleId="ListNumber5">
    <w:name w:val="List Number 5"/>
    <w:basedOn w:val="List5"/>
    <w:rsid w:val="00B4394D"/>
    <w:pPr>
      <w:numPr>
        <w:numId w:val="5"/>
      </w:numPr>
    </w:pPr>
  </w:style>
  <w:style w:type="paragraph" w:styleId="BlockText">
    <w:name w:val="Block Text"/>
    <w:basedOn w:val="Normal"/>
    <w:rsid w:val="00B439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39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394D"/>
    <w:rPr>
      <w:sz w:val="16"/>
      <w:vertAlign w:val="superscript"/>
    </w:rPr>
  </w:style>
  <w:style w:type="character" w:customStyle="1" w:styleId="Symbols">
    <w:name w:val="Symbols"/>
    <w:basedOn w:val="DefaultParagraphFont"/>
    <w:rsid w:val="00B4394D"/>
    <w:rPr>
      <w:rFonts w:ascii="Symbol" w:hAnsi="Symbol"/>
    </w:rPr>
  </w:style>
  <w:style w:type="character" w:customStyle="1" w:styleId="MenuOptions">
    <w:name w:val="Menu Options"/>
    <w:basedOn w:val="DefaultParagraphFont"/>
    <w:rsid w:val="00B439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394D"/>
    <w:rPr>
      <w:b/>
    </w:rPr>
  </w:style>
  <w:style w:type="character" w:customStyle="1" w:styleId="Underlined">
    <w:name w:val="Underlined"/>
    <w:basedOn w:val="DefaultParagraphFont"/>
    <w:rsid w:val="00B4394D"/>
    <w:rPr>
      <w:u w:val="single"/>
    </w:rPr>
  </w:style>
  <w:style w:type="paragraph" w:customStyle="1" w:styleId="TableBodyTextRight">
    <w:name w:val="Table Body Text Right"/>
    <w:basedOn w:val="TableBodyText"/>
    <w:rsid w:val="00B439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394D"/>
    <w:rPr>
      <w:sz w:val="18"/>
    </w:rPr>
  </w:style>
  <w:style w:type="paragraph" w:customStyle="1" w:styleId="BodySmallRight">
    <w:name w:val="Body Small Right"/>
    <w:basedOn w:val="BodyTextRight"/>
    <w:rsid w:val="00B4394D"/>
    <w:rPr>
      <w:sz w:val="18"/>
      <w:szCs w:val="18"/>
    </w:rPr>
  </w:style>
  <w:style w:type="paragraph" w:customStyle="1" w:styleId="MarginEdition">
    <w:name w:val="Margin Edition"/>
    <w:basedOn w:val="MarginNote"/>
    <w:rsid w:val="00B439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394D"/>
    <w:rPr>
      <w:sz w:val="2"/>
      <w:szCs w:val="2"/>
    </w:rPr>
  </w:style>
  <w:style w:type="character" w:customStyle="1" w:styleId="Small">
    <w:name w:val="Small"/>
    <w:basedOn w:val="DefaultParagraphFont"/>
    <w:rsid w:val="00B4394D"/>
    <w:rPr>
      <w:sz w:val="16"/>
    </w:rPr>
  </w:style>
  <w:style w:type="paragraph" w:customStyle="1" w:styleId="WideTable">
    <w:name w:val="Wide Table"/>
    <w:basedOn w:val="Normal"/>
    <w:rsid w:val="00B439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394D"/>
  </w:style>
  <w:style w:type="paragraph" w:styleId="Quote">
    <w:name w:val="Quote"/>
    <w:basedOn w:val="Heading1"/>
    <w:link w:val="QuoteChar"/>
    <w:qFormat/>
    <w:rsid w:val="00B439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39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394D"/>
    <w:pPr>
      <w:pageBreakBefore/>
    </w:pPr>
  </w:style>
  <w:style w:type="paragraph" w:customStyle="1" w:styleId="Border">
    <w:name w:val="Border"/>
    <w:basedOn w:val="Normal"/>
    <w:qFormat/>
    <w:rsid w:val="00B439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39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9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9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39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39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39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39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39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394D"/>
    <w:rPr>
      <w:u w:val="single"/>
    </w:rPr>
  </w:style>
  <w:style w:type="character" w:customStyle="1" w:styleId="BoldandItalics">
    <w:name w:val="Bold and Italics"/>
    <w:qFormat/>
    <w:rsid w:val="00B4394D"/>
    <w:rPr>
      <w:b/>
      <w:i/>
      <w:u w:val="none"/>
    </w:rPr>
  </w:style>
  <w:style w:type="paragraph" w:styleId="BalloonText">
    <w:name w:val="Balloon Text"/>
    <w:basedOn w:val="Normal"/>
    <w:link w:val="BalloonTextChar"/>
    <w:rsid w:val="00B43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9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39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39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39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39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394D"/>
    <w:pPr>
      <w:spacing w:before="0" w:after="0"/>
    </w:pPr>
  </w:style>
  <w:style w:type="paragraph" w:customStyle="1" w:styleId="BodyTextBold">
    <w:name w:val="Body Text Bold"/>
    <w:basedOn w:val="BodyText"/>
    <w:qFormat/>
    <w:rsid w:val="00B4394D"/>
    <w:rPr>
      <w:b/>
    </w:rPr>
  </w:style>
  <w:style w:type="character" w:styleId="Hyperlink">
    <w:name w:val="Hyperlink"/>
    <w:basedOn w:val="DefaultParagraphFont"/>
    <w:uiPriority w:val="99"/>
    <w:unhideWhenUsed/>
    <w:rsid w:val="00EF2C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2086</Characters>
  <Application>Microsoft Office Word</Application>
  <DocSecurity>0</DocSecurity>
  <Lines>71</Lines>
  <Paragraphs>49</Paragraphs>
  <ScaleCrop>false</ScaleCrop>
  <Company>Author-it Software Corporation Ltd.</Company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RIIOGD406D Shut down rig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2021-01-25T11:22:00Z</dcterms:created>
  <dcterms:modified xsi:type="dcterms:W3CDTF">2021-01-25T11:22:00Z</dcterms:modified>
</cp:coreProperties>
</file>