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8B2" w:rsidP="00F808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RIIOGD404D Coordinate air drilling operations</w:t>
      </w:r>
      <w:r>
        <w:fldChar w:fldCharType="end"/>
      </w:r>
    </w:p>
    <w:p w:rsidR="00F808B2" w:rsidP="00F808B2">
      <w:pPr>
        <w:pStyle w:val="Version"/>
        <w:sectPr w:rsidSect="00276A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76A42" w:rsidP="00276A42">
      <w:pPr>
        <w:pStyle w:val="SuperHeading"/>
      </w:pPr>
      <w:r w:rsidRPr="00276A42">
        <w:t>RIIOGD404D Coordinate air drilling operations</w:t>
      </w:r>
    </w:p>
    <w:p w:rsidR="00000000" w:rsidRPr="00276A42" w:rsidP="00276A42">
      <w:pPr>
        <w:pStyle w:val="Heading1"/>
      </w:pPr>
      <w:bookmarkStart w:id="1" w:name="O_670391"/>
      <w:bookmarkEnd w:id="1"/>
      <w:r w:rsidRPr="00276A42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920"/>
      </w:tblGrid>
      <w:tr w:rsidTr="00F808B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42">
            <w:pPr>
              <w:pStyle w:val="Heading4"/>
              <w:rPr>
                <w:lang w:val="en-NZ"/>
              </w:rPr>
            </w:pPr>
            <w:r w:rsidRPr="00276A42">
              <w:t>Release</w:t>
            </w:r>
          </w:p>
        </w:tc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42">
            <w:pPr>
              <w:pStyle w:val="Heading4"/>
              <w:rPr>
                <w:lang w:val="en-NZ"/>
              </w:rPr>
            </w:pPr>
            <w:r w:rsidRPr="00276A42">
              <w:t>Comment</w:t>
            </w:r>
          </w:p>
        </w:tc>
      </w:tr>
      <w:tr w:rsidTr="00F808B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42">
            <w:pPr>
              <w:pStyle w:val="BodyText"/>
              <w:rPr>
                <w:lang w:val="en-NZ"/>
              </w:rPr>
            </w:pPr>
            <w:r w:rsidRPr="00276A42">
              <w:t>1</w:t>
            </w:r>
          </w:p>
        </w:tc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A42" w:rsidP="00276A42">
            <w:pPr>
              <w:pStyle w:val="BodyText"/>
            </w:pPr>
            <w:r w:rsidRPr="00276A42">
              <w:t xml:space="preserve">This unit replaces RIIOGD404A Coordinate air drilling operations. </w:t>
            </w:r>
          </w:p>
          <w:p w:rsidR="00000000" w:rsidP="00276A42">
            <w:pPr>
              <w:pStyle w:val="BodyText"/>
              <w:rPr>
                <w:lang w:val="en-NZ"/>
              </w:rPr>
            </w:pPr>
            <w:r w:rsidRPr="00276A42">
              <w:t>Performance Criteria amended to include Housekeeping element and improve Plan and Prepare element.</w:t>
            </w:r>
          </w:p>
        </w:tc>
      </w:tr>
      <w:tr w:rsidTr="00F808B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42">
            <w:pPr>
              <w:pStyle w:val="BodyText"/>
              <w:rPr>
                <w:lang w:val="en-NZ"/>
              </w:rPr>
            </w:pPr>
            <w:r w:rsidRPr="00276A42">
              <w:t>2</w:t>
            </w:r>
          </w:p>
        </w:tc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42">
            <w:pPr>
              <w:pStyle w:val="BodyText"/>
              <w:rPr>
                <w:lang w:val="en-NZ"/>
              </w:rPr>
            </w:pPr>
            <w:r w:rsidRPr="00276A42">
              <w:t>Editorial corrections.</w:t>
            </w:r>
          </w:p>
        </w:tc>
      </w:tr>
      <w:tr w:rsidTr="00F808B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42">
            <w:pPr>
              <w:pStyle w:val="BodyText"/>
              <w:rPr>
                <w:lang w:val="en-NZ"/>
              </w:rPr>
            </w:pPr>
            <w:r w:rsidRPr="00276A42">
              <w:t>3</w:t>
            </w:r>
          </w:p>
        </w:tc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A42" w:rsidP="00276A42">
            <w:pPr>
              <w:pStyle w:val="BodyText"/>
            </w:pPr>
            <w:r w:rsidRPr="00276A42">
              <w:t>Performance C</w:t>
            </w:r>
            <w:r w:rsidRPr="00276A42">
              <w:t>riteria numbering corrected.</w:t>
            </w:r>
          </w:p>
          <w:p w:rsidR="00000000" w:rsidRPr="00276A42" w:rsidP="00276A42">
            <w:pPr>
              <w:pStyle w:val="BodyText"/>
            </w:pPr>
            <w:r w:rsidRPr="00276A42">
              <w:t>Required frequency and volume of evidence amended in Performance evidence.</w:t>
            </w:r>
          </w:p>
          <w:p w:rsidR="00000000" w:rsidRPr="00276A42" w:rsidP="00276A42">
            <w:pPr>
              <w:pStyle w:val="BodyText"/>
            </w:pPr>
            <w:r w:rsidRPr="00276A42">
              <w:t>Substantial amendments made in Assessment Conditions field, including: references to Industry Sectors, assessor and subject matter expert experience req</w:t>
            </w:r>
            <w:r w:rsidRPr="00276A42">
              <w:t>uirements, how assessment should be conducted and what it should confirm.</w:t>
            </w:r>
          </w:p>
        </w:tc>
      </w:tr>
    </w:tbl>
    <w:p w:rsidR="00000000" w:rsidRPr="00276A42" w:rsidP="00276A42">
      <w:pPr>
        <w:pStyle w:val="BodyText"/>
      </w:pPr>
    </w:p>
    <w:p w:rsidR="00000000" w:rsidRPr="00276A42" w:rsidP="00276A42">
      <w:pPr>
        <w:pStyle w:val="AllowPageBreak"/>
      </w:pPr>
    </w:p>
    <w:p w:rsidR="00000000" w:rsidRPr="00276A42" w:rsidP="00276A42">
      <w:pPr>
        <w:pStyle w:val="Heading1"/>
      </w:pPr>
      <w:bookmarkStart w:id="2" w:name="O_670390"/>
      <w:bookmarkEnd w:id="2"/>
      <w:r w:rsidRPr="00276A42">
        <w:t>Application</w:t>
      </w:r>
    </w:p>
    <w:p w:rsidR="00000000" w:rsidRPr="00276A42" w:rsidP="00F808B2">
      <w:pPr>
        <w:pStyle w:val="BodyText"/>
      </w:pPr>
      <w:r w:rsidRPr="00276A42">
        <w:t>This unit describes a participant’s skills and knowledge required to apply coordinate air drilling operations in Drilling.</w:t>
      </w:r>
    </w:p>
    <w:p w:rsidR="00000000" w:rsidRPr="00276A42" w:rsidP="00F808B2">
      <w:pPr>
        <w:pStyle w:val="BodyText"/>
      </w:pPr>
      <w:r w:rsidRPr="00276A42">
        <w:t>This unit is appropriate for those working in supervisory roles.</w:t>
      </w:r>
    </w:p>
    <w:p w:rsidR="00F808B2" w:rsidP="00F808B2">
      <w:pPr>
        <w:pStyle w:val="BodyText"/>
      </w:pPr>
      <w:r w:rsidRPr="00276A42">
        <w:t>Licensing, legislative, regulatory and certification requirements that apply to this unit can vary between states, territories, and industry sectors. Relevant information must be sourced prio</w:t>
      </w:r>
      <w:r w:rsidRPr="00276A42">
        <w:t>r to application of the unit.</w:t>
      </w:r>
    </w:p>
    <w:p w:rsidR="00000000" w:rsidRPr="00276A42" w:rsidP="00276A42">
      <w:pPr>
        <w:pStyle w:val="Heading1"/>
      </w:pPr>
      <w:bookmarkStart w:id="3" w:name="O_670389"/>
      <w:bookmarkEnd w:id="3"/>
      <w:r w:rsidRPr="00276A42">
        <w:t>Unit Sector</w:t>
      </w:r>
    </w:p>
    <w:p w:rsidR="00000000" w:rsidRPr="00276A42" w:rsidP="00F808B2">
      <w:pPr>
        <w:pStyle w:val="BodyText"/>
      </w:pPr>
      <w:r w:rsidRPr="00276A42">
        <w:t>Drilling</w:t>
      </w:r>
    </w:p>
    <w:p w:rsidR="00000000" w:rsidRPr="00276A42" w:rsidP="00276A42">
      <w:pPr>
        <w:pStyle w:val="Heading1"/>
      </w:pPr>
      <w:bookmarkStart w:id="4" w:name="O_670388"/>
      <w:bookmarkEnd w:id="4"/>
      <w:r w:rsidRPr="00276A4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76A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42">
            <w:pPr>
              <w:pStyle w:val="BodyText"/>
              <w:rPr>
                <w:lang w:val="en-NZ"/>
              </w:rPr>
            </w:pPr>
            <w:r w:rsidRPr="00276A42">
              <w:t>1. Plan and prepare for coordination of air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A42" w:rsidP="00276A42">
            <w:pPr>
              <w:pStyle w:val="BodyText"/>
            </w:pPr>
            <w:r w:rsidRPr="00276A42">
              <w:t>1.1</w:t>
            </w:r>
            <w:r w:rsidRPr="00276A42">
              <w:tab/>
              <w:t>Access, interpret and apply coordinate air drilling operations docum</w:t>
            </w:r>
            <w:r w:rsidRPr="00276A42">
              <w:t xml:space="preserve">entation and ensure the work activity is compliant </w:t>
            </w:r>
          </w:p>
          <w:p w:rsidR="00000000" w:rsidRPr="00276A42" w:rsidP="00276A42">
            <w:pPr>
              <w:pStyle w:val="BodyText"/>
            </w:pPr>
            <w:r w:rsidRPr="00276A42">
              <w:t>1.2</w:t>
            </w:r>
            <w:r w:rsidRPr="00276A42">
              <w:tab/>
              <w:t xml:space="preserve">Obtain, read, interpret, clarify and confirm work requirements </w:t>
            </w:r>
          </w:p>
          <w:p w:rsidR="00000000" w:rsidRPr="00276A42" w:rsidP="00276A42">
            <w:pPr>
              <w:pStyle w:val="BodyText"/>
            </w:pPr>
            <w:r w:rsidRPr="00276A42">
              <w:t>1.3</w:t>
            </w:r>
            <w:r w:rsidRPr="00276A42">
              <w:tab/>
              <w:t xml:space="preserve">Identify, address and report potential hazards, risks and environmental issues and implement control measures </w:t>
            </w:r>
          </w:p>
          <w:p w:rsidR="00000000" w:rsidRPr="00276A42" w:rsidP="00276A42">
            <w:pPr>
              <w:pStyle w:val="BodyText"/>
            </w:pPr>
            <w:r w:rsidRPr="00276A42">
              <w:t>1.4</w:t>
            </w:r>
            <w:r w:rsidRPr="00276A42">
              <w:tab/>
              <w:t>Select and wear p</w:t>
            </w:r>
            <w:r w:rsidRPr="00276A42">
              <w:t>ersonal protective equipment appropriate to the work activities</w:t>
            </w:r>
          </w:p>
          <w:p w:rsidR="00000000" w:rsidRPr="00276A42" w:rsidP="00276A42">
            <w:pPr>
              <w:pStyle w:val="BodyText"/>
            </w:pPr>
            <w:r w:rsidRPr="00276A42">
              <w:t>1.5</w:t>
            </w:r>
            <w:r w:rsidRPr="00276A42">
              <w:tab/>
              <w:t>Resolve coordination requirements with others at the site prior to commencing, during, and on completion of work activities</w:t>
            </w:r>
          </w:p>
          <w:p w:rsidR="00000000" w:rsidRPr="00276A42" w:rsidP="00276A42">
            <w:pPr>
              <w:pStyle w:val="BodyText"/>
            </w:pPr>
            <w:r w:rsidRPr="00276A42">
              <w:t>1.6</w:t>
            </w:r>
            <w:r w:rsidRPr="00276A42">
              <w:tab/>
              <w:t>Apply air drilling and conventional mud drilling techniques</w:t>
            </w:r>
          </w:p>
          <w:p w:rsidR="00000000" w:rsidP="00276A42">
            <w:pPr>
              <w:pStyle w:val="BodyText"/>
              <w:rPr>
                <w:lang w:val="en-NZ"/>
              </w:rPr>
            </w:pPr>
            <w:r w:rsidRPr="00276A42">
              <w:t>1.7</w:t>
            </w:r>
            <w:r w:rsidRPr="00276A42">
              <w:tab/>
              <w:t xml:space="preserve">Apply work health and safety and emergency procedures </w:t>
            </w:r>
          </w:p>
        </w:tc>
      </w:tr>
      <w:tr w:rsidTr="00276A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42">
            <w:pPr>
              <w:pStyle w:val="BodyText"/>
              <w:rPr>
                <w:lang w:val="en-NZ"/>
              </w:rPr>
            </w:pPr>
            <w:r w:rsidRPr="00276A42">
              <w:t>2. Examine correct air drilling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A42" w:rsidP="00276A42">
            <w:pPr>
              <w:pStyle w:val="BodyText"/>
            </w:pPr>
            <w:r w:rsidRPr="00276A42">
              <w:t>2.1</w:t>
            </w:r>
            <w:r w:rsidRPr="00276A42">
              <w:tab/>
              <w:t>Obtain, interpret, confirm and apply pre-tour and pre-drilling checklists</w:t>
            </w:r>
          </w:p>
          <w:p w:rsidR="00000000" w:rsidRPr="00276A42" w:rsidP="00276A42">
            <w:pPr>
              <w:pStyle w:val="BodyText"/>
            </w:pPr>
            <w:r w:rsidRPr="00276A42">
              <w:t>2.2</w:t>
            </w:r>
            <w:r w:rsidRPr="00276A42">
              <w:tab/>
              <w:t>Identify components that make up an air drilling package and explain th</w:t>
            </w:r>
            <w:r w:rsidRPr="00276A42">
              <w:t>eir use to crew members</w:t>
            </w:r>
          </w:p>
          <w:p w:rsidR="00000000" w:rsidRPr="00276A42" w:rsidP="00276A42">
            <w:pPr>
              <w:pStyle w:val="BodyText"/>
            </w:pPr>
            <w:r w:rsidRPr="00276A42">
              <w:t>2.3</w:t>
            </w:r>
            <w:r w:rsidRPr="00276A42">
              <w:tab/>
              <w:t xml:space="preserve">Identify and apply parameters to watch during work activity </w:t>
            </w:r>
          </w:p>
          <w:p w:rsidR="00000000" w:rsidRPr="00276A42" w:rsidP="00276A42">
            <w:pPr>
              <w:pStyle w:val="BodyText"/>
            </w:pPr>
            <w:r w:rsidRPr="00276A42">
              <w:t>2.4</w:t>
            </w:r>
            <w:r w:rsidRPr="00276A42">
              <w:tab/>
              <w:t xml:space="preserve">Identify and secure crew numbers and expertise </w:t>
            </w:r>
          </w:p>
          <w:p w:rsidR="00000000" w:rsidRPr="00276A42" w:rsidP="00276A42">
            <w:pPr>
              <w:pStyle w:val="BodyText"/>
            </w:pPr>
            <w:r w:rsidRPr="00276A42">
              <w:t>2.5</w:t>
            </w:r>
            <w:r w:rsidRPr="00276A42">
              <w:tab/>
              <w:t xml:space="preserve">Identify and confirm conditions required to initialise the drilling of new holes </w:t>
            </w:r>
          </w:p>
          <w:p w:rsidR="00000000" w:rsidRPr="00276A42" w:rsidP="00276A42">
            <w:pPr>
              <w:pStyle w:val="BodyText"/>
            </w:pPr>
            <w:r w:rsidRPr="00276A42">
              <w:t>2.6</w:t>
            </w:r>
            <w:r w:rsidRPr="00276A42">
              <w:tab/>
              <w:t>Identify, exp</w:t>
            </w:r>
            <w:r w:rsidRPr="00276A42">
              <w:t xml:space="preserve">lain and carry out test procedures with crew </w:t>
            </w:r>
          </w:p>
          <w:p w:rsidR="00000000" w:rsidRPr="00276A42" w:rsidP="00276A42">
            <w:pPr>
              <w:pStyle w:val="BodyText"/>
            </w:pPr>
            <w:r w:rsidRPr="00276A42">
              <w:t>2.7</w:t>
            </w:r>
            <w:r w:rsidRPr="00276A42">
              <w:tab/>
              <w:t xml:space="preserve">Identify and explain tripping procedures to crew and apply </w:t>
            </w:r>
          </w:p>
          <w:p w:rsidR="00000000" w:rsidP="00276A42">
            <w:pPr>
              <w:pStyle w:val="BodyText"/>
              <w:rPr>
                <w:lang w:val="en-NZ"/>
              </w:rPr>
            </w:pPr>
            <w:r w:rsidRPr="00276A42">
              <w:t>2.8</w:t>
            </w:r>
            <w:r w:rsidRPr="00276A42">
              <w:tab/>
              <w:t xml:space="preserve">Determine and implement correct communications and record keeping procedures </w:t>
            </w:r>
          </w:p>
        </w:tc>
      </w:tr>
      <w:tr w:rsidTr="00276A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42">
            <w:pPr>
              <w:pStyle w:val="BodyText"/>
              <w:rPr>
                <w:lang w:val="en-NZ"/>
              </w:rPr>
            </w:pPr>
            <w:r w:rsidRPr="00276A42">
              <w:t xml:space="preserve">3. Conduct housekeeping activities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A42" w:rsidP="00276A42">
            <w:pPr>
              <w:pStyle w:val="BodyText"/>
            </w:pPr>
            <w:r w:rsidRPr="00276A42">
              <w:t>3.1</w:t>
            </w:r>
            <w:r w:rsidRPr="00276A42">
              <w:tab/>
              <w:t xml:space="preserve">Clean, check, maintain </w:t>
            </w:r>
            <w:r w:rsidRPr="00276A42">
              <w:t xml:space="preserve">and store plant, tools and equipment </w:t>
            </w:r>
          </w:p>
          <w:p w:rsidR="00000000" w:rsidRPr="00276A42" w:rsidP="00276A42">
            <w:pPr>
              <w:pStyle w:val="BodyText"/>
            </w:pPr>
            <w:r w:rsidRPr="00276A42">
              <w:t>3.2</w:t>
            </w:r>
            <w:r w:rsidRPr="00276A42">
              <w:tab/>
              <w:t>Report issues identified with plant, tools and equipment</w:t>
            </w:r>
          </w:p>
        </w:tc>
      </w:tr>
    </w:tbl>
    <w:p w:rsidR="00000000" w:rsidRPr="00276A42" w:rsidP="00276A42">
      <w:pPr>
        <w:pStyle w:val="BodyText"/>
      </w:pPr>
    </w:p>
    <w:p w:rsidR="00000000" w:rsidRPr="00276A42" w:rsidP="00276A42">
      <w:pPr>
        <w:pStyle w:val="AllowPageBreak"/>
      </w:pPr>
    </w:p>
    <w:p w:rsidR="00000000" w:rsidRPr="00276A42" w:rsidP="00276A42">
      <w:pPr>
        <w:pStyle w:val="Heading1"/>
      </w:pPr>
      <w:bookmarkStart w:id="5" w:name="O_670387"/>
      <w:bookmarkEnd w:id="5"/>
      <w:r w:rsidRPr="00276A42">
        <w:t>Foundation Skills</w:t>
      </w:r>
    </w:p>
    <w:p w:rsidR="00F808B2" w:rsidP="00F808B2">
      <w:pPr>
        <w:pStyle w:val="BodyText"/>
      </w:pPr>
      <w:r w:rsidRPr="00276A42">
        <w:t>Foundation skills essential to performance are explicit in the performance criteria of this unit. Further information is</w:t>
      </w:r>
      <w:r w:rsidRPr="00276A42">
        <w:t xml:space="preserve"> available in the Resources and Infrastructure Industry Training Package Companion Volume.</w:t>
      </w:r>
    </w:p>
    <w:p w:rsidR="00000000" w:rsidRPr="00276A42" w:rsidP="00276A42">
      <w:pPr>
        <w:pStyle w:val="Heading1"/>
      </w:pPr>
      <w:bookmarkStart w:id="6" w:name="O_670386"/>
      <w:bookmarkEnd w:id="6"/>
      <w:r w:rsidRPr="00276A42">
        <w:t>Unit Mapping Information</w:t>
      </w:r>
    </w:p>
    <w:p w:rsidR="00F808B2" w:rsidP="00F808B2">
      <w:pPr>
        <w:pStyle w:val="BodyText"/>
      </w:pPr>
      <w:r w:rsidRPr="00276A42">
        <w:t>No equivalent Unit</w:t>
      </w:r>
    </w:p>
    <w:p w:rsidR="00000000" w:rsidRPr="00276A42" w:rsidP="00276A42">
      <w:pPr>
        <w:pStyle w:val="Heading1"/>
      </w:pPr>
      <w:bookmarkStart w:id="7" w:name="O_670392"/>
      <w:bookmarkEnd w:id="7"/>
      <w:r w:rsidRPr="00276A42">
        <w:t>Links</w:t>
      </w:r>
    </w:p>
    <w:p w:rsidR="00000000" w:rsidRPr="00276A42" w:rsidP="00F808B2">
      <w:pPr>
        <w:pStyle w:val="BodyText"/>
      </w:pPr>
      <w:r w:rsidRPr="00276A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2286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76A42" w:rsidP="00276A42"/>
    <w:sectPr w:rsidSect="00276A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42" w:rsidRPr="00F808B2" w:rsidP="00F808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8B2" w:rsidP="00276A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08B2" w:rsidP="00276A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08B2" w:rsidP="00276A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8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A42" w:rsidRPr="00F808B2" w:rsidP="00F808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8B2" w:rsidRPr="002D2AF8" w:rsidP="00276A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RIIOGD404D Coordinate air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F808B2" w:rsidP="00276A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A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A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A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A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A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A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A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A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A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A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A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A42"/>
  </w:style>
  <w:style w:type="character" w:customStyle="1" w:styleId="Heading1Char">
    <w:name w:val="Heading 1 Char"/>
    <w:basedOn w:val="DefaultParagraphFont"/>
    <w:link w:val="Heading1"/>
    <w:rsid w:val="00276A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A4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76A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A4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76A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A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A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A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A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A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A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A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A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A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A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A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A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A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A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A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6A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6A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6A42"/>
    <w:rPr>
      <w:b/>
      <w:spacing w:val="0"/>
    </w:rPr>
  </w:style>
  <w:style w:type="paragraph" w:customStyle="1" w:styleId="SuperTitle">
    <w:name w:val="SuperTitle"/>
    <w:basedOn w:val="Title"/>
    <w:rsid w:val="00276A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A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A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A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A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A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A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A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A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A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A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A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A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A42"/>
    <w:rPr>
      <w:i/>
    </w:rPr>
  </w:style>
  <w:style w:type="paragraph" w:styleId="Caption">
    <w:name w:val="caption"/>
    <w:basedOn w:val="BodyText"/>
    <w:next w:val="Normal"/>
    <w:qFormat/>
    <w:rsid w:val="00276A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A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A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A42"/>
  </w:style>
  <w:style w:type="paragraph" w:styleId="TableofFigures">
    <w:name w:val="table of figures"/>
    <w:basedOn w:val="Normal"/>
    <w:next w:val="Normal"/>
    <w:semiHidden/>
    <w:rsid w:val="00276A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A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6A42"/>
    <w:rPr>
      <w:rFonts w:ascii="Wingdings" w:hAnsi="Wingdings"/>
    </w:rPr>
  </w:style>
  <w:style w:type="paragraph" w:customStyle="1" w:styleId="TableHeading">
    <w:name w:val="Table Heading"/>
    <w:basedOn w:val="HeadingBase"/>
    <w:rsid w:val="00276A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A42"/>
    <w:rPr>
      <w:color w:val="0033CC"/>
      <w:u w:val="none"/>
    </w:rPr>
  </w:style>
  <w:style w:type="paragraph" w:customStyle="1" w:styleId="BodyTextRight">
    <w:name w:val="Body Text Right"/>
    <w:basedOn w:val="BodyText"/>
    <w:rsid w:val="00276A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A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A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A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A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A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A42"/>
    <w:rPr>
      <w:sz w:val="32"/>
    </w:rPr>
  </w:style>
  <w:style w:type="paragraph" w:customStyle="1" w:styleId="HeadingProcedure">
    <w:name w:val="Heading Procedure"/>
    <w:basedOn w:val="HeadingBase"/>
    <w:next w:val="Normal"/>
    <w:rsid w:val="00276A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A42"/>
    <w:pPr>
      <w:spacing w:before="60" w:after="60"/>
    </w:pPr>
  </w:style>
  <w:style w:type="paragraph" w:styleId="ListContinue">
    <w:name w:val="List Continue"/>
    <w:basedOn w:val="List"/>
    <w:rsid w:val="00276A42"/>
    <w:pPr>
      <w:ind w:firstLine="0"/>
    </w:pPr>
  </w:style>
  <w:style w:type="paragraph" w:customStyle="1" w:styleId="ListNote">
    <w:name w:val="List Note"/>
    <w:basedOn w:val="List"/>
    <w:rsid w:val="00276A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A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A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A42"/>
    <w:rPr>
      <w:rFonts w:ascii="Courier New" w:hAnsi="Courier New"/>
    </w:rPr>
  </w:style>
  <w:style w:type="paragraph" w:customStyle="1" w:styleId="NoteBullet">
    <w:name w:val="Note Bullet"/>
    <w:basedOn w:val="Note"/>
    <w:rsid w:val="00276A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A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A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A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A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6A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A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A42"/>
    <w:rPr>
      <w:b/>
      <w:smallCaps/>
    </w:rPr>
  </w:style>
  <w:style w:type="paragraph" w:customStyle="1" w:styleId="TableListNumber">
    <w:name w:val="Table List Number"/>
    <w:basedOn w:val="ListNumber"/>
    <w:rsid w:val="00276A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A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A42"/>
    <w:pPr>
      <w:numPr>
        <w:numId w:val="7"/>
      </w:numPr>
    </w:pPr>
  </w:style>
  <w:style w:type="paragraph" w:customStyle="1" w:styleId="ListAlpha2">
    <w:name w:val="List Alpha 2"/>
    <w:basedOn w:val="List2"/>
    <w:rsid w:val="00276A42"/>
    <w:pPr>
      <w:numPr>
        <w:numId w:val="6"/>
      </w:numPr>
    </w:pPr>
  </w:style>
  <w:style w:type="paragraph" w:styleId="List2">
    <w:name w:val="List 2"/>
    <w:basedOn w:val="BodyText"/>
    <w:rsid w:val="00276A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A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A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A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A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A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6A42"/>
    <w:pPr>
      <w:numPr>
        <w:numId w:val="2"/>
      </w:numPr>
    </w:pPr>
  </w:style>
  <w:style w:type="paragraph" w:styleId="ListContinue2">
    <w:name w:val="List Continue 2"/>
    <w:basedOn w:val="List2"/>
    <w:rsid w:val="00276A42"/>
    <w:pPr>
      <w:ind w:firstLine="0"/>
    </w:pPr>
  </w:style>
  <w:style w:type="paragraph" w:styleId="ListContinue3">
    <w:name w:val="List Continue 3"/>
    <w:basedOn w:val="List3"/>
    <w:rsid w:val="00276A42"/>
    <w:pPr>
      <w:ind w:left="1021" w:firstLine="0"/>
    </w:pPr>
  </w:style>
  <w:style w:type="paragraph" w:styleId="ListContinue4">
    <w:name w:val="List Continue 4"/>
    <w:basedOn w:val="List4"/>
    <w:rsid w:val="00276A42"/>
    <w:pPr>
      <w:ind w:firstLine="0"/>
    </w:pPr>
  </w:style>
  <w:style w:type="paragraph" w:styleId="ListContinue5">
    <w:name w:val="List Continue 5"/>
    <w:basedOn w:val="List5"/>
    <w:rsid w:val="00276A42"/>
    <w:pPr>
      <w:ind w:firstLine="0"/>
    </w:pPr>
  </w:style>
  <w:style w:type="paragraph" w:styleId="ListNumber3">
    <w:name w:val="List Number 3"/>
    <w:basedOn w:val="List3"/>
    <w:rsid w:val="00276A42"/>
    <w:pPr>
      <w:numPr>
        <w:numId w:val="3"/>
      </w:numPr>
    </w:pPr>
  </w:style>
  <w:style w:type="paragraph" w:styleId="ListNumber4">
    <w:name w:val="List Number 4"/>
    <w:basedOn w:val="List4"/>
    <w:rsid w:val="00276A42"/>
    <w:pPr>
      <w:numPr>
        <w:numId w:val="4"/>
      </w:numPr>
    </w:pPr>
  </w:style>
  <w:style w:type="paragraph" w:styleId="ListNumber5">
    <w:name w:val="List Number 5"/>
    <w:basedOn w:val="List5"/>
    <w:rsid w:val="00276A42"/>
    <w:pPr>
      <w:numPr>
        <w:numId w:val="5"/>
      </w:numPr>
    </w:pPr>
  </w:style>
  <w:style w:type="paragraph" w:styleId="BlockText">
    <w:name w:val="Block Text"/>
    <w:basedOn w:val="Normal"/>
    <w:rsid w:val="00276A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A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A42"/>
    <w:rPr>
      <w:sz w:val="16"/>
      <w:vertAlign w:val="superscript"/>
    </w:rPr>
  </w:style>
  <w:style w:type="character" w:customStyle="1" w:styleId="Symbols">
    <w:name w:val="Symbols"/>
    <w:basedOn w:val="DefaultParagraphFont"/>
    <w:rsid w:val="00276A42"/>
    <w:rPr>
      <w:rFonts w:ascii="Symbol" w:hAnsi="Symbol"/>
    </w:rPr>
  </w:style>
  <w:style w:type="character" w:customStyle="1" w:styleId="MenuOptions">
    <w:name w:val="Menu Options"/>
    <w:basedOn w:val="DefaultParagraphFont"/>
    <w:rsid w:val="00276A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A42"/>
    <w:rPr>
      <w:b/>
    </w:rPr>
  </w:style>
  <w:style w:type="character" w:customStyle="1" w:styleId="Underlined">
    <w:name w:val="Underlined"/>
    <w:basedOn w:val="DefaultParagraphFont"/>
    <w:rsid w:val="00276A42"/>
    <w:rPr>
      <w:u w:val="single"/>
    </w:rPr>
  </w:style>
  <w:style w:type="paragraph" w:customStyle="1" w:styleId="TableBodyTextRight">
    <w:name w:val="Table Body Text Right"/>
    <w:basedOn w:val="TableBodyText"/>
    <w:rsid w:val="00276A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A42"/>
    <w:rPr>
      <w:sz w:val="18"/>
    </w:rPr>
  </w:style>
  <w:style w:type="paragraph" w:customStyle="1" w:styleId="BodySmallRight">
    <w:name w:val="Body Small Right"/>
    <w:basedOn w:val="BodyTextRight"/>
    <w:rsid w:val="00276A42"/>
    <w:rPr>
      <w:sz w:val="18"/>
      <w:szCs w:val="18"/>
    </w:rPr>
  </w:style>
  <w:style w:type="paragraph" w:customStyle="1" w:styleId="MarginEdition">
    <w:name w:val="Margin Edition"/>
    <w:basedOn w:val="MarginNote"/>
    <w:rsid w:val="00276A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A42"/>
    <w:rPr>
      <w:sz w:val="2"/>
      <w:szCs w:val="2"/>
    </w:rPr>
  </w:style>
  <w:style w:type="character" w:customStyle="1" w:styleId="Small">
    <w:name w:val="Small"/>
    <w:basedOn w:val="DefaultParagraphFont"/>
    <w:rsid w:val="00276A42"/>
    <w:rPr>
      <w:sz w:val="16"/>
    </w:rPr>
  </w:style>
  <w:style w:type="paragraph" w:customStyle="1" w:styleId="WideTable">
    <w:name w:val="Wide Table"/>
    <w:basedOn w:val="Normal"/>
    <w:rsid w:val="00276A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A42"/>
  </w:style>
  <w:style w:type="paragraph" w:styleId="Quote">
    <w:name w:val="Quote"/>
    <w:basedOn w:val="Heading1"/>
    <w:link w:val="QuoteChar"/>
    <w:qFormat/>
    <w:rsid w:val="00276A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A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A42"/>
    <w:pPr>
      <w:pageBreakBefore/>
    </w:pPr>
  </w:style>
  <w:style w:type="paragraph" w:customStyle="1" w:styleId="Border">
    <w:name w:val="Border"/>
    <w:basedOn w:val="Normal"/>
    <w:qFormat/>
    <w:rsid w:val="00276A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A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A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A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A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A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A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A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A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A42"/>
    <w:rPr>
      <w:u w:val="single"/>
    </w:rPr>
  </w:style>
  <w:style w:type="character" w:customStyle="1" w:styleId="BoldandItalics">
    <w:name w:val="Bold and Italics"/>
    <w:qFormat/>
    <w:rsid w:val="00276A42"/>
    <w:rPr>
      <w:b/>
      <w:i/>
      <w:u w:val="none"/>
    </w:rPr>
  </w:style>
  <w:style w:type="paragraph" w:styleId="BalloonText">
    <w:name w:val="Balloon Text"/>
    <w:basedOn w:val="Normal"/>
    <w:link w:val="BalloonTextChar"/>
    <w:rsid w:val="00276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A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A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A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A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A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A42"/>
    <w:pPr>
      <w:spacing w:before="0" w:after="0"/>
    </w:pPr>
  </w:style>
  <w:style w:type="paragraph" w:customStyle="1" w:styleId="BodyTextBold">
    <w:name w:val="Body Text Bold"/>
    <w:basedOn w:val="BodyText"/>
    <w:qFormat/>
    <w:rsid w:val="00276A42"/>
    <w:rPr>
      <w:b/>
    </w:rPr>
  </w:style>
  <w:style w:type="character" w:styleId="Hyperlink">
    <w:name w:val="Hyperlink"/>
    <w:basedOn w:val="DefaultParagraphFont"/>
    <w:uiPriority w:val="99"/>
    <w:unhideWhenUsed/>
    <w:rsid w:val="00F808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2822</Characters>
  <Application>Microsoft Office Word</Application>
  <DocSecurity>0</DocSecurity>
  <Lines>85</Lines>
  <Paragraphs>58</Paragraphs>
  <ScaleCrop>false</ScaleCrop>
  <Company>Author-it Software Corporation Ltd.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RIIOGD404D Coordinate air drilling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2021-01-25T11:43:00Z</dcterms:created>
  <dcterms:modified xsi:type="dcterms:W3CDTF">2021-01-25T11:43:00Z</dcterms:modified>
</cp:coreProperties>
</file>