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2D34" w:rsidP="00F92D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RIIOGD302F Assist in running casing</w:t>
      </w:r>
      <w:r>
        <w:fldChar w:fldCharType="end"/>
      </w:r>
    </w:p>
    <w:p w:rsidR="00F92D34" w:rsidP="00F92D34">
      <w:pPr>
        <w:pStyle w:val="Version"/>
        <w:sectPr w:rsidSect="005C26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2683" w:rsidP="005C2683">
      <w:pPr>
        <w:pStyle w:val="SuperHeading"/>
      </w:pPr>
      <w:r w:rsidRPr="005C2683">
        <w:t>RIIOGD302F Assist in running casing</w:t>
      </w:r>
    </w:p>
    <w:p w:rsidR="00000000" w:rsidRPr="005C2683" w:rsidP="005C2683">
      <w:pPr>
        <w:pStyle w:val="Heading1"/>
      </w:pPr>
      <w:bookmarkStart w:id="1" w:name="O_1107352"/>
      <w:bookmarkEnd w:id="1"/>
      <w:r w:rsidRPr="005C268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5C26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83" w:rsidP="005C2683">
            <w:pPr>
              <w:pStyle w:val="BodyText"/>
            </w:pPr>
            <w:r w:rsidRPr="005C2683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3">
            <w:pPr>
              <w:pStyle w:val="BodyText"/>
              <w:rPr>
                <w:lang w:val="en-NZ"/>
              </w:rPr>
            </w:pPr>
            <w:r w:rsidRPr="005C2683">
              <w:rPr>
                <w:rStyle w:val="SpecialBold"/>
              </w:rPr>
              <w:t>Comments</w:t>
            </w:r>
          </w:p>
        </w:tc>
      </w:tr>
      <w:tr w:rsidTr="005C26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3">
            <w:pPr>
              <w:pStyle w:val="BodyText"/>
              <w:rPr>
                <w:lang w:val="en-NZ"/>
              </w:rPr>
            </w:pPr>
            <w:r w:rsidRPr="005C2683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83" w:rsidP="005C2683">
            <w:pPr>
              <w:pStyle w:val="BodyText"/>
            </w:pPr>
            <w:r w:rsidRPr="005C2683">
              <w:t>This version first released with RII Resources and Infrastructure Industry Training Package Version 5.0.</w:t>
            </w:r>
          </w:p>
        </w:tc>
      </w:tr>
    </w:tbl>
    <w:p w:rsidR="00000000" w:rsidRPr="005C2683" w:rsidP="005C2683">
      <w:pPr>
        <w:pStyle w:val="BodyText"/>
      </w:pPr>
    </w:p>
    <w:p w:rsidR="00000000" w:rsidRPr="005C2683" w:rsidP="005C2683">
      <w:pPr>
        <w:pStyle w:val="AllowPageBreak"/>
      </w:pPr>
    </w:p>
    <w:p w:rsidR="00000000" w:rsidRPr="005C2683" w:rsidP="005C2683">
      <w:pPr>
        <w:pStyle w:val="Heading1"/>
      </w:pPr>
      <w:bookmarkStart w:id="2" w:name="O_1107357"/>
      <w:bookmarkEnd w:id="2"/>
      <w:r w:rsidRPr="005C2683">
        <w:t>Application</w:t>
      </w:r>
    </w:p>
    <w:p w:rsidR="00000000" w:rsidRPr="005C2683" w:rsidP="00F92D34">
      <w:pPr>
        <w:pStyle w:val="BodyText"/>
      </w:pPr>
      <w:r w:rsidRPr="005C2683">
        <w:t>This unit describes the skills and knowledge required to assist in ru</w:t>
      </w:r>
      <w:r w:rsidRPr="005C2683">
        <w:t>nning casing in drilling.</w:t>
      </w:r>
    </w:p>
    <w:p w:rsidR="00000000" w:rsidRPr="005C2683" w:rsidP="00F92D34">
      <w:pPr>
        <w:pStyle w:val="BodyText"/>
      </w:pPr>
      <w:r w:rsidRPr="005C2683">
        <w:t>This unit applies to those working in operational roles. They generally perform tasks involving a broad range of skilled applications in a wide variety of contexts, which may involve some discretion and judgement in selecting equi</w:t>
      </w:r>
      <w:r w:rsidRPr="005C2683">
        <w:t>pment, services and contingency measures.</w:t>
      </w:r>
    </w:p>
    <w:p w:rsidR="00000000" w:rsidRPr="005C2683" w:rsidP="00F92D34">
      <w:pPr>
        <w:pStyle w:val="BodyText"/>
      </w:pPr>
      <w:r w:rsidRPr="005C2683">
        <w:t>Licensing, legislative and certification requirements that apply to this unit can vary between states, territories, and industry sectors. Users must check requirements with relevant body before applying the unit.</w:t>
      </w:r>
    </w:p>
    <w:p w:rsidR="00000000" w:rsidRPr="005C2683" w:rsidP="005C2683">
      <w:pPr>
        <w:pStyle w:val="Heading1"/>
      </w:pPr>
      <w:bookmarkStart w:id="3" w:name="O_1107356"/>
      <w:bookmarkEnd w:id="3"/>
      <w:r w:rsidRPr="005C2683">
        <w:t>Unit Sector</w:t>
      </w:r>
    </w:p>
    <w:p w:rsidR="00000000" w:rsidRPr="005C2683" w:rsidP="00F92D34">
      <w:pPr>
        <w:pStyle w:val="BodyText"/>
      </w:pPr>
      <w:r w:rsidRPr="005C2683">
        <w:t>Drilling</w:t>
      </w:r>
    </w:p>
    <w:p w:rsidR="00000000" w:rsidRPr="005C2683" w:rsidP="005C2683">
      <w:pPr>
        <w:pStyle w:val="Heading1"/>
      </w:pPr>
      <w:bookmarkStart w:id="4" w:name="O_1107355"/>
      <w:bookmarkEnd w:id="4"/>
      <w:r w:rsidRPr="005C26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2"/>
        <w:gridCol w:w="6768"/>
      </w:tblGrid>
      <w:tr w:rsidTr="005C2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83" w:rsidP="005C2683">
            <w:pPr>
              <w:pStyle w:val="BodyText"/>
            </w:pPr>
            <w:r w:rsidRPr="005C2683">
              <w:rPr>
                <w:rStyle w:val="SpecialBold"/>
              </w:rPr>
              <w:t>ELEMENT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3">
            <w:pPr>
              <w:pStyle w:val="BodyText"/>
              <w:rPr>
                <w:lang w:val="en-NZ"/>
              </w:rPr>
            </w:pPr>
            <w:r w:rsidRPr="005C2683">
              <w:rPr>
                <w:rStyle w:val="SpecialBold"/>
              </w:rPr>
              <w:t>PERFORMANCE CRITERIA</w:t>
            </w:r>
          </w:p>
        </w:tc>
      </w:tr>
      <w:tr w:rsidTr="005C2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83" w:rsidP="005C2683">
            <w:pPr>
              <w:pStyle w:val="BodyText"/>
            </w:pPr>
            <w:r w:rsidRPr="005C2683">
              <w:rPr>
                <w:rStyle w:val="Emphasis"/>
              </w:rPr>
              <w:t>Elements describe the essential outcomes.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3">
            <w:pPr>
              <w:pStyle w:val="BodyText"/>
              <w:rPr>
                <w:lang w:val="en-NZ"/>
              </w:rPr>
            </w:pPr>
            <w:r w:rsidRPr="005C26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2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3">
            <w:pPr>
              <w:pStyle w:val="List"/>
              <w:rPr>
                <w:lang w:val="en-NZ"/>
              </w:rPr>
            </w:pPr>
            <w:r w:rsidRPr="005C2683">
              <w:t>1. Plan and prepare for operations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83" w:rsidP="005C2683">
            <w:pPr>
              <w:pStyle w:val="List"/>
            </w:pPr>
            <w:r w:rsidRPr="005C2683">
              <w:t xml:space="preserve">1.1 Obtain, interpret and confirm work requirements </w:t>
            </w:r>
          </w:p>
          <w:p w:rsidR="00000000" w:rsidRPr="005C2683" w:rsidP="005C2683">
            <w:pPr>
              <w:pStyle w:val="List"/>
            </w:pPr>
            <w:r w:rsidRPr="005C2683">
              <w:t>1.2 Access, interpret and apply run casing documentation and confirm wo</w:t>
            </w:r>
            <w:r w:rsidRPr="005C2683">
              <w:t xml:space="preserve">rk activity is compliant </w:t>
            </w:r>
          </w:p>
          <w:p w:rsidR="00000000" w:rsidRPr="005C2683" w:rsidP="005C2683">
            <w:pPr>
              <w:pStyle w:val="List"/>
            </w:pPr>
            <w:r w:rsidRPr="005C2683">
              <w:t>1.3 Identify and minimise environmental issues and potential hazards, and assess and address risks within scope of own role and according to workplace procedures</w:t>
            </w:r>
          </w:p>
          <w:p w:rsidR="00000000" w:rsidRPr="005C2683" w:rsidP="005C2683">
            <w:pPr>
              <w:pStyle w:val="List"/>
            </w:pPr>
            <w:r w:rsidRPr="005C2683">
              <w:t xml:space="preserve">1.4 Select and wear personal protective equipment required for work </w:t>
            </w:r>
            <w:r w:rsidRPr="005C2683">
              <w:t>activity</w:t>
            </w:r>
          </w:p>
          <w:p w:rsidR="00000000" w:rsidRPr="005C2683" w:rsidP="005C2683">
            <w:pPr>
              <w:pStyle w:val="List"/>
            </w:pPr>
            <w:r w:rsidRPr="005C2683">
              <w:t xml:space="preserve">1.5 Communicate with other personnel at site according to work requirements and confirm briefings and handover details are </w:t>
            </w:r>
            <w:r w:rsidRPr="005C2683">
              <w:t>communicated and received</w:t>
            </w:r>
          </w:p>
          <w:p w:rsidR="00000000" w:rsidRPr="005C2683" w:rsidP="005C2683">
            <w:pPr>
              <w:pStyle w:val="List"/>
            </w:pPr>
            <w:r w:rsidRPr="005C2683">
              <w:t>1.6 Confirm availability and status of necessary permits to work according to operational and legi</w:t>
            </w:r>
            <w:r w:rsidRPr="005C2683">
              <w:t>slative requirements</w:t>
            </w:r>
          </w:p>
          <w:p w:rsidR="00000000" w:rsidP="005C2683">
            <w:pPr>
              <w:pStyle w:val="List"/>
              <w:rPr>
                <w:lang w:val="en-NZ"/>
              </w:rPr>
            </w:pPr>
            <w:r w:rsidRPr="005C2683">
              <w:t>1.7 Confirm availability of necessary third party utilities</w:t>
            </w:r>
          </w:p>
        </w:tc>
      </w:tr>
      <w:tr w:rsidTr="005C2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3">
            <w:pPr>
              <w:pStyle w:val="List"/>
              <w:rPr>
                <w:lang w:val="en-NZ"/>
              </w:rPr>
            </w:pPr>
            <w:r w:rsidRPr="005C2683">
              <w:t>2. Prepare to run casing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83" w:rsidP="005C2683">
            <w:pPr>
              <w:pStyle w:val="List"/>
            </w:pPr>
            <w:r w:rsidRPr="005C2683">
              <w:t>2.1 Check grade or grades of casing</w:t>
            </w:r>
          </w:p>
          <w:p w:rsidR="00000000" w:rsidRPr="005C2683" w:rsidP="005C2683">
            <w:pPr>
              <w:pStyle w:val="List"/>
            </w:pPr>
            <w:r w:rsidRPr="005C2683">
              <w:t>2.2 Supervise crew in positioning casing on racks</w:t>
            </w:r>
          </w:p>
          <w:p w:rsidR="00000000" w:rsidRPr="005C2683" w:rsidP="005C2683">
            <w:pPr>
              <w:pStyle w:val="List"/>
            </w:pPr>
            <w:r w:rsidRPr="005C2683">
              <w:t>2.3 Measure and record casing in writing according to workplace procedures</w:t>
            </w:r>
          </w:p>
          <w:p w:rsidR="00000000" w:rsidRPr="005C2683" w:rsidP="005C2683">
            <w:pPr>
              <w:pStyle w:val="List"/>
            </w:pPr>
            <w:r w:rsidRPr="005C2683">
              <w:t>2.4 Identify joint by the numerical order in which it will be run in the hole and its measured length</w:t>
            </w:r>
          </w:p>
          <w:p w:rsidR="00000000" w:rsidRPr="005C2683" w:rsidP="005C2683">
            <w:pPr>
              <w:pStyle w:val="List"/>
            </w:pPr>
            <w:r w:rsidRPr="005C2683">
              <w:t>2.5 Supervise crew to remove thread protectors, rabbit casing, clean and lubric</w:t>
            </w:r>
            <w:r w:rsidRPr="005C2683">
              <w:t xml:space="preserve">ate threads </w:t>
            </w:r>
          </w:p>
          <w:p w:rsidR="00000000" w:rsidRPr="005C2683" w:rsidP="005C2683">
            <w:pPr>
              <w:pStyle w:val="List"/>
            </w:pPr>
            <w:r w:rsidRPr="005C2683">
              <w:t>2.6 Check casing shoe and hanger joints for damage to threads, sealing surfaces and flapper valves where fitted</w:t>
            </w:r>
          </w:p>
          <w:p w:rsidR="00000000" w:rsidRPr="005C2683" w:rsidP="005C2683">
            <w:pPr>
              <w:pStyle w:val="List"/>
            </w:pPr>
            <w:r w:rsidRPr="005C2683">
              <w:t>2.7 Assemble and check operating conditions of casing running equipment</w:t>
            </w:r>
          </w:p>
          <w:p w:rsidR="00000000" w:rsidP="005C2683">
            <w:pPr>
              <w:pStyle w:val="List"/>
              <w:rPr>
                <w:lang w:val="en-NZ"/>
              </w:rPr>
            </w:pPr>
            <w:r w:rsidRPr="005C2683">
              <w:t>2.8 Line up pumps to fill casing during running operation</w:t>
            </w:r>
          </w:p>
        </w:tc>
      </w:tr>
      <w:tr w:rsidTr="005C2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3">
            <w:pPr>
              <w:pStyle w:val="List"/>
              <w:rPr>
                <w:lang w:val="en-NZ"/>
              </w:rPr>
            </w:pPr>
            <w:r w:rsidRPr="005C2683">
              <w:t>3. Perform procedures for running casing</w:t>
            </w:r>
          </w:p>
        </w:tc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83" w:rsidP="005C2683">
            <w:pPr>
              <w:pStyle w:val="List"/>
            </w:pPr>
            <w:r w:rsidRPr="005C2683">
              <w:t>3.1 Steady casing prior to stabbing</w:t>
            </w:r>
          </w:p>
          <w:p w:rsidR="00000000" w:rsidRPr="005C2683" w:rsidP="005C2683">
            <w:pPr>
              <w:pStyle w:val="List"/>
            </w:pPr>
            <w:r w:rsidRPr="005C2683">
              <w:t xml:space="preserve">3.2 Align casing for make-up </w:t>
            </w:r>
          </w:p>
          <w:p w:rsidR="00000000" w:rsidRPr="005C2683" w:rsidP="005C2683">
            <w:pPr>
              <w:pStyle w:val="List"/>
            </w:pPr>
            <w:r w:rsidRPr="005C2683">
              <w:t>3.3 Prepare next casing for running in</w:t>
            </w:r>
          </w:p>
          <w:p w:rsidR="00000000" w:rsidRPr="005C2683" w:rsidP="005C2683">
            <w:pPr>
              <w:pStyle w:val="List"/>
            </w:pPr>
            <w:r w:rsidRPr="005C2683">
              <w:t>3.4 Pull slips according to run in procedures</w:t>
            </w:r>
          </w:p>
          <w:p w:rsidR="00000000" w:rsidRPr="005C2683" w:rsidP="005C2683">
            <w:pPr>
              <w:pStyle w:val="List"/>
            </w:pPr>
            <w:r w:rsidRPr="005C2683">
              <w:t>3.5 Assist in running casing</w:t>
            </w:r>
          </w:p>
        </w:tc>
      </w:tr>
    </w:tbl>
    <w:p w:rsidR="00000000" w:rsidRPr="005C2683" w:rsidP="005C2683">
      <w:pPr>
        <w:pStyle w:val="BodyText"/>
      </w:pPr>
    </w:p>
    <w:p w:rsidR="00000000" w:rsidRPr="005C2683" w:rsidP="005C2683">
      <w:pPr>
        <w:pStyle w:val="AllowPageBreak"/>
      </w:pPr>
    </w:p>
    <w:p w:rsidR="00000000" w:rsidRPr="005C2683" w:rsidP="005C2683">
      <w:pPr>
        <w:pStyle w:val="Heading1"/>
      </w:pPr>
      <w:bookmarkStart w:id="5" w:name="O_1107354"/>
      <w:bookmarkEnd w:id="5"/>
      <w:r w:rsidRPr="005C2683">
        <w:t>Foundation Ski</w:t>
      </w:r>
      <w:r w:rsidRPr="005C2683">
        <w:t>lls</w:t>
      </w:r>
    </w:p>
    <w:p w:rsidR="00000000" w:rsidRPr="00F92D34" w:rsidP="00F92D34">
      <w:pPr>
        <w:pStyle w:val="BodyText"/>
        <w:rPr>
          <w:i/>
        </w:rPr>
      </w:pPr>
      <w:r w:rsidRPr="00F92D3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5C2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83" w:rsidP="005C2683">
            <w:pPr>
              <w:pStyle w:val="BodyText"/>
            </w:pPr>
            <w:r w:rsidRPr="005C2683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3">
            <w:pPr>
              <w:pStyle w:val="BodyText"/>
              <w:rPr>
                <w:lang w:val="en-NZ"/>
              </w:rPr>
            </w:pPr>
            <w:r w:rsidRPr="005C2683">
              <w:rPr>
                <w:rStyle w:val="SpecialBold"/>
              </w:rPr>
              <w:t>DESCRIPTION</w:t>
            </w:r>
          </w:p>
        </w:tc>
      </w:tr>
      <w:tr w:rsidTr="005C2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3">
            <w:pPr>
              <w:pStyle w:val="BodyText"/>
              <w:rPr>
                <w:lang w:val="en-NZ"/>
              </w:rPr>
            </w:pPr>
            <w:r w:rsidRPr="005C2683">
              <w:t>Reading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3">
            <w:pPr>
              <w:pStyle w:val="ListBullet"/>
              <w:rPr>
                <w:lang w:val="en-NZ"/>
              </w:rPr>
            </w:pPr>
            <w:r w:rsidRPr="005C2683">
              <w:t>Identifies and interprets information from workplace proc</w:t>
            </w:r>
            <w:r w:rsidRPr="005C2683">
              <w:t>edures, documentation and regulations</w:t>
            </w:r>
          </w:p>
        </w:tc>
      </w:tr>
      <w:tr w:rsidTr="005C26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3">
            <w:pPr>
              <w:pStyle w:val="BodyText"/>
              <w:rPr>
                <w:lang w:val="en-NZ"/>
              </w:rPr>
            </w:pPr>
            <w:r w:rsidRPr="005C2683">
              <w:t>Self-management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83" w:rsidP="005C2683">
            <w:pPr>
              <w:pStyle w:val="ListBullet"/>
            </w:pPr>
            <w:r w:rsidRPr="005C2683">
              <w:t>Monitors and minimises own exposure to worksite hazards during activities</w:t>
            </w:r>
          </w:p>
        </w:tc>
      </w:tr>
    </w:tbl>
    <w:p w:rsidR="00000000" w:rsidRPr="005C2683" w:rsidP="005C2683">
      <w:pPr>
        <w:pStyle w:val="BodyText"/>
      </w:pPr>
    </w:p>
    <w:p w:rsidR="00000000" w:rsidRPr="005C2683" w:rsidP="005C2683">
      <w:pPr>
        <w:pStyle w:val="AllowPageBreak"/>
      </w:pPr>
    </w:p>
    <w:p w:rsidR="00000000" w:rsidRPr="005C2683" w:rsidP="005C2683">
      <w:pPr>
        <w:pStyle w:val="Heading1"/>
      </w:pPr>
      <w:bookmarkStart w:id="6" w:name="O_1107353"/>
      <w:bookmarkEnd w:id="6"/>
      <w:r w:rsidRPr="005C2683">
        <w:t>Unit Mapping Information</w:t>
      </w:r>
    </w:p>
    <w:p w:rsidR="00000000" w:rsidRPr="005C2683" w:rsidP="00F92D34">
      <w:pPr>
        <w:pStyle w:val="BodyText"/>
      </w:pPr>
      <w:r w:rsidRPr="005C2683">
        <w:t>Supersedes and is equivalent to RIIOGD302E Trip casing.</w:t>
      </w:r>
    </w:p>
    <w:p w:rsidR="00000000" w:rsidRPr="005C2683" w:rsidP="005C2683">
      <w:pPr>
        <w:pStyle w:val="Heading1"/>
      </w:pPr>
      <w:bookmarkStart w:id="7" w:name="O_1107346"/>
      <w:bookmarkEnd w:id="7"/>
      <w:r w:rsidRPr="005C2683">
        <w:t>Links</w:t>
      </w:r>
    </w:p>
    <w:p w:rsidR="00000000" w:rsidRPr="005C2683" w:rsidP="00F92D34">
      <w:pPr>
        <w:pStyle w:val="BodyText"/>
      </w:pPr>
      <w:r w:rsidRPr="005C2683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721F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C2683" w:rsidP="005C2683"/>
    <w:sectPr w:rsidSect="005C26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83" w:rsidRPr="00F92D34" w:rsidP="00F92D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34" w:rsidP="005C26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2D34" w:rsidP="005C26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2D34" w:rsidP="005C26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683" w:rsidRPr="00F92D34" w:rsidP="00F92D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D34" w:rsidRPr="002D2AF8" w:rsidP="005C26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RIIOGD302F Assist in running casing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92D34" w:rsidP="005C26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B888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CE76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6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6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6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6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6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6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6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6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6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6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6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683"/>
  </w:style>
  <w:style w:type="character" w:customStyle="1" w:styleId="Heading1Char">
    <w:name w:val="Heading 1 Char"/>
    <w:basedOn w:val="DefaultParagraphFont"/>
    <w:link w:val="Heading1"/>
    <w:rsid w:val="005C26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6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6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26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26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2683"/>
    <w:rPr>
      <w:b/>
      <w:spacing w:val="0"/>
    </w:rPr>
  </w:style>
  <w:style w:type="character" w:styleId="Emphasis">
    <w:name w:val="Emphasis"/>
    <w:basedOn w:val="DefaultParagraphFont"/>
    <w:qFormat/>
    <w:rsid w:val="005C2683"/>
    <w:rPr>
      <w:i/>
    </w:rPr>
  </w:style>
  <w:style w:type="paragraph" w:customStyle="1" w:styleId="SuperHeading">
    <w:name w:val="SuperHeading"/>
    <w:basedOn w:val="Normal"/>
    <w:rsid w:val="005C26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6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26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6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6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6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6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6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6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6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6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6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6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6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6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6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26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26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6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6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26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26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6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6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6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6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6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6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6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6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26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6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6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683"/>
  </w:style>
  <w:style w:type="paragraph" w:styleId="TableofFigures">
    <w:name w:val="table of figures"/>
    <w:basedOn w:val="Normal"/>
    <w:next w:val="Normal"/>
    <w:semiHidden/>
    <w:rsid w:val="005C26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6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2683"/>
    <w:rPr>
      <w:rFonts w:ascii="Wingdings" w:hAnsi="Wingdings"/>
    </w:rPr>
  </w:style>
  <w:style w:type="paragraph" w:customStyle="1" w:styleId="TableHeading">
    <w:name w:val="Table Heading"/>
    <w:basedOn w:val="HeadingBase"/>
    <w:rsid w:val="005C26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683"/>
    <w:rPr>
      <w:color w:val="0033CC"/>
      <w:u w:val="none"/>
    </w:rPr>
  </w:style>
  <w:style w:type="paragraph" w:customStyle="1" w:styleId="BodyTextRight">
    <w:name w:val="Body Text Right"/>
    <w:basedOn w:val="BodyText"/>
    <w:rsid w:val="005C26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6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6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6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6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6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683"/>
    <w:rPr>
      <w:sz w:val="32"/>
    </w:rPr>
  </w:style>
  <w:style w:type="paragraph" w:customStyle="1" w:styleId="HeadingProcedure">
    <w:name w:val="Heading Procedure"/>
    <w:basedOn w:val="HeadingBase"/>
    <w:next w:val="Normal"/>
    <w:rsid w:val="005C26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683"/>
    <w:pPr>
      <w:spacing w:before="60" w:after="60"/>
    </w:pPr>
  </w:style>
  <w:style w:type="paragraph" w:styleId="ListContinue">
    <w:name w:val="List Continue"/>
    <w:basedOn w:val="List"/>
    <w:rsid w:val="005C2683"/>
    <w:pPr>
      <w:ind w:firstLine="0"/>
    </w:pPr>
  </w:style>
  <w:style w:type="paragraph" w:customStyle="1" w:styleId="ListNote">
    <w:name w:val="List Note"/>
    <w:basedOn w:val="List"/>
    <w:rsid w:val="005C26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6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6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683"/>
    <w:rPr>
      <w:rFonts w:ascii="Courier New" w:hAnsi="Courier New"/>
    </w:rPr>
  </w:style>
  <w:style w:type="paragraph" w:customStyle="1" w:styleId="NoteBullet">
    <w:name w:val="Note Bullet"/>
    <w:basedOn w:val="Note"/>
    <w:rsid w:val="005C26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6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6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6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6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26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6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683"/>
    <w:rPr>
      <w:b/>
      <w:smallCaps/>
    </w:rPr>
  </w:style>
  <w:style w:type="paragraph" w:customStyle="1" w:styleId="TableListNumber">
    <w:name w:val="Table List Number"/>
    <w:basedOn w:val="ListNumber"/>
    <w:rsid w:val="005C26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6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683"/>
    <w:pPr>
      <w:numPr>
        <w:numId w:val="8"/>
      </w:numPr>
    </w:pPr>
  </w:style>
  <w:style w:type="paragraph" w:customStyle="1" w:styleId="ListAlpha2">
    <w:name w:val="List Alpha 2"/>
    <w:basedOn w:val="List2"/>
    <w:rsid w:val="005C2683"/>
    <w:pPr>
      <w:numPr>
        <w:numId w:val="7"/>
      </w:numPr>
    </w:pPr>
  </w:style>
  <w:style w:type="paragraph" w:styleId="List2">
    <w:name w:val="List 2"/>
    <w:basedOn w:val="BodyText"/>
    <w:rsid w:val="005C26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6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6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6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6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6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2683"/>
    <w:pPr>
      <w:numPr>
        <w:numId w:val="3"/>
      </w:numPr>
    </w:pPr>
  </w:style>
  <w:style w:type="paragraph" w:styleId="ListContinue2">
    <w:name w:val="List Continue 2"/>
    <w:basedOn w:val="List2"/>
    <w:rsid w:val="005C2683"/>
    <w:pPr>
      <w:ind w:firstLine="0"/>
    </w:pPr>
  </w:style>
  <w:style w:type="paragraph" w:styleId="ListContinue3">
    <w:name w:val="List Continue 3"/>
    <w:basedOn w:val="List3"/>
    <w:rsid w:val="005C2683"/>
    <w:pPr>
      <w:ind w:left="1021" w:firstLine="0"/>
    </w:pPr>
  </w:style>
  <w:style w:type="paragraph" w:styleId="ListContinue4">
    <w:name w:val="List Continue 4"/>
    <w:basedOn w:val="List4"/>
    <w:rsid w:val="005C2683"/>
    <w:pPr>
      <w:ind w:firstLine="0"/>
    </w:pPr>
  </w:style>
  <w:style w:type="paragraph" w:styleId="ListContinue5">
    <w:name w:val="List Continue 5"/>
    <w:basedOn w:val="List5"/>
    <w:rsid w:val="005C2683"/>
    <w:pPr>
      <w:ind w:firstLine="0"/>
    </w:pPr>
  </w:style>
  <w:style w:type="paragraph" w:styleId="ListNumber3">
    <w:name w:val="List Number 3"/>
    <w:basedOn w:val="List3"/>
    <w:rsid w:val="005C2683"/>
    <w:pPr>
      <w:numPr>
        <w:numId w:val="4"/>
      </w:numPr>
    </w:pPr>
  </w:style>
  <w:style w:type="paragraph" w:styleId="ListNumber4">
    <w:name w:val="List Number 4"/>
    <w:basedOn w:val="List4"/>
    <w:rsid w:val="005C2683"/>
    <w:pPr>
      <w:numPr>
        <w:numId w:val="5"/>
      </w:numPr>
    </w:pPr>
  </w:style>
  <w:style w:type="paragraph" w:styleId="ListNumber5">
    <w:name w:val="List Number 5"/>
    <w:basedOn w:val="List5"/>
    <w:rsid w:val="005C2683"/>
    <w:pPr>
      <w:numPr>
        <w:numId w:val="6"/>
      </w:numPr>
    </w:pPr>
  </w:style>
  <w:style w:type="paragraph" w:styleId="BlockText">
    <w:name w:val="Block Text"/>
    <w:basedOn w:val="Normal"/>
    <w:rsid w:val="005C26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6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683"/>
    <w:rPr>
      <w:sz w:val="16"/>
      <w:vertAlign w:val="superscript"/>
    </w:rPr>
  </w:style>
  <w:style w:type="character" w:customStyle="1" w:styleId="Symbols">
    <w:name w:val="Symbols"/>
    <w:basedOn w:val="DefaultParagraphFont"/>
    <w:rsid w:val="005C2683"/>
    <w:rPr>
      <w:rFonts w:ascii="Symbol" w:hAnsi="Symbol"/>
    </w:rPr>
  </w:style>
  <w:style w:type="character" w:customStyle="1" w:styleId="MenuOptions">
    <w:name w:val="Menu Options"/>
    <w:basedOn w:val="DefaultParagraphFont"/>
    <w:rsid w:val="005C26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683"/>
    <w:rPr>
      <w:b/>
    </w:rPr>
  </w:style>
  <w:style w:type="character" w:customStyle="1" w:styleId="Underlined">
    <w:name w:val="Underlined"/>
    <w:basedOn w:val="DefaultParagraphFont"/>
    <w:rsid w:val="005C2683"/>
    <w:rPr>
      <w:u w:val="single"/>
    </w:rPr>
  </w:style>
  <w:style w:type="paragraph" w:customStyle="1" w:styleId="TableBodyTextRight">
    <w:name w:val="Table Body Text Right"/>
    <w:basedOn w:val="TableBodyText"/>
    <w:rsid w:val="005C26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683"/>
    <w:rPr>
      <w:sz w:val="18"/>
    </w:rPr>
  </w:style>
  <w:style w:type="paragraph" w:customStyle="1" w:styleId="BodySmallRight">
    <w:name w:val="Body Small Right"/>
    <w:basedOn w:val="BodyTextRight"/>
    <w:rsid w:val="005C2683"/>
    <w:rPr>
      <w:sz w:val="18"/>
      <w:szCs w:val="18"/>
    </w:rPr>
  </w:style>
  <w:style w:type="paragraph" w:customStyle="1" w:styleId="MarginEdition">
    <w:name w:val="Margin Edition"/>
    <w:basedOn w:val="MarginNote"/>
    <w:rsid w:val="005C26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683"/>
    <w:rPr>
      <w:sz w:val="2"/>
      <w:szCs w:val="2"/>
    </w:rPr>
  </w:style>
  <w:style w:type="character" w:customStyle="1" w:styleId="Small">
    <w:name w:val="Small"/>
    <w:basedOn w:val="DefaultParagraphFont"/>
    <w:rsid w:val="005C2683"/>
    <w:rPr>
      <w:sz w:val="16"/>
    </w:rPr>
  </w:style>
  <w:style w:type="paragraph" w:customStyle="1" w:styleId="WideTable">
    <w:name w:val="Wide Table"/>
    <w:basedOn w:val="Normal"/>
    <w:rsid w:val="005C26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683"/>
  </w:style>
  <w:style w:type="paragraph" w:styleId="Quote">
    <w:name w:val="Quote"/>
    <w:basedOn w:val="Heading1"/>
    <w:link w:val="QuoteChar"/>
    <w:qFormat/>
    <w:rsid w:val="005C26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6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683"/>
    <w:pPr>
      <w:pageBreakBefore/>
    </w:pPr>
  </w:style>
  <w:style w:type="paragraph" w:customStyle="1" w:styleId="Border">
    <w:name w:val="Border"/>
    <w:basedOn w:val="Normal"/>
    <w:qFormat/>
    <w:rsid w:val="005C26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6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6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6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6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6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6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6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6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683"/>
    <w:rPr>
      <w:u w:val="single"/>
    </w:rPr>
  </w:style>
  <w:style w:type="character" w:customStyle="1" w:styleId="BoldandItalics">
    <w:name w:val="Bold and Italics"/>
    <w:qFormat/>
    <w:rsid w:val="005C2683"/>
    <w:rPr>
      <w:b/>
      <w:i/>
      <w:u w:val="none"/>
    </w:rPr>
  </w:style>
  <w:style w:type="paragraph" w:styleId="BalloonText">
    <w:name w:val="Balloon Text"/>
    <w:basedOn w:val="Normal"/>
    <w:link w:val="BalloonTextChar"/>
    <w:rsid w:val="005C26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6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6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6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6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6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683"/>
    <w:pPr>
      <w:spacing w:before="0" w:after="0"/>
    </w:pPr>
  </w:style>
  <w:style w:type="paragraph" w:customStyle="1" w:styleId="BodyTextBold">
    <w:name w:val="Body Text Bold"/>
    <w:basedOn w:val="BodyText"/>
    <w:qFormat/>
    <w:rsid w:val="005C2683"/>
    <w:rPr>
      <w:b/>
    </w:rPr>
  </w:style>
  <w:style w:type="character" w:styleId="Hyperlink">
    <w:name w:val="Hyperlink"/>
    <w:basedOn w:val="DefaultParagraphFont"/>
    <w:uiPriority w:val="99"/>
    <w:unhideWhenUsed/>
    <w:rsid w:val="00F92D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2966</Characters>
  <Application>Microsoft Office Word</Application>
  <DocSecurity>0</DocSecurity>
  <Lines>98</Lines>
  <Paragraphs>66</Paragraphs>
  <ScaleCrop>false</ScaleCrop>
  <Company>Author-it Software Corporation Ltd.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RIIOGD302F Assist in running casing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2022-10-18T14:02:00Z</dcterms:created>
  <dcterms:modified xsi:type="dcterms:W3CDTF">2022-10-18T14:02:00Z</dcterms:modified>
</cp:coreProperties>
</file>