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4E4" w:rsidP="004574E4">
      <w:pPr>
        <w:pStyle w:val="Title"/>
      </w:pPr>
      <w:r>
        <w:fldChar w:fldCharType="begin"/>
      </w:r>
      <w:r>
        <w:instrText xml:space="preserve"> TITLE   \* MERGEFORMAT </w:instrText>
      </w:r>
      <w:r>
        <w:fldChar w:fldCharType="separate"/>
      </w:r>
      <w:r>
        <w:t>RIIOGD302F Assist in running casing</w:t>
      </w:r>
      <w:r>
        <w:fldChar w:fldCharType="end"/>
      </w:r>
    </w:p>
    <w:p w:rsidR="004574E4" w:rsidP="004574E4">
      <w:pPr>
        <w:pStyle w:val="Version"/>
        <w:sectPr w:rsidSect="00B645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5DE" w:rsidP="00B645DE">
      <w:pPr>
        <w:pStyle w:val="SuperHeading"/>
      </w:pPr>
      <w:r w:rsidRPr="00B645DE">
        <w:t>RIIOGD302F Assist in running casing</w:t>
      </w:r>
    </w:p>
    <w:p w:rsidR="00000000" w:rsidRPr="00B645DE" w:rsidP="00B645DE">
      <w:pPr>
        <w:pStyle w:val="Heading1"/>
      </w:pPr>
      <w:bookmarkStart w:id="1" w:name="O_1107352"/>
      <w:bookmarkEnd w:id="1"/>
      <w:r w:rsidRPr="00B645DE">
        <w:t>Modification History</w:t>
      </w:r>
    </w:p>
    <w:tbl>
      <w:tblPr>
        <w:tblW w:w="9522" w:type="dxa"/>
        <w:tblLayout w:type="fixed"/>
        <w:tblCellMar>
          <w:left w:w="62" w:type="dxa"/>
          <w:right w:w="62" w:type="dxa"/>
        </w:tblCellMar>
        <w:tblLook w:val="0000"/>
      </w:tblPr>
      <w:tblGrid>
        <w:gridCol w:w="2929"/>
        <w:gridCol w:w="6593"/>
      </w:tblGrid>
      <w:tr w:rsidTr="00B645D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BodyText"/>
            </w:pPr>
            <w:r w:rsidRPr="00B645D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rPr>
                <w:rStyle w:val="SpecialBold"/>
              </w:rPr>
              <w:t>Comments</w:t>
            </w:r>
          </w:p>
        </w:tc>
      </w:tr>
      <w:tr w:rsidTr="00B645D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BodyText"/>
            </w:pPr>
            <w:r w:rsidRPr="00B645DE">
              <w:t>This version first released with RII Resources and Infrastructure Industry Training Package Version 5.0.</w:t>
            </w:r>
          </w:p>
        </w:tc>
      </w:tr>
    </w:tbl>
    <w:p w:rsidR="00000000" w:rsidRPr="00B645DE" w:rsidP="00B645DE">
      <w:pPr>
        <w:pStyle w:val="BodyText"/>
      </w:pPr>
    </w:p>
    <w:p w:rsidR="00000000" w:rsidRPr="00B645DE" w:rsidP="00B645DE">
      <w:pPr>
        <w:pStyle w:val="AllowPageBreak"/>
      </w:pPr>
    </w:p>
    <w:p w:rsidR="00000000" w:rsidRPr="00B645DE" w:rsidP="00B645DE">
      <w:pPr>
        <w:pStyle w:val="Heading1"/>
      </w:pPr>
      <w:bookmarkStart w:id="2" w:name="O_1107357"/>
      <w:bookmarkEnd w:id="2"/>
      <w:r w:rsidRPr="00B645DE">
        <w:t>Application</w:t>
      </w:r>
    </w:p>
    <w:p w:rsidR="00000000" w:rsidRPr="00B645DE" w:rsidP="004574E4">
      <w:pPr>
        <w:pStyle w:val="BodyText"/>
      </w:pPr>
      <w:r w:rsidRPr="00B645DE">
        <w:t>This unit describes the skills and knowledge required to assist in ru</w:t>
      </w:r>
      <w:r w:rsidRPr="00B645DE">
        <w:t>nning casing in drilling.</w:t>
      </w:r>
    </w:p>
    <w:p w:rsidR="00000000" w:rsidRPr="00B645DE" w:rsidP="004574E4">
      <w:pPr>
        <w:pStyle w:val="BodyText"/>
      </w:pPr>
      <w:r w:rsidRPr="00B645DE">
        <w:t>This unit applies to those working in operational roles. They generally perform tasks involving a broad range of skilled applications in a wide variety of contexts, which may involve some discretion and judgement in selecting equi</w:t>
      </w:r>
      <w:r w:rsidRPr="00B645DE">
        <w:t>pment, services and contingency measures.</w:t>
      </w:r>
    </w:p>
    <w:p w:rsidR="00000000" w:rsidRPr="00B645DE" w:rsidP="004574E4">
      <w:pPr>
        <w:pStyle w:val="BodyText"/>
      </w:pPr>
      <w:r w:rsidRPr="00B645DE">
        <w:t>Licensing, legislative and certification requirements that apply to this unit can vary between states, territories, and industry sectors. Users must check requirements with relevant body before applying the unit.</w:t>
      </w:r>
    </w:p>
    <w:p w:rsidR="00000000" w:rsidRPr="00B645DE" w:rsidP="00B645DE">
      <w:pPr>
        <w:pStyle w:val="Heading1"/>
      </w:pPr>
      <w:bookmarkStart w:id="3" w:name="O_1107356"/>
      <w:bookmarkEnd w:id="3"/>
      <w:r w:rsidRPr="00B645DE">
        <w:t>Unit Sector</w:t>
      </w:r>
    </w:p>
    <w:p w:rsidR="00000000" w:rsidRPr="00B645DE" w:rsidP="004574E4">
      <w:pPr>
        <w:pStyle w:val="BodyText"/>
      </w:pPr>
      <w:r w:rsidRPr="00B645DE">
        <w:t>Drilling</w:t>
      </w:r>
    </w:p>
    <w:p w:rsidR="00000000" w:rsidRPr="00B645DE" w:rsidP="00B645DE">
      <w:pPr>
        <w:pStyle w:val="Heading1"/>
      </w:pPr>
      <w:bookmarkStart w:id="4" w:name="O_1107355"/>
      <w:bookmarkEnd w:id="4"/>
      <w:r w:rsidRPr="00B645DE">
        <w:t>Elements and Performance Criteria</w:t>
      </w:r>
    </w:p>
    <w:tbl>
      <w:tblPr>
        <w:tblW w:w="0" w:type="auto"/>
        <w:tblLayout w:type="fixed"/>
        <w:tblCellMar>
          <w:left w:w="62" w:type="dxa"/>
          <w:right w:w="62" w:type="dxa"/>
        </w:tblCellMar>
        <w:tblLook w:val="0000"/>
      </w:tblPr>
      <w:tblGrid>
        <w:gridCol w:w="2232"/>
        <w:gridCol w:w="6768"/>
      </w:tblGrid>
      <w:tr w:rsidTr="00B645DE">
        <w:tblPrEx>
          <w:tblW w:w="0" w:type="auto"/>
          <w:tblLayout w:type="fixed"/>
          <w:tblCellMar>
            <w:left w:w="62" w:type="dxa"/>
            <w:right w:w="62" w:type="dxa"/>
          </w:tblCellMar>
          <w:tblLook w:val="0000"/>
        </w:tblPrEx>
        <w:trPr>
          <w:tblHeader/>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BodyText"/>
            </w:pPr>
            <w:r w:rsidRPr="00B645DE">
              <w:rPr>
                <w:rStyle w:val="SpecialBold"/>
              </w:rPr>
              <w:t>ELEMENT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rPr>
                <w:rStyle w:val="SpecialBold"/>
              </w:rPr>
              <w:t>PERFORMANCE CRITERIA</w:t>
            </w:r>
          </w:p>
        </w:tc>
      </w:tr>
      <w:tr w:rsidTr="00B645DE">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BodyText"/>
            </w:pPr>
            <w:r w:rsidRPr="00B645DE">
              <w:rPr>
                <w:rStyle w:val="Emphasis"/>
              </w:rPr>
              <w:t>Elements describe the essential outcomes.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rPr>
                <w:rStyle w:val="Emphasis"/>
              </w:rPr>
              <w:t>Performance criteria describe the performance needed to demonstrate achievement of the element.</w:t>
            </w:r>
          </w:p>
        </w:tc>
      </w:tr>
      <w:tr w:rsidTr="00B645DE">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List"/>
              <w:rPr>
                <w:lang w:val="en-NZ"/>
              </w:rPr>
            </w:pPr>
            <w:r w:rsidRPr="00B645DE">
              <w:t>1. Plan and prepare for operations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List"/>
            </w:pPr>
            <w:r w:rsidRPr="00B645DE">
              <w:t xml:space="preserve">1.1 Obtain, interpret and confirm work requirements </w:t>
            </w:r>
          </w:p>
          <w:p w:rsidR="00000000" w:rsidRPr="00B645DE" w:rsidP="00B645DE">
            <w:pPr>
              <w:pStyle w:val="List"/>
            </w:pPr>
            <w:r w:rsidRPr="00B645DE">
              <w:t>1.2 Access, interpret and apply run casing documentation and confirm wo</w:t>
            </w:r>
            <w:r w:rsidRPr="00B645DE">
              <w:t xml:space="preserve">rk activity is compliant </w:t>
            </w:r>
          </w:p>
          <w:p w:rsidR="00000000" w:rsidRPr="00B645DE" w:rsidP="00B645DE">
            <w:pPr>
              <w:pStyle w:val="List"/>
            </w:pPr>
            <w:r w:rsidRPr="00B645DE">
              <w:t>1.3 Identify and minimise environmental issues and potential hazards, and assess and address risks within scope of own role and according to workplace procedures</w:t>
            </w:r>
          </w:p>
          <w:p w:rsidR="00000000" w:rsidRPr="00B645DE" w:rsidP="00B645DE">
            <w:pPr>
              <w:pStyle w:val="List"/>
            </w:pPr>
            <w:r w:rsidRPr="00B645DE">
              <w:t xml:space="preserve">1.4 Select and wear personal protective equipment required for work </w:t>
            </w:r>
            <w:r w:rsidRPr="00B645DE">
              <w:t>activity</w:t>
            </w:r>
          </w:p>
          <w:p w:rsidR="00000000" w:rsidRPr="00B645DE" w:rsidP="00B645DE">
            <w:pPr>
              <w:pStyle w:val="List"/>
            </w:pPr>
            <w:r w:rsidRPr="00B645DE">
              <w:t xml:space="preserve">1.5 Communicate with other personnel at site according to work requirements and confirm briefings and handover details are </w:t>
            </w:r>
            <w:r w:rsidRPr="00B645DE">
              <w:t>communicated and received</w:t>
            </w:r>
          </w:p>
          <w:p w:rsidR="00000000" w:rsidRPr="00B645DE" w:rsidP="00B645DE">
            <w:pPr>
              <w:pStyle w:val="List"/>
            </w:pPr>
            <w:r w:rsidRPr="00B645DE">
              <w:t>1.6 Confirm availability and status of necessary permits to work according to operational and legislative requirements</w:t>
            </w:r>
          </w:p>
          <w:p w:rsidR="00000000" w:rsidP="00B645DE">
            <w:pPr>
              <w:pStyle w:val="List"/>
              <w:rPr>
                <w:lang w:val="en-NZ"/>
              </w:rPr>
            </w:pPr>
            <w:r w:rsidRPr="00B645DE">
              <w:t>1.7 Confirm availability of necessary third party utilities</w:t>
            </w:r>
          </w:p>
        </w:tc>
      </w:tr>
      <w:tr w:rsidTr="00B645DE">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List"/>
              <w:rPr>
                <w:lang w:val="en-NZ"/>
              </w:rPr>
            </w:pPr>
            <w:r w:rsidRPr="00B645DE">
              <w:t>2. Prepare to run casing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List"/>
            </w:pPr>
            <w:r w:rsidRPr="00B645DE">
              <w:t>2.1 Check grade or grades of casing</w:t>
            </w:r>
          </w:p>
          <w:p w:rsidR="00000000" w:rsidRPr="00B645DE" w:rsidP="00B645DE">
            <w:pPr>
              <w:pStyle w:val="List"/>
            </w:pPr>
            <w:r w:rsidRPr="00B645DE">
              <w:t>2.2 Supervise c</w:t>
            </w:r>
            <w:r w:rsidRPr="00B645DE">
              <w:t>rew in positioning casing on racks</w:t>
            </w:r>
          </w:p>
          <w:p w:rsidR="00000000" w:rsidRPr="00B645DE" w:rsidP="00B645DE">
            <w:pPr>
              <w:pStyle w:val="List"/>
            </w:pPr>
            <w:r w:rsidRPr="00B645DE">
              <w:t>2.3 Measure and record casing in writing according to workplace procedures</w:t>
            </w:r>
          </w:p>
          <w:p w:rsidR="00000000" w:rsidRPr="00B645DE" w:rsidP="00B645DE">
            <w:pPr>
              <w:pStyle w:val="List"/>
            </w:pPr>
            <w:r w:rsidRPr="00B645DE">
              <w:t>2.4 Identify joint by the numerical order in which it will be run in the hole and its measured length</w:t>
            </w:r>
          </w:p>
          <w:p w:rsidR="00000000" w:rsidRPr="00B645DE" w:rsidP="00B645DE">
            <w:pPr>
              <w:pStyle w:val="List"/>
            </w:pPr>
            <w:r w:rsidRPr="00B645DE">
              <w:t>2.5 Supervise crew to remove thread protecto</w:t>
            </w:r>
            <w:r w:rsidRPr="00B645DE">
              <w:t xml:space="preserve">rs, rabbit casing, clean and lubricate threads </w:t>
            </w:r>
          </w:p>
          <w:p w:rsidR="00000000" w:rsidRPr="00B645DE" w:rsidP="00B645DE">
            <w:pPr>
              <w:pStyle w:val="List"/>
            </w:pPr>
            <w:r w:rsidRPr="00B645DE">
              <w:t>2.6 Check casing shoe and hanger joints for damage to threads, sealing surfaces and flapper valves where fitted</w:t>
            </w:r>
          </w:p>
          <w:p w:rsidR="00000000" w:rsidRPr="00B645DE" w:rsidP="00B645DE">
            <w:pPr>
              <w:pStyle w:val="List"/>
            </w:pPr>
            <w:r w:rsidRPr="00B645DE">
              <w:t>2.7 Assemble and check operating conditions of casing running equipment</w:t>
            </w:r>
          </w:p>
          <w:p w:rsidR="00000000" w:rsidP="00B645DE">
            <w:pPr>
              <w:pStyle w:val="List"/>
              <w:rPr>
                <w:lang w:val="en-NZ"/>
              </w:rPr>
            </w:pPr>
            <w:r w:rsidRPr="00B645DE">
              <w:t>2.8 Line up pumps to fil</w:t>
            </w:r>
            <w:r w:rsidRPr="00B645DE">
              <w:t>l casing during running operation</w:t>
            </w:r>
          </w:p>
        </w:tc>
      </w:tr>
      <w:tr w:rsidTr="00B645DE">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List"/>
              <w:rPr>
                <w:lang w:val="en-NZ"/>
              </w:rPr>
            </w:pPr>
            <w:r w:rsidRPr="00B645DE">
              <w:t>3. Perform procedures for running casing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List"/>
            </w:pPr>
            <w:r w:rsidRPr="00B645DE">
              <w:t>3.1 Steady casing prior to stabbing</w:t>
            </w:r>
          </w:p>
          <w:p w:rsidR="00000000" w:rsidRPr="00B645DE" w:rsidP="00B645DE">
            <w:pPr>
              <w:pStyle w:val="List"/>
            </w:pPr>
            <w:r w:rsidRPr="00B645DE">
              <w:t xml:space="preserve">3.2 Align casing for make-up </w:t>
            </w:r>
          </w:p>
          <w:p w:rsidR="00000000" w:rsidRPr="00B645DE" w:rsidP="00B645DE">
            <w:pPr>
              <w:pStyle w:val="List"/>
            </w:pPr>
            <w:r w:rsidRPr="00B645DE">
              <w:t>3.3 Prepare next casing for running in</w:t>
            </w:r>
          </w:p>
          <w:p w:rsidR="00000000" w:rsidRPr="00B645DE" w:rsidP="00B645DE">
            <w:pPr>
              <w:pStyle w:val="List"/>
            </w:pPr>
            <w:r w:rsidRPr="00B645DE">
              <w:t>3.4 Pull slips according to run in procedures</w:t>
            </w:r>
          </w:p>
          <w:p w:rsidR="00000000" w:rsidRPr="00B645DE" w:rsidP="00B645DE">
            <w:pPr>
              <w:pStyle w:val="List"/>
            </w:pPr>
            <w:r w:rsidRPr="00B645DE">
              <w:t>3.5 Assist in running casing</w:t>
            </w:r>
          </w:p>
        </w:tc>
      </w:tr>
    </w:tbl>
    <w:p w:rsidR="00000000" w:rsidRPr="00B645DE" w:rsidP="00B645DE">
      <w:pPr>
        <w:pStyle w:val="BodyText"/>
      </w:pPr>
    </w:p>
    <w:p w:rsidR="00000000" w:rsidRPr="00B645DE" w:rsidP="00B645DE">
      <w:pPr>
        <w:pStyle w:val="AllowPageBreak"/>
      </w:pPr>
    </w:p>
    <w:p w:rsidR="00000000" w:rsidRPr="00B645DE" w:rsidP="00B645DE">
      <w:pPr>
        <w:pStyle w:val="Heading1"/>
      </w:pPr>
      <w:bookmarkStart w:id="5" w:name="O_1107354"/>
      <w:bookmarkEnd w:id="5"/>
      <w:r w:rsidRPr="00B645DE">
        <w:t>Foundation Skills</w:t>
      </w:r>
    </w:p>
    <w:p w:rsidR="00000000" w:rsidRPr="004574E4" w:rsidP="004574E4">
      <w:pPr>
        <w:pStyle w:val="BodyText"/>
        <w:rPr>
          <w:i/>
        </w:rPr>
      </w:pPr>
      <w:r w:rsidRPr="004574E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B645DE">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BodyText"/>
            </w:pPr>
            <w:r w:rsidRPr="00B645DE">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rPr>
                <w:rStyle w:val="SpecialBold"/>
              </w:rPr>
              <w:t>DESCRIPTION</w:t>
            </w:r>
          </w:p>
        </w:tc>
      </w:tr>
      <w:tr w:rsidTr="00B645D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ListBullet"/>
              <w:rPr>
                <w:lang w:val="en-NZ"/>
              </w:rPr>
            </w:pPr>
            <w:r w:rsidRPr="00B645DE">
              <w:t>Identifies and interprets information from workplace procedures, documentation and regulations</w:t>
            </w:r>
          </w:p>
        </w:tc>
      </w:tr>
      <w:tr w:rsidTr="00B645D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ListBullet"/>
            </w:pPr>
            <w:r w:rsidRPr="00B645DE">
              <w:t>Monitors and minimises own exposure to worksite hazards during activities</w:t>
            </w:r>
          </w:p>
        </w:tc>
      </w:tr>
    </w:tbl>
    <w:p w:rsidR="00000000" w:rsidRPr="00B645DE" w:rsidP="00B645DE">
      <w:pPr>
        <w:pStyle w:val="BodyText"/>
      </w:pPr>
    </w:p>
    <w:p w:rsidR="00000000" w:rsidRPr="00B645DE" w:rsidP="00B645DE">
      <w:pPr>
        <w:pStyle w:val="AllowPageBreak"/>
      </w:pPr>
    </w:p>
    <w:p w:rsidR="00000000" w:rsidRPr="00B645DE" w:rsidP="00B645DE">
      <w:pPr>
        <w:pStyle w:val="Heading1"/>
      </w:pPr>
      <w:bookmarkStart w:id="6" w:name="O_1107353"/>
      <w:bookmarkEnd w:id="6"/>
      <w:r w:rsidRPr="00B645DE">
        <w:t>Unit Mapping Information</w:t>
      </w:r>
    </w:p>
    <w:p w:rsidR="00000000" w:rsidRPr="00B645DE" w:rsidP="004574E4">
      <w:pPr>
        <w:pStyle w:val="BodyText"/>
      </w:pPr>
      <w:r w:rsidRPr="00B645DE">
        <w:t>Supersedes and is equivalent to RIIOGD302E Trip casing.</w:t>
      </w:r>
    </w:p>
    <w:p w:rsidR="00000000" w:rsidRPr="00B645DE" w:rsidP="00B645DE">
      <w:pPr>
        <w:pStyle w:val="Heading1"/>
      </w:pPr>
      <w:bookmarkStart w:id="7" w:name="O_1107346"/>
      <w:bookmarkEnd w:id="7"/>
      <w:r w:rsidRPr="00B645DE">
        <w:t>Links</w:t>
      </w:r>
    </w:p>
    <w:p w:rsidR="00000000" w:rsidRPr="00B645DE" w:rsidP="004574E4">
      <w:pPr>
        <w:pStyle w:val="BodyText"/>
      </w:pPr>
      <w:r w:rsidRPr="00B645D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543F9">
        <w:rPr>
          <w:rStyle w:val="Hyperlink"/>
        </w:rPr>
        <w:t>https://vetnet.gov.au/Pages/TrainingDocs.aspx?q=88a61002-9a21-4386-aaf8-69c76e675272</w:t>
      </w:r>
      <w:r>
        <w:fldChar w:fldCharType="end"/>
      </w:r>
    </w:p>
    <w:p w:rsidR="00000000" w:rsidRPr="00B645DE" w:rsidP="004574E4">
      <w:pPr>
        <w:pStyle w:val="BodyText"/>
        <w:sectPr w:rsidSect="00B645DE">
          <w:headerReference w:type="default" r:id="rId10"/>
          <w:footerReference w:type="default" r:id="rId11"/>
          <w:pgSz w:w="11908" w:h="16833"/>
          <w:pgMar w:top="1702" w:right="1418" w:bottom="1702" w:left="1418" w:header="992" w:footer="992" w:gutter="0"/>
          <w:cols w:space="720"/>
          <w:noEndnote/>
          <w:docGrid w:linePitch="299"/>
        </w:sectPr>
      </w:pPr>
    </w:p>
    <w:p w:rsidR="00000000" w:rsidRPr="00B645DE" w:rsidP="00B645DE">
      <w:pPr>
        <w:pStyle w:val="SuperHeading"/>
      </w:pPr>
      <w:r w:rsidRPr="00B645DE">
        <w:t>Assessment Requirements for RIIOGD302F Assist in running casing</w:t>
      </w:r>
    </w:p>
    <w:p w:rsidR="00000000" w:rsidRPr="00B645DE" w:rsidP="00B645DE">
      <w:pPr>
        <w:pStyle w:val="Heading1"/>
      </w:pPr>
      <w:bookmarkStart w:id="8" w:name="O_1107348"/>
      <w:bookmarkEnd w:id="8"/>
      <w:r w:rsidRPr="00B645DE">
        <w:t>Modification History</w:t>
      </w:r>
    </w:p>
    <w:tbl>
      <w:tblPr>
        <w:tblW w:w="9522" w:type="dxa"/>
        <w:tblLayout w:type="fixed"/>
        <w:tblCellMar>
          <w:left w:w="62" w:type="dxa"/>
          <w:right w:w="62" w:type="dxa"/>
        </w:tblCellMar>
        <w:tblLook w:val="0000"/>
      </w:tblPr>
      <w:tblGrid>
        <w:gridCol w:w="2929"/>
        <w:gridCol w:w="6593"/>
      </w:tblGrid>
      <w:tr w:rsidTr="00B645D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BodyText"/>
            </w:pPr>
            <w:r w:rsidRPr="00B645D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rPr>
                <w:rStyle w:val="SpecialBold"/>
              </w:rPr>
              <w:t>Comments</w:t>
            </w:r>
          </w:p>
        </w:tc>
      </w:tr>
      <w:tr w:rsidTr="00B645D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5DE">
            <w:pPr>
              <w:pStyle w:val="BodyText"/>
              <w:rPr>
                <w:lang w:val="en-NZ"/>
              </w:rPr>
            </w:pPr>
            <w:r w:rsidRPr="00B645D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5DE" w:rsidP="00B645DE">
            <w:pPr>
              <w:pStyle w:val="BodyText"/>
            </w:pPr>
            <w:r w:rsidRPr="00B645DE">
              <w:t>This version first released with RII Resources and Infrastructure Industry Training Package Version 5.0.</w:t>
            </w:r>
          </w:p>
        </w:tc>
      </w:tr>
    </w:tbl>
    <w:p w:rsidR="00000000" w:rsidRPr="00B645DE" w:rsidP="00B645DE">
      <w:pPr>
        <w:pStyle w:val="BodyText"/>
      </w:pPr>
    </w:p>
    <w:p w:rsidR="00000000" w:rsidRPr="00B645DE" w:rsidP="00B645DE">
      <w:pPr>
        <w:pStyle w:val="AllowPageBreak"/>
      </w:pPr>
    </w:p>
    <w:p w:rsidR="00000000" w:rsidRPr="00B645DE" w:rsidP="00B645DE">
      <w:pPr>
        <w:pStyle w:val="Heading1"/>
      </w:pPr>
      <w:bookmarkStart w:id="9" w:name="O_1107351"/>
      <w:bookmarkEnd w:id="9"/>
      <w:r w:rsidRPr="00B645DE">
        <w:t>Performance Evidence</w:t>
      </w:r>
    </w:p>
    <w:p w:rsidR="00000000" w:rsidRPr="00B645DE" w:rsidP="004574E4">
      <w:pPr>
        <w:pStyle w:val="BodyText"/>
      </w:pPr>
      <w:r w:rsidRPr="00B645DE">
        <w:t>The candidate must demonstrate the ability to complete the tasks outlined in the elements, performance criteria and foundation skills of this unit, including evidence of the ability to:</w:t>
      </w:r>
    </w:p>
    <w:p w:rsidR="00000000" w:rsidRPr="00B645DE" w:rsidP="00B645DE">
      <w:pPr>
        <w:pStyle w:val="ListBullet"/>
      </w:pPr>
      <w:r w:rsidRPr="00B645DE">
        <w:t xml:space="preserve">assist in running casing on at least two occasions. </w:t>
      </w:r>
    </w:p>
    <w:p w:rsidR="00000000" w:rsidRPr="00B645DE" w:rsidP="00B645DE">
      <w:pPr>
        <w:pStyle w:val="List"/>
      </w:pPr>
    </w:p>
    <w:p w:rsidR="00000000" w:rsidRPr="00B645DE" w:rsidP="004574E4">
      <w:pPr>
        <w:pStyle w:val="BodyText"/>
      </w:pPr>
      <w:r w:rsidRPr="00B645DE">
        <w:t>During the above, the candidate must:</w:t>
      </w:r>
    </w:p>
    <w:p w:rsidR="00000000" w:rsidRPr="00B645DE" w:rsidP="00B645DE">
      <w:pPr>
        <w:pStyle w:val="ListBullet"/>
      </w:pPr>
      <w:r w:rsidRPr="00B645DE">
        <w:t>locate and apply documentation, policies and procedures required for running casing</w:t>
      </w:r>
    </w:p>
    <w:p w:rsidR="00000000" w:rsidRPr="00B645DE" w:rsidP="00B645DE">
      <w:pPr>
        <w:pStyle w:val="ListBullet"/>
      </w:pPr>
      <w:r w:rsidRPr="00B645DE">
        <w:t>work with others to assist in running casing to meet required outcomes, including working as directed by the driller.</w:t>
      </w:r>
    </w:p>
    <w:p w:rsidR="00000000" w:rsidRPr="00B645DE" w:rsidP="00B645DE">
      <w:pPr>
        <w:pStyle w:val="AllowPageBreak"/>
      </w:pPr>
    </w:p>
    <w:p w:rsidR="00000000" w:rsidRPr="00B645DE" w:rsidP="00B645DE">
      <w:pPr>
        <w:pStyle w:val="Heading1"/>
      </w:pPr>
      <w:bookmarkStart w:id="10" w:name="O_1107350"/>
      <w:bookmarkEnd w:id="10"/>
      <w:r w:rsidRPr="00B645DE">
        <w:t>Knowledge Evidence</w:t>
      </w:r>
    </w:p>
    <w:p w:rsidR="00000000" w:rsidRPr="00B645DE" w:rsidP="004574E4">
      <w:pPr>
        <w:pStyle w:val="BodyText"/>
      </w:pPr>
      <w:r w:rsidRPr="00B645DE">
        <w:t xml:space="preserve">The candidate must be able to demonstrate knowledge to complete the tasks outlined in the elements, </w:t>
      </w:r>
      <w:r w:rsidRPr="00B645DE">
        <w:t>performance criteria and foundation skills of this unit, including knowledge of:</w:t>
      </w:r>
    </w:p>
    <w:p w:rsidR="00000000" w:rsidRPr="00B645DE" w:rsidP="00B645DE">
      <w:pPr>
        <w:pStyle w:val="ListBullet"/>
      </w:pPr>
      <w:r w:rsidRPr="00B645DE">
        <w:t>key policies, procedures and established requirements for tripping casing, including those for:</w:t>
      </w:r>
    </w:p>
    <w:p w:rsidR="00000000" w:rsidRPr="00B645DE" w:rsidP="00B645DE">
      <w:pPr>
        <w:pStyle w:val="ListBullet2"/>
      </w:pPr>
      <w:r w:rsidRPr="00B645DE">
        <w:t>complying with site and manufacturer requirements and procedures</w:t>
      </w:r>
    </w:p>
    <w:p w:rsidR="00000000" w:rsidRPr="00B645DE" w:rsidP="00B645DE">
      <w:pPr>
        <w:pStyle w:val="ListBullet2"/>
      </w:pPr>
      <w:r w:rsidRPr="00B645DE">
        <w:t>safe operati</w:t>
      </w:r>
      <w:r w:rsidRPr="00B645DE">
        <w:t>ng procedures when operating equipment</w:t>
      </w:r>
    </w:p>
    <w:p w:rsidR="00000000" w:rsidRPr="00B645DE" w:rsidP="00B645DE">
      <w:pPr>
        <w:pStyle w:val="ListBullet2"/>
      </w:pPr>
      <w:r w:rsidRPr="00B645DE">
        <w:t xml:space="preserve">environmental issues </w:t>
      </w:r>
    </w:p>
    <w:p w:rsidR="00000000" w:rsidRPr="00B645DE" w:rsidP="00B645DE">
      <w:pPr>
        <w:pStyle w:val="ListBullet2"/>
      </w:pPr>
      <w:r w:rsidRPr="00B645DE">
        <w:t>rig maintenance</w:t>
      </w:r>
    </w:p>
    <w:p w:rsidR="00000000" w:rsidRPr="00B645DE" w:rsidP="00B645DE">
      <w:pPr>
        <w:pStyle w:val="ListBullet2"/>
      </w:pPr>
      <w:r w:rsidRPr="00B645DE">
        <w:t>fault finding and reporting</w:t>
      </w:r>
    </w:p>
    <w:p w:rsidR="00000000" w:rsidRPr="00B645DE" w:rsidP="00B645DE">
      <w:pPr>
        <w:pStyle w:val="ListBullet2"/>
      </w:pPr>
      <w:r w:rsidRPr="00B645DE">
        <w:t>normal running casing operations</w:t>
      </w:r>
    </w:p>
    <w:p w:rsidR="00000000" w:rsidRPr="00B645DE" w:rsidP="00B645DE">
      <w:pPr>
        <w:pStyle w:val="ListBullet2"/>
      </w:pPr>
      <w:r w:rsidRPr="00B645DE">
        <w:t>non-routine running casing operations</w:t>
      </w:r>
    </w:p>
    <w:p w:rsidR="00000000" w:rsidRPr="00B645DE" w:rsidP="00B645DE">
      <w:pPr>
        <w:pStyle w:val="ListBullet"/>
      </w:pPr>
      <w:r w:rsidRPr="00B645DE">
        <w:t>types and characteristics of materials including flammable, toxic, corrosive, explosive and radioactive</w:t>
      </w:r>
    </w:p>
    <w:p w:rsidR="00000000" w:rsidRPr="00B645DE" w:rsidP="00B645DE">
      <w:pPr>
        <w:pStyle w:val="ListBullet"/>
      </w:pPr>
      <w:r w:rsidRPr="00B645DE">
        <w:t xml:space="preserve">draw works characteristics, technical capability and limitations. </w:t>
      </w:r>
    </w:p>
    <w:p w:rsidR="00000000" w:rsidRPr="00B645DE" w:rsidP="00B645DE">
      <w:pPr>
        <w:pStyle w:val="AllowPageBreak"/>
      </w:pPr>
    </w:p>
    <w:p w:rsidR="00000000" w:rsidRPr="00B645DE" w:rsidP="00B645DE">
      <w:pPr>
        <w:pStyle w:val="Heading1"/>
      </w:pPr>
      <w:bookmarkStart w:id="11" w:name="O_1107349"/>
      <w:bookmarkEnd w:id="11"/>
      <w:r w:rsidRPr="00B645DE">
        <w:t>Assessment Conditions</w:t>
      </w:r>
    </w:p>
    <w:p w:rsidR="00000000" w:rsidRPr="00B645DE" w:rsidP="004574E4">
      <w:pPr>
        <w:pStyle w:val="BodyText"/>
      </w:pPr>
      <w:r w:rsidRPr="00B645DE">
        <w:t xml:space="preserve">Mandatory conditions for assessment of this </w:t>
      </w:r>
      <w:r w:rsidRPr="00B645DE">
        <w:t>unit are stipulated below. The assessment must:</w:t>
      </w:r>
    </w:p>
    <w:p w:rsidR="00000000" w:rsidRPr="00B645DE" w:rsidP="00B645DE">
      <w:pPr>
        <w:pStyle w:val="ListBullet"/>
      </w:pPr>
      <w:r w:rsidRPr="00B645DE">
        <w:t>include access to:</w:t>
      </w:r>
    </w:p>
    <w:p w:rsidR="00000000" w:rsidRPr="00B645DE" w:rsidP="00B645DE">
      <w:pPr>
        <w:pStyle w:val="ListBullet2"/>
      </w:pPr>
      <w:r w:rsidRPr="00B645DE">
        <w:t>personal protective equipment</w:t>
      </w:r>
    </w:p>
    <w:p w:rsidR="00000000" w:rsidRPr="00B645DE" w:rsidP="00B645DE">
      <w:pPr>
        <w:pStyle w:val="ListBullet2"/>
      </w:pPr>
      <w:r w:rsidRPr="00B645DE">
        <w:t>equipment required to assist in running casing</w:t>
      </w:r>
    </w:p>
    <w:p w:rsidR="00000000" w:rsidRPr="00B645DE" w:rsidP="00B645DE">
      <w:pPr>
        <w:pStyle w:val="ListBullet"/>
      </w:pPr>
      <w:r w:rsidRPr="00B645DE">
        <w:t xml:space="preserve">be conducted in a safe environment; and, </w:t>
      </w:r>
    </w:p>
    <w:p w:rsidR="00000000" w:rsidRPr="00B645DE" w:rsidP="00B645DE">
      <w:pPr>
        <w:pStyle w:val="ListBullet"/>
      </w:pPr>
      <w:r w:rsidRPr="00B645DE">
        <w:t>be assessed in the context of this sector</w:t>
      </w:r>
      <w:r>
        <w:t>’</w:t>
      </w:r>
      <w:r w:rsidRPr="00B645DE">
        <w:t xml:space="preserve">s work environment; and, </w:t>
      </w:r>
    </w:p>
    <w:p w:rsidR="00000000" w:rsidRPr="00B645DE" w:rsidP="00B645DE">
      <w:pPr>
        <w:pStyle w:val="ListBullet"/>
      </w:pPr>
      <w:r w:rsidRPr="00B645DE">
        <w:t>be assessed in compliance with relevant legislation/regulation and using policies, procedures and processes directly related to the industry sector for which it is being assessed; and,</w:t>
      </w:r>
    </w:p>
    <w:p w:rsidR="00000000" w:rsidRPr="00B645DE" w:rsidP="00B645DE">
      <w:pPr>
        <w:pStyle w:val="ListBullet"/>
      </w:pPr>
      <w:r w:rsidRPr="00B645DE">
        <w:t>confirm consistent performance can be applied in a range of relevant w</w:t>
      </w:r>
      <w:r w:rsidRPr="00B645DE">
        <w:t>orkplace circumstances.</w:t>
      </w:r>
    </w:p>
    <w:p w:rsidR="00000000" w:rsidRPr="00B645DE" w:rsidP="004574E4">
      <w:pPr>
        <w:pStyle w:val="BodyText"/>
      </w:pPr>
      <w:r w:rsidRPr="00B645DE">
        <w:t>Where personal safety or environmental damage are limiting factors, assessment may occur in a simulated work environment* provided it is realistic and sufficiently rigorous to cover all aspects of this sector’s workplace performance</w:t>
      </w:r>
      <w:r w:rsidRPr="00B645DE">
        <w:t>, including environment, task skills, task management skills, contingency management skills and job role environment skills.</w:t>
      </w:r>
    </w:p>
    <w:p w:rsidR="00000000" w:rsidRPr="00B645DE" w:rsidP="00B645DE">
      <w:pPr>
        <w:pStyle w:val="BodyTextBold"/>
      </w:pPr>
      <w:r w:rsidRPr="00B645DE">
        <w:t>Assessor requirements</w:t>
      </w:r>
    </w:p>
    <w:p w:rsidR="00000000" w:rsidRPr="00B645DE" w:rsidP="004574E4">
      <w:pPr>
        <w:pStyle w:val="BodyText"/>
      </w:pPr>
      <w:r w:rsidRPr="00B645DE">
        <w:t>Assessors must be able to clearly demonstrate current and relevant industry knowledge and experience to satis</w:t>
      </w:r>
      <w:r w:rsidRPr="00B645DE">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B645DE">
        <w:t>certification requirements. This includes:</w:t>
      </w:r>
    </w:p>
    <w:p w:rsidR="00000000" w:rsidRPr="00B645DE" w:rsidP="00B645DE">
      <w:pPr>
        <w:pStyle w:val="ListBullet"/>
      </w:pPr>
      <w:r w:rsidRPr="00B645DE">
        <w:t>vocational competencies at least to the level being delivered and assessed</w:t>
      </w:r>
    </w:p>
    <w:p w:rsidR="00000000" w:rsidRPr="00B645DE" w:rsidP="00B645DE">
      <w:pPr>
        <w:pStyle w:val="ListBullet"/>
      </w:pPr>
      <w:r w:rsidRPr="00B645DE">
        <w:t>current industry skills directly relevant to the training and assessment being provided</w:t>
      </w:r>
    </w:p>
    <w:p w:rsidR="00000000" w:rsidRPr="00B645DE" w:rsidP="00B645DE">
      <w:pPr>
        <w:pStyle w:val="ListBullet"/>
      </w:pPr>
      <w:r w:rsidRPr="00B645DE">
        <w:t>current knowledge and skills in vocational traini</w:t>
      </w:r>
      <w:r w:rsidRPr="00B645DE">
        <w:t>ng and learning that informs their training and assessment</w:t>
      </w:r>
    </w:p>
    <w:p w:rsidR="00000000" w:rsidRPr="00B645DE" w:rsidP="00B645DE">
      <w:pPr>
        <w:pStyle w:val="ListBullet"/>
      </w:pPr>
      <w:r w:rsidRPr="00B645DE">
        <w:t>formal relevant qualifications in training and assessment</w:t>
      </w:r>
    </w:p>
    <w:p w:rsidR="00000000" w:rsidRPr="00B645DE" w:rsidP="00B645DE">
      <w:pPr>
        <w:pStyle w:val="ListBullet"/>
      </w:pPr>
      <w:r w:rsidRPr="00B645DE">
        <w:t xml:space="preserve">having knowledge of and/or experience using the latest techniques and processes </w:t>
      </w:r>
    </w:p>
    <w:p w:rsidR="00000000" w:rsidRPr="00B645DE" w:rsidP="00B645DE">
      <w:pPr>
        <w:pStyle w:val="ListBullet"/>
      </w:pPr>
      <w:r w:rsidRPr="00B645DE">
        <w:t>possessing the required level of RII training product knowledge</w:t>
      </w:r>
    </w:p>
    <w:p w:rsidR="00000000" w:rsidRPr="00B645DE" w:rsidP="00B645DE">
      <w:pPr>
        <w:pStyle w:val="ListBullet"/>
      </w:pPr>
      <w:r w:rsidRPr="00B645DE">
        <w:t>having an understanding and knowledge of legislation and regulations relevant to the industry and to employment and workplaces</w:t>
      </w:r>
    </w:p>
    <w:p w:rsidR="00000000" w:rsidRPr="00B645DE" w:rsidP="00B645DE">
      <w:pPr>
        <w:pStyle w:val="ListBullet"/>
      </w:pPr>
      <w:r w:rsidRPr="00B645DE">
        <w:t>demonstrating the performance evidence, and knowledge evidence ou</w:t>
      </w:r>
      <w:r w:rsidRPr="00B645DE">
        <w:t>tlined in this unit of competency, and</w:t>
      </w:r>
    </w:p>
    <w:p w:rsidR="00000000" w:rsidRPr="00B645DE" w:rsidP="00B645DE">
      <w:pPr>
        <w:pStyle w:val="ListBullet"/>
      </w:pPr>
      <w:r w:rsidRPr="00B645DE">
        <w:t>the minimum years of current** work experience after competency has been obtained as specified below in an industry sector relevant to the outcomes of the unit.</w:t>
      </w:r>
    </w:p>
    <w:p w:rsidR="00000000" w:rsidRPr="00B645DE" w:rsidP="004574E4">
      <w:pPr>
        <w:pStyle w:val="BodyText"/>
      </w:pPr>
      <w:r w:rsidRPr="00B645DE">
        <w:t>It is also acceptable for the appropriately qualified as</w:t>
      </w:r>
      <w:r w:rsidRPr="00B645DE">
        <w:t>sessor to work with an industry expert to conduct assessment together and for the industry expert to be involved in the assessment judgement. The industry expert must have current industry skills directly relevant to the training and assessment being provi</w:t>
      </w:r>
      <w:r w:rsidRPr="00B645DE">
        <w:t>ded. This means the industry subject matter expert must demonstrate skills and knowledge from the minimum years of current work experience after competency has been obtained as specified below, including time spent in roles related to the unit being assess</w:t>
      </w:r>
      <w:r w:rsidRPr="00B645DE">
        <w:t>ed:</w:t>
      </w:r>
    </w:p>
    <w:tbl>
      <w:tblPr>
        <w:tblW w:w="0" w:type="auto"/>
        <w:tblLayout w:type="fixed"/>
        <w:tblCellMar>
          <w:left w:w="62" w:type="dxa"/>
          <w:right w:w="62" w:type="dxa"/>
        </w:tblCellMar>
        <w:tblLook w:val="0000"/>
      </w:tblPr>
      <w:tblGrid>
        <w:gridCol w:w="4235"/>
        <w:gridCol w:w="1588"/>
        <w:gridCol w:w="3177"/>
      </w:tblGrid>
      <w:tr w:rsidTr="00B645DE">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45DE" w:rsidP="00B645DE">
            <w:pPr>
              <w:pStyle w:val="BodyText"/>
            </w:pPr>
            <w:r w:rsidRPr="00B645DE">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45DE" w:rsidP="00B645DE">
            <w:pPr>
              <w:pStyle w:val="BodyText"/>
            </w:pPr>
            <w:r w:rsidRPr="00B645DE">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rPr>
                <w:rStyle w:val="SpecialBold"/>
              </w:rPr>
              <w:t>Required assessor or industry subject matter expert experience</w:t>
            </w:r>
          </w:p>
        </w:tc>
      </w:tr>
      <w:tr w:rsidTr="00B645DE">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1 year</w:t>
            </w:r>
          </w:p>
        </w:tc>
      </w:tr>
      <w:tr w:rsidTr="00B645DE">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2 years</w:t>
            </w:r>
          </w:p>
        </w:tc>
      </w:tr>
      <w:tr w:rsidTr="00B645D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3 years</w:t>
            </w:r>
          </w:p>
        </w:tc>
      </w:tr>
      <w:tr w:rsidTr="00B645D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5DE">
            <w:pPr>
              <w:pStyle w:val="BodyText"/>
              <w:rPr>
                <w:lang w:val="en-NZ"/>
              </w:rPr>
            </w:pPr>
            <w:r w:rsidRPr="00B645DE">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45DE" w:rsidP="00B645DE">
            <w:pPr>
              <w:pStyle w:val="BodyText"/>
            </w:pPr>
            <w:r w:rsidRPr="00B645DE">
              <w:t>Where this unit is being assessed outside of the resources and infrastructure sectors assessor and/or industry subject matter expert experience should be in-line with industry standards for the sector in which it is being assessed and where no industry sta</w:t>
            </w:r>
            <w:r w:rsidRPr="00B645DE">
              <w:t>ndard is specified should comply with any relevant regulation.</w:t>
            </w:r>
          </w:p>
        </w:tc>
      </w:tr>
    </w:tbl>
    <w:p w:rsidR="00000000" w:rsidRPr="00B645DE" w:rsidP="004574E4">
      <w:pPr>
        <w:pStyle w:val="BodyText"/>
      </w:pPr>
      <w:r w:rsidRPr="00B645DE">
        <w:t>*Guidance on simulated environments has been stipulated in the RII implementation guide located on VETNet.</w:t>
      </w:r>
    </w:p>
    <w:p w:rsidR="00000000" w:rsidRPr="00B645DE" w:rsidP="004574E4">
      <w:pPr>
        <w:pStyle w:val="BodyText"/>
      </w:pPr>
      <w:r w:rsidRPr="00B645DE">
        <w:t>**Assessors can demonstrate current work experience through employment within indust</w:t>
      </w:r>
      <w:r w:rsidRPr="00B645DE">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645DE" w:rsidP="004574E4">
      <w:pPr>
        <w:pStyle w:val="BodyText"/>
      </w:pPr>
      <w:r w:rsidRPr="00B645DE">
        <w:t>*** While a unit of competency does not have an AQF level, where a unit is being delivered outside of a qualification the first numeric character in the unit code should be considered as the AQF indicator level for assessment purposes.</w:t>
      </w:r>
    </w:p>
    <w:p w:rsidR="00000000" w:rsidRPr="00B645DE" w:rsidP="00B645DE">
      <w:pPr>
        <w:pStyle w:val="Heading1"/>
      </w:pPr>
      <w:bookmarkStart w:id="12" w:name="O_1107347"/>
      <w:bookmarkEnd w:id="12"/>
      <w:r w:rsidRPr="00B645DE">
        <w:t>L</w:t>
      </w:r>
      <w:r w:rsidRPr="00B645DE">
        <w:t>inks</w:t>
      </w:r>
    </w:p>
    <w:p w:rsidR="00000000" w:rsidRPr="00B645DE" w:rsidP="004574E4">
      <w:pPr>
        <w:pStyle w:val="BodyText"/>
      </w:pPr>
      <w:r w:rsidRPr="00B645D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543F9">
        <w:rPr>
          <w:rStyle w:val="Hyperlink"/>
        </w:rPr>
        <w:t>https://vetnet.gov.au/Pages/TrainingDocs.aspx?q=88a61002-9a21-4386-aaf8-69c76e675272</w:t>
      </w:r>
      <w:r>
        <w:fldChar w:fldCharType="end"/>
      </w:r>
    </w:p>
    <w:p w:rsidR="00000000" w:rsidRPr="00B645DE" w:rsidP="00B645DE"/>
    <w:sectPr w:rsidSect="00B645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DE" w:rsidRPr="004574E4" w:rsidP="00457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E4" w:rsidP="00B645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74E4" w:rsidP="00B645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74E4" w:rsidP="00B645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DE" w:rsidP="00B645DE">
    <w:pPr>
      <w:pStyle w:val="Footer"/>
      <w:framePr w:wrap="around"/>
    </w:pPr>
    <w:r>
      <w:fldChar w:fldCharType="begin"/>
    </w:r>
    <w:r>
      <w:instrText xml:space="preserve"> DOCPROPERTY  Subject  \* MERGEFORMAT </w:instrText>
    </w:r>
    <w:r>
      <w:fldChar w:fldCharType="separate"/>
    </w:r>
    <w:r w:rsidR="004574E4">
      <w:t>Approved</w:t>
    </w:r>
    <w:r w:rsidR="004574E4">
      <w:fldChar w:fldCharType="end"/>
    </w:r>
    <w:r>
      <w:tab/>
      <w:t xml:space="preserve">Page </w:t>
    </w:r>
    <w:r>
      <w:fldChar w:fldCharType="begin"/>
    </w:r>
    <w:r>
      <w:instrText xml:space="preserve"> PAGE  \* Arabic  \* MERGEFORMAT </w:instrText>
    </w:r>
    <w:r>
      <w:fldChar w:fldCharType="separate"/>
    </w:r>
    <w:r w:rsidR="004574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74E4">
      <w:rPr>
        <w:noProof/>
      </w:rPr>
      <w:t>5</w:t>
    </w:r>
    <w:r>
      <w:rPr>
        <w:noProof/>
      </w:rPr>
      <w:fldChar w:fldCharType="end"/>
    </w:r>
  </w:p>
  <w:p w:rsidR="00B645DE" w:rsidP="00B645DE">
    <w:pPr>
      <w:pStyle w:val="Footer"/>
      <w:framePr w:wrap="around"/>
    </w:pPr>
    <w:r>
      <w:t xml:space="preserve">© Commonwealth of Australia, </w:t>
    </w:r>
    <w:r>
      <w:fldChar w:fldCharType="begin"/>
    </w:r>
    <w:r>
      <w:instrText xml:space="preserve"> DATE  \@ "yyyy"  \* MERGEFORMAT </w:instrText>
    </w:r>
    <w:r>
      <w:fldChar w:fldCharType="separate"/>
    </w:r>
    <w:r w:rsidR="004574E4">
      <w:rPr>
        <w:noProof/>
      </w:rPr>
      <w:t>2025</w:t>
    </w:r>
    <w:r>
      <w:fldChar w:fldCharType="end"/>
    </w:r>
    <w:r>
      <w:tab/>
    </w:r>
    <w:r>
      <w:fldChar w:fldCharType="begin"/>
    </w:r>
    <w:r>
      <w:instrText xml:space="preserve"> DOCPROPERTY  Author  \* MERGEFORMAT </w:instrText>
    </w:r>
    <w:r>
      <w:fldChar w:fldCharType="separate"/>
    </w:r>
    <w:r w:rsidR="004574E4">
      <w:t>Mining and Automotive Skills Alliance</w:t>
    </w:r>
    <w:r w:rsidR="004574E4">
      <w:fldChar w:fldCharType="end"/>
    </w:r>
  </w:p>
  <w:p w:rsidR="00B645DE" w:rsidP="00B645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5DE" w:rsidRPr="004574E4" w:rsidP="00457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E4" w:rsidRPr="002D2AF8" w:rsidP="00B645DE">
    <w:pPr>
      <w:pStyle w:val="Header"/>
      <w:framePr w:wrap="around"/>
    </w:pPr>
    <w:r>
      <w:fldChar w:fldCharType="begin"/>
    </w:r>
    <w:r>
      <w:instrText xml:space="preserve"> TITLE   \* MERGEFORMAT </w:instrText>
    </w:r>
    <w:r>
      <w:fldChar w:fldCharType="separate"/>
    </w:r>
    <w:r>
      <w:t>RIIOGD302F Assist in running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74E4" w:rsidP="00B645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DE" w:rsidRPr="002D2AF8" w:rsidP="00B645DE">
    <w:pPr>
      <w:pStyle w:val="Header"/>
      <w:framePr w:wrap="around"/>
    </w:pPr>
    <w:r>
      <w:fldChar w:fldCharType="begin"/>
    </w:r>
    <w:r>
      <w:instrText xml:space="preserve"> TITLE   \* MERGEFORMAT </w:instrText>
    </w:r>
    <w:r>
      <w:fldChar w:fldCharType="separate"/>
    </w:r>
    <w:r w:rsidR="004574E4">
      <w:t>RIIOGD302F Assist in running casing</w:t>
    </w:r>
    <w:r w:rsidR="004574E4">
      <w:fldChar w:fldCharType="end"/>
    </w:r>
    <w:r>
      <w:tab/>
      <w:t xml:space="preserve">Date this document was generated: </w:t>
    </w:r>
    <w:r>
      <w:fldChar w:fldCharType="begin"/>
    </w:r>
    <w:r>
      <w:instrText xml:space="preserve"> CREATEDATE  \@ "d MMMM yyyy"  \* MERGEFORMAT </w:instrText>
    </w:r>
    <w:r>
      <w:fldChar w:fldCharType="separate"/>
    </w:r>
    <w:r w:rsidR="004574E4">
      <w:rPr>
        <w:noProof/>
      </w:rPr>
      <w:t>1 March 2025</w:t>
    </w:r>
    <w:r>
      <w:fldChar w:fldCharType="end"/>
    </w:r>
  </w:p>
  <w:p w:rsidR="00B645DE" w:rsidP="00B64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9E6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3AC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68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5DE"/>
    <w:pPr>
      <w:spacing w:before="360" w:after="60"/>
      <w:outlineLvl w:val="0"/>
    </w:pPr>
    <w:rPr>
      <w:sz w:val="32"/>
    </w:rPr>
  </w:style>
  <w:style w:type="paragraph" w:styleId="Heading2">
    <w:name w:val="heading 2"/>
    <w:basedOn w:val="HeadingBase"/>
    <w:next w:val="BodyText"/>
    <w:link w:val="Heading2Char"/>
    <w:qFormat/>
    <w:rsid w:val="00B645DE"/>
    <w:pPr>
      <w:keepLines/>
      <w:spacing w:before="240" w:after="120"/>
      <w:outlineLvl w:val="1"/>
    </w:pPr>
    <w:rPr>
      <w:sz w:val="28"/>
      <w:szCs w:val="40"/>
    </w:rPr>
  </w:style>
  <w:style w:type="paragraph" w:styleId="Heading3">
    <w:name w:val="heading 3"/>
    <w:basedOn w:val="HeadingBase"/>
    <w:next w:val="BodyText"/>
    <w:link w:val="Heading3Char"/>
    <w:qFormat/>
    <w:rsid w:val="00B645DE"/>
    <w:pPr>
      <w:spacing w:before="180" w:after="120"/>
      <w:outlineLvl w:val="2"/>
    </w:pPr>
    <w:rPr>
      <w:spacing w:val="-10"/>
      <w:kern w:val="32"/>
    </w:rPr>
  </w:style>
  <w:style w:type="paragraph" w:styleId="Heading4">
    <w:name w:val="heading 4"/>
    <w:basedOn w:val="HeadingBase"/>
    <w:next w:val="BodyText"/>
    <w:link w:val="Heading4Char"/>
    <w:qFormat/>
    <w:rsid w:val="00B645DE"/>
    <w:pPr>
      <w:spacing w:before="160" w:after="120"/>
      <w:outlineLvl w:val="3"/>
    </w:pPr>
    <w:rPr>
      <w:sz w:val="22"/>
    </w:rPr>
  </w:style>
  <w:style w:type="paragraph" w:styleId="Heading5">
    <w:name w:val="heading 5"/>
    <w:basedOn w:val="HeadingBase"/>
    <w:next w:val="Normal"/>
    <w:link w:val="Heading5Char"/>
    <w:qFormat/>
    <w:rsid w:val="00B645DE"/>
    <w:pPr>
      <w:spacing w:before="80"/>
      <w:outlineLvl w:val="4"/>
    </w:pPr>
    <w:rPr>
      <w:color w:val="918585"/>
      <w:sz w:val="20"/>
    </w:rPr>
  </w:style>
  <w:style w:type="paragraph" w:styleId="Heading6">
    <w:name w:val="heading 6"/>
    <w:basedOn w:val="HeadingBase"/>
    <w:next w:val="Normal"/>
    <w:link w:val="Heading6Char"/>
    <w:qFormat/>
    <w:rsid w:val="00B645DE"/>
    <w:pPr>
      <w:spacing w:before="60"/>
      <w:outlineLvl w:val="5"/>
    </w:pPr>
    <w:rPr>
      <w:color w:val="918585"/>
      <w:sz w:val="20"/>
    </w:rPr>
  </w:style>
  <w:style w:type="paragraph" w:styleId="Heading7">
    <w:name w:val="heading 7"/>
    <w:basedOn w:val="Normal"/>
    <w:next w:val="Normal"/>
    <w:link w:val="Heading7Char"/>
    <w:qFormat/>
    <w:rsid w:val="00B645DE"/>
    <w:pPr>
      <w:ind w:left="720"/>
      <w:outlineLvl w:val="6"/>
    </w:pPr>
    <w:rPr>
      <w:i/>
    </w:rPr>
  </w:style>
  <w:style w:type="paragraph" w:styleId="Heading8">
    <w:name w:val="heading 8"/>
    <w:basedOn w:val="Normal"/>
    <w:next w:val="Normal"/>
    <w:link w:val="Heading8Char"/>
    <w:qFormat/>
    <w:rsid w:val="00B645DE"/>
    <w:pPr>
      <w:ind w:left="720"/>
      <w:outlineLvl w:val="7"/>
    </w:pPr>
    <w:rPr>
      <w:i/>
    </w:rPr>
  </w:style>
  <w:style w:type="paragraph" w:styleId="Heading9">
    <w:name w:val="heading 9"/>
    <w:basedOn w:val="Normal"/>
    <w:next w:val="Normal"/>
    <w:link w:val="Heading9Char"/>
    <w:qFormat/>
    <w:rsid w:val="00B645DE"/>
    <w:pPr>
      <w:ind w:left="720"/>
      <w:outlineLvl w:val="8"/>
    </w:pPr>
    <w:rPr>
      <w:i/>
    </w:rPr>
  </w:style>
  <w:style w:type="character" w:default="1" w:styleId="DefaultParagraphFont">
    <w:name w:val="Default Paragraph Font"/>
    <w:uiPriority w:val="1"/>
    <w:unhideWhenUsed/>
    <w:rsid w:val="00B64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5DE"/>
  </w:style>
  <w:style w:type="character" w:customStyle="1" w:styleId="Heading1Char">
    <w:name w:val="Heading 1 Char"/>
    <w:basedOn w:val="DefaultParagraphFont"/>
    <w:link w:val="Heading1"/>
    <w:rsid w:val="00B645DE"/>
    <w:rPr>
      <w:rFonts w:ascii="Times New Roman" w:eastAsia="Times New Roman" w:hAnsi="Times New Roman" w:cs="Times New Roman"/>
      <w:b/>
      <w:sz w:val="32"/>
      <w:szCs w:val="20"/>
      <w:lang w:eastAsia="en-US"/>
    </w:rPr>
  </w:style>
  <w:style w:type="paragraph" w:styleId="BodyText">
    <w:name w:val="Body Text"/>
    <w:basedOn w:val="Normal"/>
    <w:link w:val="BodyTextChar"/>
    <w:rsid w:val="00B645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5DE"/>
    <w:rPr>
      <w:rFonts w:ascii="Times New Roman" w:eastAsia="Times New Roman" w:hAnsi="Times New Roman" w:cs="Times New Roman"/>
      <w:sz w:val="24"/>
      <w:lang w:eastAsia="en-US"/>
    </w:rPr>
  </w:style>
  <w:style w:type="paragraph" w:styleId="List">
    <w:name w:val="List"/>
    <w:basedOn w:val="BodyText"/>
    <w:next w:val="BodyText"/>
    <w:rsid w:val="00B645DE"/>
    <w:pPr>
      <w:tabs>
        <w:tab w:val="left" w:pos="340"/>
      </w:tabs>
      <w:spacing w:before="60" w:after="60"/>
      <w:ind w:left="340" w:hanging="340"/>
    </w:pPr>
  </w:style>
  <w:style w:type="paragraph" w:styleId="ListBullet">
    <w:name w:val="List Bullet"/>
    <w:basedOn w:val="List"/>
    <w:rsid w:val="00B645DE"/>
    <w:pPr>
      <w:numPr>
        <w:numId w:val="12"/>
      </w:numPr>
      <w:tabs>
        <w:tab w:val="clear" w:pos="340"/>
      </w:tabs>
      <w:spacing w:before="40" w:after="40"/>
    </w:pPr>
  </w:style>
  <w:style w:type="character" w:customStyle="1" w:styleId="SpecialBold">
    <w:name w:val="Special Bold"/>
    <w:basedOn w:val="DefaultParagraphFont"/>
    <w:rsid w:val="00B645DE"/>
    <w:rPr>
      <w:b/>
      <w:spacing w:val="0"/>
    </w:rPr>
  </w:style>
  <w:style w:type="paragraph" w:styleId="ListBullet2">
    <w:name w:val="List Bullet 2"/>
    <w:basedOn w:val="List2"/>
    <w:rsid w:val="00B645DE"/>
    <w:pPr>
      <w:numPr>
        <w:numId w:val="13"/>
      </w:numPr>
      <w:tabs>
        <w:tab w:val="clear" w:pos="680"/>
      </w:tabs>
    </w:pPr>
  </w:style>
  <w:style w:type="character" w:styleId="Emphasis">
    <w:name w:val="Emphasis"/>
    <w:basedOn w:val="DefaultParagraphFont"/>
    <w:qFormat/>
    <w:rsid w:val="00B645DE"/>
    <w:rPr>
      <w:i/>
    </w:rPr>
  </w:style>
  <w:style w:type="paragraph" w:customStyle="1" w:styleId="SuperHeading">
    <w:name w:val="SuperHeading"/>
    <w:basedOn w:val="Normal"/>
    <w:rsid w:val="00B645DE"/>
    <w:pPr>
      <w:spacing w:before="240" w:after="120"/>
      <w:outlineLvl w:val="0"/>
    </w:pPr>
    <w:rPr>
      <w:rFonts w:ascii="Times New Roman" w:hAnsi="Times New Roman"/>
      <w:b/>
      <w:sz w:val="32"/>
    </w:rPr>
  </w:style>
  <w:style w:type="paragraph" w:customStyle="1" w:styleId="AllowPageBreak">
    <w:name w:val="AllowPageBreak"/>
    <w:rsid w:val="00B645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645DE"/>
    <w:rPr>
      <w:b/>
    </w:rPr>
  </w:style>
  <w:style w:type="character" w:customStyle="1" w:styleId="Heading2Char">
    <w:name w:val="Heading 2 Char"/>
    <w:basedOn w:val="DefaultParagraphFont"/>
    <w:link w:val="Heading2"/>
    <w:rsid w:val="00B64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5DE"/>
    <w:rPr>
      <w:rFonts w:ascii="Courier New" w:eastAsia="Times New Roman" w:hAnsi="Courier New" w:cs="Times New Roman"/>
      <w:i/>
      <w:szCs w:val="20"/>
      <w:lang w:eastAsia="en-US"/>
    </w:rPr>
  </w:style>
  <w:style w:type="paragraph" w:customStyle="1" w:styleId="HeadingBase">
    <w:name w:val="Heading Base"/>
    <w:rsid w:val="00B64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5DE"/>
    <w:pPr>
      <w:tabs>
        <w:tab w:val="right" w:leader="dot" w:pos="9072"/>
      </w:tabs>
      <w:ind w:left="567"/>
    </w:pPr>
    <w:rPr>
      <w:szCs w:val="22"/>
    </w:rPr>
  </w:style>
  <w:style w:type="paragraph" w:customStyle="1" w:styleId="TOCBase">
    <w:name w:val="TOC Base"/>
    <w:rsid w:val="00B64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5DE"/>
    <w:pPr>
      <w:tabs>
        <w:tab w:val="right" w:leader="dot" w:pos="9072"/>
      </w:tabs>
      <w:spacing w:before="40" w:after="40"/>
      <w:ind w:left="284"/>
    </w:pPr>
    <w:rPr>
      <w:rFonts w:ascii="Times New Roman" w:hAnsi="Times New Roman"/>
    </w:rPr>
  </w:style>
  <w:style w:type="paragraph" w:styleId="TOC1">
    <w:name w:val="toc 1"/>
    <w:basedOn w:val="TOCBase"/>
    <w:next w:val="Normal"/>
    <w:rsid w:val="00B645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5DE"/>
    <w:rPr>
      <w:rFonts w:ascii="Times New Roman" w:eastAsia="Times New Roman" w:hAnsi="Times New Roman" w:cs="Times New Roman"/>
      <w:sz w:val="16"/>
      <w:lang w:eastAsia="en-US"/>
    </w:rPr>
  </w:style>
  <w:style w:type="paragraph" w:styleId="Title">
    <w:name w:val="Title"/>
    <w:basedOn w:val="HeadingBase"/>
    <w:link w:val="TitleChar"/>
    <w:qFormat/>
    <w:rsid w:val="00B645DE"/>
    <w:pPr>
      <w:spacing w:before="5040"/>
      <w:jc w:val="center"/>
    </w:pPr>
    <w:rPr>
      <w:sz w:val="48"/>
      <w:szCs w:val="72"/>
      <w:lang w:val="en-US"/>
    </w:rPr>
  </w:style>
  <w:style w:type="character" w:customStyle="1" w:styleId="TitleChar">
    <w:name w:val="Title Char"/>
    <w:basedOn w:val="DefaultParagraphFont"/>
    <w:link w:val="Title"/>
    <w:rsid w:val="00B64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5DE"/>
    <w:pPr>
      <w:tabs>
        <w:tab w:val="left" w:pos="3600"/>
        <w:tab w:val="left" w:pos="3958"/>
      </w:tabs>
    </w:pPr>
  </w:style>
  <w:style w:type="paragraph" w:customStyle="1" w:styleId="Note">
    <w:name w:val="Note"/>
    <w:basedOn w:val="BodyText"/>
    <w:rsid w:val="00B64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5DE"/>
    <w:pPr>
      <w:framePr w:wrap="auto" w:hAnchor="text" w:y="6049"/>
    </w:pPr>
    <w:rPr>
      <w:color w:val="000000"/>
      <w:sz w:val="40"/>
    </w:rPr>
  </w:style>
  <w:style w:type="paragraph" w:customStyle="1" w:styleId="TOCTitle">
    <w:name w:val="TOCTitle"/>
    <w:basedOn w:val="Heading1"/>
    <w:rsid w:val="00B645DE"/>
    <w:pPr>
      <w:spacing w:after="240"/>
      <w:jc w:val="center"/>
      <w:outlineLvl w:val="9"/>
    </w:pPr>
    <w:rPr>
      <w:caps/>
    </w:rPr>
  </w:style>
  <w:style w:type="paragraph" w:customStyle="1" w:styleId="Version">
    <w:name w:val="Version"/>
    <w:rsid w:val="00B645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5DE"/>
    <w:pPr>
      <w:keepNext w:val="0"/>
      <w:tabs>
        <w:tab w:val="right" w:pos="4176"/>
      </w:tabs>
      <w:ind w:left="198" w:hanging="198"/>
    </w:pPr>
    <w:rPr>
      <w:rFonts w:ascii="Garamond" w:hAnsi="Garamond"/>
    </w:rPr>
  </w:style>
  <w:style w:type="paragraph" w:styleId="IndexHeading">
    <w:name w:val="index heading"/>
    <w:basedOn w:val="Normal"/>
    <w:next w:val="Index1"/>
    <w:semiHidden/>
    <w:rsid w:val="00B645DE"/>
    <w:pPr>
      <w:spacing w:before="120" w:after="120"/>
    </w:pPr>
    <w:rPr>
      <w:rFonts w:ascii="Arial" w:hAnsi="Arial"/>
      <w:b/>
      <w:color w:val="918585"/>
      <w:sz w:val="24"/>
    </w:rPr>
  </w:style>
  <w:style w:type="paragraph" w:styleId="Header">
    <w:name w:val="header"/>
    <w:basedOn w:val="Normal"/>
    <w:link w:val="HeaderChar"/>
    <w:rsid w:val="00B64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5DE"/>
    <w:rPr>
      <w:rFonts w:ascii="Times New Roman" w:eastAsia="Times New Roman" w:hAnsi="Times New Roman" w:cs="Times New Roman"/>
      <w:sz w:val="16"/>
      <w:szCs w:val="20"/>
      <w:lang w:val="en-GB" w:eastAsia="en-US"/>
    </w:rPr>
  </w:style>
  <w:style w:type="paragraph" w:customStyle="1" w:styleId="Chapter">
    <w:name w:val="Chapter"/>
    <w:basedOn w:val="Normal"/>
    <w:rsid w:val="00B645DE"/>
    <w:pPr>
      <w:spacing w:before="240"/>
    </w:pPr>
    <w:rPr>
      <w:rFonts w:ascii="Times New Roman" w:hAnsi="Times New Roman"/>
      <w:smallCaps/>
      <w:spacing w:val="80"/>
      <w:sz w:val="28"/>
    </w:rPr>
  </w:style>
  <w:style w:type="paragraph" w:customStyle="1" w:styleId="InChapter">
    <w:name w:val="InChapter"/>
    <w:basedOn w:val="Heading3"/>
    <w:rsid w:val="00B645DE"/>
    <w:pPr>
      <w:spacing w:after="240"/>
      <w:outlineLvl w:val="9"/>
    </w:pPr>
    <w:rPr>
      <w:noProof/>
    </w:rPr>
  </w:style>
  <w:style w:type="paragraph" w:styleId="Index2">
    <w:name w:val="index 2"/>
    <w:basedOn w:val="Normal"/>
    <w:next w:val="Normal"/>
    <w:semiHidden/>
    <w:rsid w:val="00B645DE"/>
    <w:pPr>
      <w:tabs>
        <w:tab w:val="right" w:pos="4176"/>
      </w:tabs>
      <w:ind w:left="568" w:hanging="284"/>
    </w:pPr>
    <w:rPr>
      <w:rFonts w:ascii="Garamond" w:hAnsi="Garamond"/>
    </w:rPr>
  </w:style>
  <w:style w:type="paragraph" w:customStyle="1" w:styleId="Byline">
    <w:name w:val="Byline"/>
    <w:rsid w:val="00B64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5DE"/>
    <w:pPr>
      <w:tabs>
        <w:tab w:val="clear" w:pos="3600"/>
        <w:tab w:val="clear" w:pos="3958"/>
      </w:tabs>
      <w:jc w:val="right"/>
    </w:pPr>
  </w:style>
  <w:style w:type="paragraph" w:styleId="Caption">
    <w:name w:val="caption"/>
    <w:basedOn w:val="BodyText"/>
    <w:next w:val="Normal"/>
    <w:qFormat/>
    <w:rsid w:val="00B645DE"/>
    <w:pPr>
      <w:framePr w:w="2268" w:hSpace="181" w:vSpace="181" w:wrap="around" w:vAnchor="text" w:hAnchor="page" w:x="1135" w:y="285" w:anchorLock="1"/>
    </w:pPr>
    <w:rPr>
      <w:i/>
    </w:rPr>
  </w:style>
  <w:style w:type="paragraph" w:customStyle="1" w:styleId="MiniTOCTitle">
    <w:name w:val="MiniTOCTitle"/>
    <w:basedOn w:val="Heading4"/>
    <w:rsid w:val="00B645DE"/>
    <w:pPr>
      <w:spacing w:before="240"/>
      <w:outlineLvl w:val="9"/>
    </w:pPr>
    <w:rPr>
      <w:noProof/>
      <w:sz w:val="24"/>
    </w:rPr>
  </w:style>
  <w:style w:type="paragraph" w:customStyle="1" w:styleId="MiniTOCItem">
    <w:name w:val="MiniTOCItem"/>
    <w:basedOn w:val="ListBullet"/>
    <w:rsid w:val="00B645DE"/>
    <w:pPr>
      <w:numPr>
        <w:numId w:val="0"/>
      </w:numPr>
      <w:tabs>
        <w:tab w:val="right" w:leader="dot" w:pos="6521"/>
      </w:tabs>
      <w:spacing w:before="0" w:after="0"/>
    </w:pPr>
  </w:style>
  <w:style w:type="paragraph" w:customStyle="1" w:styleId="TOFTitle">
    <w:name w:val="TOFTitle"/>
    <w:basedOn w:val="TOCTitle"/>
    <w:rsid w:val="00B645DE"/>
  </w:style>
  <w:style w:type="paragraph" w:styleId="TableofFigures">
    <w:name w:val="table of figures"/>
    <w:basedOn w:val="Normal"/>
    <w:next w:val="Normal"/>
    <w:semiHidden/>
    <w:rsid w:val="00B645DE"/>
    <w:pPr>
      <w:tabs>
        <w:tab w:val="right" w:leader="dot" w:pos="9072"/>
      </w:tabs>
      <w:ind w:left="970" w:hanging="403"/>
    </w:pPr>
    <w:rPr>
      <w:rFonts w:ascii="Times New Roman" w:hAnsi="Times New Roman"/>
      <w:b/>
    </w:rPr>
  </w:style>
  <w:style w:type="paragraph" w:styleId="ListNumber">
    <w:name w:val="List Number"/>
    <w:basedOn w:val="List"/>
    <w:rsid w:val="00B645DE"/>
    <w:pPr>
      <w:numPr>
        <w:numId w:val="15"/>
      </w:numPr>
      <w:tabs>
        <w:tab w:val="clear" w:pos="340"/>
      </w:tabs>
    </w:pPr>
  </w:style>
  <w:style w:type="character" w:customStyle="1" w:styleId="WingdingSymbols">
    <w:name w:val="Wingding Symbols"/>
    <w:rsid w:val="00B645DE"/>
    <w:rPr>
      <w:rFonts w:ascii="Wingdings" w:hAnsi="Wingdings"/>
    </w:rPr>
  </w:style>
  <w:style w:type="paragraph" w:customStyle="1" w:styleId="TableHeading">
    <w:name w:val="Table Heading"/>
    <w:basedOn w:val="HeadingBase"/>
    <w:rsid w:val="00B645DE"/>
    <w:pPr>
      <w:keepLines/>
      <w:pBdr>
        <w:bottom w:val="single" w:sz="6" w:space="1" w:color="918585"/>
      </w:pBdr>
      <w:spacing w:before="240"/>
    </w:pPr>
  </w:style>
  <w:style w:type="character" w:customStyle="1" w:styleId="HotSpot">
    <w:name w:val="HotSpot"/>
    <w:rsid w:val="00B645DE"/>
    <w:rPr>
      <w:color w:val="0033CC"/>
      <w:u w:val="none"/>
    </w:rPr>
  </w:style>
  <w:style w:type="paragraph" w:customStyle="1" w:styleId="BodyTextRight">
    <w:name w:val="Body Text Right"/>
    <w:basedOn w:val="BodyText"/>
    <w:rsid w:val="00B645DE"/>
    <w:pPr>
      <w:spacing w:before="0" w:after="0"/>
      <w:jc w:val="right"/>
    </w:pPr>
  </w:style>
  <w:style w:type="paragraph" w:styleId="Index3">
    <w:name w:val="index 3"/>
    <w:basedOn w:val="ListNumber2"/>
    <w:next w:val="Normal"/>
    <w:semiHidden/>
    <w:rsid w:val="00B645DE"/>
    <w:pPr>
      <w:numPr>
        <w:numId w:val="0"/>
      </w:numPr>
      <w:tabs>
        <w:tab w:val="right" w:leader="dot" w:pos="4176"/>
      </w:tabs>
    </w:pPr>
  </w:style>
  <w:style w:type="paragraph" w:styleId="ListNumber2">
    <w:name w:val="List Number 2"/>
    <w:basedOn w:val="List2"/>
    <w:rsid w:val="00B645DE"/>
    <w:pPr>
      <w:numPr>
        <w:numId w:val="10"/>
      </w:numPr>
      <w:tabs>
        <w:tab w:val="clear" w:pos="1060"/>
      </w:tabs>
    </w:pPr>
  </w:style>
  <w:style w:type="paragraph" w:customStyle="1" w:styleId="MarginNote">
    <w:name w:val="Margin Note"/>
    <w:basedOn w:val="BodyText"/>
    <w:rsid w:val="00B64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5DE"/>
    <w:rPr>
      <w:sz w:val="32"/>
    </w:rPr>
  </w:style>
  <w:style w:type="paragraph" w:customStyle="1" w:styleId="HeadingProcedure">
    <w:name w:val="Heading Procedure"/>
    <w:basedOn w:val="HeadingBase"/>
    <w:next w:val="Normal"/>
    <w:rsid w:val="00B645DE"/>
    <w:pPr>
      <w:tabs>
        <w:tab w:val="left" w:pos="0"/>
      </w:tabs>
      <w:spacing w:before="120" w:after="60"/>
    </w:pPr>
    <w:rPr>
      <w:i/>
      <w:color w:val="918585"/>
      <w:sz w:val="22"/>
    </w:rPr>
  </w:style>
  <w:style w:type="paragraph" w:customStyle="1" w:styleId="TableBodyText">
    <w:name w:val="Table Body Text"/>
    <w:basedOn w:val="BodyText"/>
    <w:rsid w:val="00B645DE"/>
    <w:pPr>
      <w:spacing w:before="60" w:after="60"/>
    </w:pPr>
  </w:style>
  <w:style w:type="paragraph" w:styleId="ListContinue">
    <w:name w:val="List Continue"/>
    <w:basedOn w:val="List"/>
    <w:rsid w:val="00B645DE"/>
    <w:pPr>
      <w:ind w:firstLine="0"/>
    </w:pPr>
  </w:style>
  <w:style w:type="paragraph" w:customStyle="1" w:styleId="ListNote">
    <w:name w:val="List Note"/>
    <w:basedOn w:val="List"/>
    <w:rsid w:val="00B645DE"/>
    <w:pPr>
      <w:pBdr>
        <w:top w:val="single" w:sz="6" w:space="2" w:color="918585"/>
        <w:bottom w:val="single" w:sz="6" w:space="2" w:color="918585"/>
      </w:pBdr>
      <w:tabs>
        <w:tab w:val="left" w:pos="1021"/>
      </w:tabs>
      <w:ind w:firstLine="0"/>
    </w:pPr>
  </w:style>
  <w:style w:type="paragraph" w:customStyle="1" w:styleId="Warning">
    <w:name w:val="Warning"/>
    <w:basedOn w:val="BodyText"/>
    <w:rsid w:val="00B645DE"/>
    <w:pPr>
      <w:shd w:val="clear" w:color="auto" w:fill="D9D9D9"/>
      <w:tabs>
        <w:tab w:val="left" w:pos="992"/>
      </w:tabs>
      <w:ind w:left="119" w:right="119"/>
    </w:pPr>
    <w:rPr>
      <w:sz w:val="20"/>
    </w:rPr>
  </w:style>
  <w:style w:type="paragraph" w:customStyle="1" w:styleId="MarginIcons">
    <w:name w:val="Margin Icons"/>
    <w:basedOn w:val="BodyText"/>
    <w:rsid w:val="00B64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5DE"/>
    <w:rPr>
      <w:rFonts w:ascii="Courier New" w:hAnsi="Courier New"/>
    </w:rPr>
  </w:style>
  <w:style w:type="paragraph" w:customStyle="1" w:styleId="NoteBullet">
    <w:name w:val="Note Bullet"/>
    <w:basedOn w:val="Note"/>
    <w:rsid w:val="00B645DE"/>
    <w:pPr>
      <w:tabs>
        <w:tab w:val="clear" w:pos="680"/>
      </w:tabs>
      <w:spacing w:before="60" w:after="60"/>
    </w:pPr>
  </w:style>
  <w:style w:type="paragraph" w:customStyle="1" w:styleId="SubHeading2">
    <w:name w:val="SubHeading2"/>
    <w:basedOn w:val="HeadingBase"/>
    <w:rsid w:val="00B645DE"/>
    <w:pPr>
      <w:spacing w:before="240" w:after="60"/>
    </w:pPr>
    <w:rPr>
      <w:sz w:val="20"/>
    </w:rPr>
  </w:style>
  <w:style w:type="paragraph" w:customStyle="1" w:styleId="SubHeading1">
    <w:name w:val="SubHeading1"/>
    <w:basedOn w:val="HeadingBase"/>
    <w:rsid w:val="00B645DE"/>
    <w:pPr>
      <w:spacing w:before="240" w:after="60"/>
    </w:pPr>
    <w:rPr>
      <w:color w:val="918585"/>
      <w:sz w:val="22"/>
    </w:rPr>
  </w:style>
  <w:style w:type="paragraph" w:customStyle="1" w:styleId="SideHeading">
    <w:name w:val="Side Heading"/>
    <w:basedOn w:val="HeadingBase"/>
    <w:rsid w:val="00B64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5DE"/>
    <w:pPr>
      <w:tabs>
        <w:tab w:val="num" w:pos="360"/>
      </w:tabs>
    </w:pPr>
  </w:style>
  <w:style w:type="paragraph" w:styleId="PlainText">
    <w:name w:val="Plain Text"/>
    <w:basedOn w:val="Normal"/>
    <w:link w:val="PlainTextChar"/>
    <w:rsid w:val="00B645DE"/>
    <w:rPr>
      <w:sz w:val="20"/>
    </w:rPr>
  </w:style>
  <w:style w:type="character" w:customStyle="1" w:styleId="PlainTextChar">
    <w:name w:val="Plain Text Char"/>
    <w:basedOn w:val="DefaultParagraphFont"/>
    <w:link w:val="PlainText"/>
    <w:rsid w:val="00B645DE"/>
    <w:rPr>
      <w:rFonts w:ascii="Courier New" w:eastAsia="Times New Roman" w:hAnsi="Courier New" w:cs="Times New Roman"/>
      <w:sz w:val="20"/>
      <w:szCs w:val="20"/>
      <w:lang w:eastAsia="en-US"/>
    </w:rPr>
  </w:style>
  <w:style w:type="character" w:customStyle="1" w:styleId="MenuOption">
    <w:name w:val="Menu Option"/>
    <w:basedOn w:val="DefaultParagraphFont"/>
    <w:rsid w:val="00B645DE"/>
    <w:rPr>
      <w:b/>
      <w:smallCaps/>
    </w:rPr>
  </w:style>
  <w:style w:type="paragraph" w:customStyle="1" w:styleId="TableListNumber">
    <w:name w:val="Table List Number"/>
    <w:basedOn w:val="ListNumber"/>
    <w:rsid w:val="00B645DE"/>
    <w:pPr>
      <w:numPr>
        <w:numId w:val="0"/>
      </w:numPr>
    </w:pPr>
  </w:style>
  <w:style w:type="paragraph" w:styleId="TOC4">
    <w:name w:val="toc 4"/>
    <w:basedOn w:val="TOCBase"/>
    <w:next w:val="Normal"/>
    <w:semiHidden/>
    <w:rsid w:val="00B645DE"/>
    <w:pPr>
      <w:tabs>
        <w:tab w:val="right" w:leader="dot" w:pos="9071"/>
      </w:tabs>
      <w:ind w:left="1701"/>
    </w:pPr>
  </w:style>
  <w:style w:type="paragraph" w:customStyle="1" w:styleId="ListAlpha">
    <w:name w:val="List Alpha"/>
    <w:basedOn w:val="List"/>
    <w:rsid w:val="00B645DE"/>
    <w:pPr>
      <w:numPr>
        <w:numId w:val="9"/>
      </w:numPr>
    </w:pPr>
  </w:style>
  <w:style w:type="paragraph" w:customStyle="1" w:styleId="ListAlpha2">
    <w:name w:val="List Alpha 2"/>
    <w:basedOn w:val="List2"/>
    <w:rsid w:val="00B645DE"/>
    <w:pPr>
      <w:numPr>
        <w:numId w:val="8"/>
      </w:numPr>
    </w:pPr>
  </w:style>
  <w:style w:type="paragraph" w:styleId="List2">
    <w:name w:val="List 2"/>
    <w:basedOn w:val="BodyText"/>
    <w:rsid w:val="00B645DE"/>
    <w:pPr>
      <w:tabs>
        <w:tab w:val="left" w:pos="680"/>
      </w:tabs>
      <w:spacing w:before="60" w:after="60"/>
      <w:ind w:left="680" w:hanging="340"/>
    </w:pPr>
  </w:style>
  <w:style w:type="paragraph" w:styleId="List3">
    <w:name w:val="List 3"/>
    <w:basedOn w:val="BodyText"/>
    <w:rsid w:val="00B645DE"/>
    <w:pPr>
      <w:tabs>
        <w:tab w:val="left" w:pos="1021"/>
      </w:tabs>
      <w:spacing w:before="60" w:after="60"/>
      <w:ind w:left="1020" w:hanging="340"/>
    </w:pPr>
  </w:style>
  <w:style w:type="paragraph" w:styleId="List4">
    <w:name w:val="List 4"/>
    <w:basedOn w:val="BodyText"/>
    <w:rsid w:val="00B645DE"/>
    <w:pPr>
      <w:tabs>
        <w:tab w:val="left" w:pos="1361"/>
      </w:tabs>
      <w:spacing w:before="60" w:after="60"/>
      <w:ind w:left="1361" w:hanging="340"/>
    </w:pPr>
  </w:style>
  <w:style w:type="paragraph" w:styleId="List5">
    <w:name w:val="List 5"/>
    <w:basedOn w:val="BodyText"/>
    <w:rsid w:val="00B645DE"/>
    <w:pPr>
      <w:tabs>
        <w:tab w:val="left" w:pos="1701"/>
      </w:tabs>
      <w:spacing w:before="60" w:after="60"/>
      <w:ind w:left="1701" w:hanging="340"/>
    </w:pPr>
  </w:style>
  <w:style w:type="paragraph" w:styleId="ListBullet3">
    <w:name w:val="List Bullet 3"/>
    <w:basedOn w:val="List3"/>
    <w:rsid w:val="00B645DE"/>
    <w:pPr>
      <w:numPr>
        <w:numId w:val="14"/>
      </w:numPr>
      <w:tabs>
        <w:tab w:val="clear" w:pos="1021"/>
      </w:tabs>
      <w:ind w:left="1037" w:hanging="357"/>
    </w:pPr>
  </w:style>
  <w:style w:type="paragraph" w:styleId="ListBullet4">
    <w:name w:val="List Bullet 4"/>
    <w:basedOn w:val="List4"/>
    <w:rsid w:val="00B645DE"/>
    <w:pPr>
      <w:numPr>
        <w:numId w:val="3"/>
      </w:numPr>
      <w:tabs>
        <w:tab w:val="clear" w:pos="1361"/>
      </w:tabs>
    </w:pPr>
  </w:style>
  <w:style w:type="paragraph" w:styleId="ListBullet5">
    <w:name w:val="List Bullet 5"/>
    <w:basedOn w:val="List5"/>
    <w:rsid w:val="00B645DE"/>
    <w:pPr>
      <w:numPr>
        <w:numId w:val="4"/>
      </w:numPr>
    </w:pPr>
  </w:style>
  <w:style w:type="paragraph" w:styleId="ListContinue2">
    <w:name w:val="List Continue 2"/>
    <w:basedOn w:val="List2"/>
    <w:rsid w:val="00B645DE"/>
    <w:pPr>
      <w:ind w:firstLine="0"/>
    </w:pPr>
  </w:style>
  <w:style w:type="paragraph" w:styleId="ListContinue3">
    <w:name w:val="List Continue 3"/>
    <w:basedOn w:val="List3"/>
    <w:rsid w:val="00B645DE"/>
    <w:pPr>
      <w:ind w:left="1021" w:firstLine="0"/>
    </w:pPr>
  </w:style>
  <w:style w:type="paragraph" w:styleId="ListContinue4">
    <w:name w:val="List Continue 4"/>
    <w:basedOn w:val="List4"/>
    <w:rsid w:val="00B645DE"/>
    <w:pPr>
      <w:ind w:firstLine="0"/>
    </w:pPr>
  </w:style>
  <w:style w:type="paragraph" w:styleId="ListContinue5">
    <w:name w:val="List Continue 5"/>
    <w:basedOn w:val="List5"/>
    <w:rsid w:val="00B645DE"/>
    <w:pPr>
      <w:ind w:firstLine="0"/>
    </w:pPr>
  </w:style>
  <w:style w:type="paragraph" w:styleId="ListNumber3">
    <w:name w:val="List Number 3"/>
    <w:basedOn w:val="List3"/>
    <w:rsid w:val="00B645DE"/>
    <w:pPr>
      <w:numPr>
        <w:numId w:val="5"/>
      </w:numPr>
    </w:pPr>
  </w:style>
  <w:style w:type="paragraph" w:styleId="ListNumber4">
    <w:name w:val="List Number 4"/>
    <w:basedOn w:val="List4"/>
    <w:rsid w:val="00B645DE"/>
    <w:pPr>
      <w:numPr>
        <w:numId w:val="6"/>
      </w:numPr>
    </w:pPr>
  </w:style>
  <w:style w:type="paragraph" w:styleId="ListNumber5">
    <w:name w:val="List Number 5"/>
    <w:basedOn w:val="List5"/>
    <w:rsid w:val="00B645DE"/>
    <w:pPr>
      <w:numPr>
        <w:numId w:val="7"/>
      </w:numPr>
    </w:pPr>
  </w:style>
  <w:style w:type="paragraph" w:styleId="BlockText">
    <w:name w:val="Block Text"/>
    <w:basedOn w:val="Normal"/>
    <w:rsid w:val="00B645DE"/>
    <w:pPr>
      <w:spacing w:after="120"/>
      <w:ind w:left="1440" w:right="1440"/>
    </w:pPr>
  </w:style>
  <w:style w:type="character" w:customStyle="1" w:styleId="Subscript">
    <w:name w:val="Subscript"/>
    <w:basedOn w:val="DefaultParagraphFont"/>
    <w:rsid w:val="00B645DE"/>
    <w:rPr>
      <w:sz w:val="16"/>
      <w:vertAlign w:val="subscript"/>
    </w:rPr>
  </w:style>
  <w:style w:type="character" w:customStyle="1" w:styleId="Superscript">
    <w:name w:val="Superscript"/>
    <w:basedOn w:val="DefaultParagraphFont"/>
    <w:rsid w:val="00B645DE"/>
    <w:rPr>
      <w:sz w:val="16"/>
      <w:vertAlign w:val="superscript"/>
    </w:rPr>
  </w:style>
  <w:style w:type="character" w:customStyle="1" w:styleId="Symbols">
    <w:name w:val="Symbols"/>
    <w:basedOn w:val="DefaultParagraphFont"/>
    <w:rsid w:val="00B645DE"/>
    <w:rPr>
      <w:rFonts w:ascii="Symbol" w:hAnsi="Symbol"/>
    </w:rPr>
  </w:style>
  <w:style w:type="character" w:customStyle="1" w:styleId="MenuOptions">
    <w:name w:val="Menu Options"/>
    <w:basedOn w:val="DefaultParagraphFont"/>
    <w:rsid w:val="00B645DE"/>
    <w:rPr>
      <w:rFonts w:ascii="Arial Narrow" w:hAnsi="Arial Narrow"/>
      <w:smallCaps/>
    </w:rPr>
  </w:style>
  <w:style w:type="character" w:customStyle="1" w:styleId="Buttons">
    <w:name w:val="Buttons"/>
    <w:basedOn w:val="DefaultParagraphFont"/>
    <w:rsid w:val="00B645DE"/>
    <w:rPr>
      <w:b/>
    </w:rPr>
  </w:style>
  <w:style w:type="character" w:customStyle="1" w:styleId="Underlined">
    <w:name w:val="Underlined"/>
    <w:basedOn w:val="DefaultParagraphFont"/>
    <w:rsid w:val="00B645DE"/>
    <w:rPr>
      <w:u w:val="single"/>
    </w:rPr>
  </w:style>
  <w:style w:type="paragraph" w:customStyle="1" w:styleId="TableBodyTextRight">
    <w:name w:val="Table Body Text Right"/>
    <w:basedOn w:val="TableBodyText"/>
    <w:rsid w:val="00B645DE"/>
    <w:pPr>
      <w:widowControl w:val="0"/>
      <w:autoSpaceDE w:val="0"/>
      <w:autoSpaceDN w:val="0"/>
      <w:adjustRightInd w:val="0"/>
      <w:jc w:val="right"/>
    </w:pPr>
    <w:rPr>
      <w:rFonts w:cs="Arial"/>
      <w:szCs w:val="18"/>
    </w:rPr>
  </w:style>
  <w:style w:type="paragraph" w:customStyle="1" w:styleId="CopyrightText">
    <w:name w:val="Copyright Text"/>
    <w:basedOn w:val="BodyText"/>
    <w:rsid w:val="00B645DE"/>
    <w:rPr>
      <w:sz w:val="18"/>
    </w:rPr>
  </w:style>
  <w:style w:type="paragraph" w:customStyle="1" w:styleId="BodySmallRight">
    <w:name w:val="Body Small Right"/>
    <w:basedOn w:val="BodyTextRight"/>
    <w:rsid w:val="00B645DE"/>
    <w:rPr>
      <w:sz w:val="18"/>
      <w:szCs w:val="18"/>
    </w:rPr>
  </w:style>
  <w:style w:type="paragraph" w:customStyle="1" w:styleId="MarginEdition">
    <w:name w:val="Margin Edition"/>
    <w:basedOn w:val="MarginNote"/>
    <w:rsid w:val="00B645DE"/>
    <w:pPr>
      <w:spacing w:before="0" w:after="0"/>
    </w:pPr>
    <w:rPr>
      <w:rFonts w:ascii="Times New Roman" w:hAnsi="Times New Roman"/>
      <w:color w:val="999999"/>
    </w:rPr>
  </w:style>
  <w:style w:type="paragraph" w:customStyle="1" w:styleId="Spacer">
    <w:name w:val="Spacer"/>
    <w:basedOn w:val="Normal"/>
    <w:rsid w:val="00B645DE"/>
    <w:rPr>
      <w:sz w:val="2"/>
      <w:szCs w:val="2"/>
    </w:rPr>
  </w:style>
  <w:style w:type="character" w:customStyle="1" w:styleId="Small">
    <w:name w:val="Small"/>
    <w:basedOn w:val="DefaultParagraphFont"/>
    <w:rsid w:val="00B645DE"/>
    <w:rPr>
      <w:sz w:val="16"/>
    </w:rPr>
  </w:style>
  <w:style w:type="paragraph" w:customStyle="1" w:styleId="WideTable">
    <w:name w:val="Wide Table"/>
    <w:basedOn w:val="Normal"/>
    <w:rsid w:val="00B645DE"/>
    <w:pPr>
      <w:ind w:left="-1418"/>
    </w:pPr>
    <w:rPr>
      <w:sz w:val="2"/>
      <w:szCs w:val="2"/>
    </w:rPr>
  </w:style>
  <w:style w:type="character" w:styleId="PageNumber">
    <w:name w:val="page number"/>
    <w:basedOn w:val="DefaultParagraphFont"/>
    <w:rsid w:val="00B645DE"/>
  </w:style>
  <w:style w:type="paragraph" w:styleId="Quote">
    <w:name w:val="Quote"/>
    <w:basedOn w:val="Heading1"/>
    <w:link w:val="QuoteChar"/>
    <w:qFormat/>
    <w:rsid w:val="00B645DE"/>
    <w:rPr>
      <w:b w:val="0"/>
      <w:sz w:val="72"/>
      <w:szCs w:val="72"/>
      <w:lang w:val="en-NZ"/>
    </w:rPr>
  </w:style>
  <w:style w:type="character" w:customStyle="1" w:styleId="QuoteChar">
    <w:name w:val="Quote Char"/>
    <w:basedOn w:val="DefaultParagraphFont"/>
    <w:link w:val="Quote"/>
    <w:rsid w:val="00B64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5DE"/>
    <w:pPr>
      <w:pageBreakBefore/>
    </w:pPr>
  </w:style>
  <w:style w:type="paragraph" w:customStyle="1" w:styleId="Border">
    <w:name w:val="Border"/>
    <w:basedOn w:val="Normal"/>
    <w:qFormat/>
    <w:rsid w:val="00B64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5DE"/>
    <w:rPr>
      <w:b/>
      <w:bCs/>
      <w:i/>
      <w:iCs/>
      <w:color w:val="auto"/>
    </w:rPr>
  </w:style>
  <w:style w:type="paragraph" w:styleId="IntenseQuote">
    <w:name w:val="Intense Quote"/>
    <w:basedOn w:val="Normal"/>
    <w:next w:val="Normal"/>
    <w:link w:val="IntenseQuoteChar"/>
    <w:uiPriority w:val="30"/>
    <w:qFormat/>
    <w:rsid w:val="00B64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5DE"/>
    <w:rPr>
      <w:smallCaps/>
      <w:color w:val="auto"/>
      <w:u w:val="single"/>
    </w:rPr>
  </w:style>
  <w:style w:type="character" w:styleId="IntenseReference">
    <w:name w:val="Intense Reference"/>
    <w:basedOn w:val="DefaultParagraphFont"/>
    <w:uiPriority w:val="32"/>
    <w:qFormat/>
    <w:rsid w:val="00B645DE"/>
    <w:rPr>
      <w:b/>
      <w:bCs/>
      <w:smallCaps/>
      <w:color w:val="auto"/>
      <w:spacing w:val="5"/>
      <w:u w:val="single"/>
    </w:rPr>
  </w:style>
  <w:style w:type="paragraph" w:customStyle="1" w:styleId="2ColumnHeading">
    <w:name w:val="2Column Heading"/>
    <w:basedOn w:val="BodyText"/>
    <w:qFormat/>
    <w:rsid w:val="00B645DE"/>
    <w:pPr>
      <w:spacing w:after="60"/>
      <w:ind w:left="-2268"/>
    </w:pPr>
    <w:rPr>
      <w:b/>
    </w:rPr>
  </w:style>
  <w:style w:type="paragraph" w:customStyle="1" w:styleId="Heading1TOC">
    <w:name w:val="Heading1 TOC"/>
    <w:basedOn w:val="Normal"/>
    <w:qFormat/>
    <w:rsid w:val="00B645DE"/>
    <w:pPr>
      <w:spacing w:before="240" w:after="120"/>
    </w:pPr>
    <w:rPr>
      <w:rFonts w:ascii="Times New Roman" w:hAnsi="Times New Roman"/>
      <w:b/>
      <w:sz w:val="32"/>
    </w:rPr>
  </w:style>
  <w:style w:type="paragraph" w:customStyle="1" w:styleId="Heading2TOC">
    <w:name w:val="Heading2 TOC"/>
    <w:basedOn w:val="Normal"/>
    <w:qFormat/>
    <w:rsid w:val="00B645DE"/>
    <w:pPr>
      <w:spacing w:before="240" w:after="60"/>
    </w:pPr>
    <w:rPr>
      <w:rFonts w:ascii="Times New Roman" w:hAnsi="Times New Roman"/>
      <w:b/>
      <w:sz w:val="28"/>
    </w:rPr>
  </w:style>
  <w:style w:type="character" w:customStyle="1" w:styleId="Underline">
    <w:name w:val="Underline"/>
    <w:basedOn w:val="DefaultParagraphFont"/>
    <w:qFormat/>
    <w:rsid w:val="00B645DE"/>
    <w:rPr>
      <w:u w:val="single"/>
    </w:rPr>
  </w:style>
  <w:style w:type="character" w:customStyle="1" w:styleId="BoldandItalics">
    <w:name w:val="Bold and Italics"/>
    <w:qFormat/>
    <w:rsid w:val="00B645DE"/>
    <w:rPr>
      <w:b/>
      <w:i/>
      <w:u w:val="none"/>
    </w:rPr>
  </w:style>
  <w:style w:type="paragraph" w:styleId="BalloonText">
    <w:name w:val="Balloon Text"/>
    <w:basedOn w:val="Normal"/>
    <w:link w:val="BalloonTextChar"/>
    <w:rsid w:val="00B645DE"/>
    <w:rPr>
      <w:rFonts w:ascii="Tahoma" w:hAnsi="Tahoma" w:cs="Tahoma"/>
      <w:sz w:val="16"/>
      <w:szCs w:val="16"/>
    </w:rPr>
  </w:style>
  <w:style w:type="character" w:customStyle="1" w:styleId="BalloonTextChar">
    <w:name w:val="Balloon Text Char"/>
    <w:basedOn w:val="DefaultParagraphFont"/>
    <w:link w:val="BalloonText"/>
    <w:rsid w:val="00B64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5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5DE"/>
    <w:rPr>
      <w:b/>
      <w:color w:val="660033"/>
      <w:spacing w:val="0"/>
    </w:rPr>
  </w:style>
  <w:style w:type="paragraph" w:customStyle="1" w:styleId="Nameditemlist">
    <w:name w:val="Named item list"/>
    <w:basedOn w:val="BodyText"/>
    <w:qFormat/>
    <w:rsid w:val="00B645DE"/>
    <w:pPr>
      <w:tabs>
        <w:tab w:val="left" w:pos="2835"/>
      </w:tabs>
      <w:ind w:left="2835" w:hanging="2835"/>
    </w:pPr>
  </w:style>
  <w:style w:type="paragraph" w:customStyle="1" w:styleId="BodyTextnopadding">
    <w:name w:val="Body Text no padding"/>
    <w:basedOn w:val="BodyText"/>
    <w:qFormat/>
    <w:rsid w:val="00B645DE"/>
    <w:pPr>
      <w:spacing w:before="0" w:after="0"/>
    </w:pPr>
  </w:style>
  <w:style w:type="character" w:styleId="Hyperlink">
    <w:name w:val="Hyperlink"/>
    <w:basedOn w:val="DefaultParagraphFont"/>
    <w:uiPriority w:val="99"/>
    <w:unhideWhenUsed/>
    <w:rsid w:val="00457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8015</Characters>
  <Application>Microsoft Office Word</Application>
  <DocSecurity>0</DocSecurity>
  <Lines>222</Lines>
  <Paragraphs>141</Paragraphs>
  <ScaleCrop>false</ScaleCrop>
  <Company>Author-it Software Corporation Ltd.</Company>
  <LinksUpToDate>false</LinksUpToDate>
  <CharactersWithSpaces>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RIIOGD302F Assist in running casing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