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89F" w:rsidP="001D28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RIIOGD203F Prepare and operate drilling fluid systems</w:t>
      </w:r>
      <w:r>
        <w:fldChar w:fldCharType="end"/>
      </w:r>
    </w:p>
    <w:p w:rsidR="001D289F" w:rsidP="001D289F">
      <w:pPr>
        <w:pStyle w:val="Version"/>
        <w:sectPr w:rsidSect="00F365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6569" w:rsidP="00F36569">
      <w:pPr>
        <w:pStyle w:val="SuperHeading"/>
      </w:pPr>
      <w:r w:rsidRPr="00F36569">
        <w:t>RIIOGD203F Prepare and operate drilling fluid systems</w:t>
      </w:r>
    </w:p>
    <w:p w:rsidR="00000000" w:rsidRPr="00F36569" w:rsidP="00F36569">
      <w:pPr>
        <w:pStyle w:val="Heading1"/>
      </w:pPr>
      <w:bookmarkStart w:id="1" w:name="O_1107192"/>
      <w:bookmarkEnd w:id="1"/>
      <w:r w:rsidRPr="00F3656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F3656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69" w:rsidP="00F36569">
            <w:pPr>
              <w:pStyle w:val="BodyText"/>
            </w:pPr>
            <w:r w:rsidRPr="00F36569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69">
            <w:pPr>
              <w:pStyle w:val="BodyText"/>
              <w:rPr>
                <w:lang w:val="en-NZ"/>
              </w:rPr>
            </w:pPr>
            <w:r w:rsidRPr="00F36569">
              <w:rPr>
                <w:rStyle w:val="SpecialBold"/>
              </w:rPr>
              <w:t>Comments</w:t>
            </w:r>
          </w:p>
        </w:tc>
      </w:tr>
      <w:tr w:rsidTr="00F3656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69">
            <w:pPr>
              <w:pStyle w:val="BodyText"/>
              <w:rPr>
                <w:lang w:val="en-NZ"/>
              </w:rPr>
            </w:pPr>
            <w:r w:rsidRPr="00F36569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69" w:rsidP="00F36569">
            <w:pPr>
              <w:pStyle w:val="BodyText"/>
            </w:pPr>
            <w:r w:rsidRPr="00F36569">
              <w:t>This version first released with RII Resources and Infrastructure Industry Training Package Version 5.0.</w:t>
            </w:r>
          </w:p>
        </w:tc>
      </w:tr>
    </w:tbl>
    <w:p w:rsidR="00000000" w:rsidRPr="00F36569" w:rsidP="00F36569">
      <w:pPr>
        <w:pStyle w:val="BodyText"/>
      </w:pPr>
    </w:p>
    <w:p w:rsidR="00000000" w:rsidRPr="00F36569" w:rsidP="00F36569">
      <w:pPr>
        <w:pStyle w:val="AllowPageBreak"/>
      </w:pPr>
    </w:p>
    <w:p w:rsidR="00000000" w:rsidRPr="00F36569" w:rsidP="00F36569">
      <w:pPr>
        <w:pStyle w:val="Heading1"/>
      </w:pPr>
      <w:bookmarkStart w:id="2" w:name="O_1107197"/>
      <w:bookmarkEnd w:id="2"/>
      <w:r w:rsidRPr="00F36569">
        <w:t>Application</w:t>
      </w:r>
    </w:p>
    <w:p w:rsidR="00000000" w:rsidRPr="00F36569" w:rsidP="001D289F">
      <w:pPr>
        <w:pStyle w:val="BodyText"/>
      </w:pPr>
      <w:r w:rsidRPr="00F36569">
        <w:t>This unit describes the skills and knowledge requir</w:t>
      </w:r>
      <w:r w:rsidRPr="00F36569">
        <w:t>ed to apply prepare and operate drilling fluid systems in drilling. It prepares individuals to establish operational requirements, select and test equipment, prepare and pump drilling fluids and operate a hopper system.</w:t>
      </w:r>
    </w:p>
    <w:p w:rsidR="00000000" w:rsidRPr="00F36569" w:rsidP="001D289F">
      <w:pPr>
        <w:pStyle w:val="BodyText"/>
      </w:pPr>
      <w:r w:rsidRPr="00F36569">
        <w:t>It applies to those working in assis</w:t>
      </w:r>
      <w:r w:rsidRPr="00F36569">
        <w:t>tant roles. They generally work under supervision to undertake a prescribed range of functions involving known routines and procedures.</w:t>
      </w:r>
    </w:p>
    <w:p w:rsidR="00000000" w:rsidRPr="00F36569" w:rsidP="001D289F">
      <w:pPr>
        <w:pStyle w:val="BodyText"/>
      </w:pPr>
      <w:r w:rsidRPr="00F36569">
        <w:t xml:space="preserve">Licensing, legislative and certification requirements that apply to this unit can vary between states, territories, and </w:t>
      </w:r>
      <w:r w:rsidRPr="00F36569">
        <w:t>industry sectors. Users must check requirements with relevant body before applying the unit.</w:t>
      </w:r>
    </w:p>
    <w:p w:rsidR="00000000" w:rsidRPr="00F36569" w:rsidP="00F36569">
      <w:pPr>
        <w:pStyle w:val="Heading1"/>
      </w:pPr>
      <w:bookmarkStart w:id="3" w:name="O_1107196"/>
      <w:bookmarkEnd w:id="3"/>
      <w:r w:rsidRPr="00F36569">
        <w:t>Unit Sector</w:t>
      </w:r>
    </w:p>
    <w:p w:rsidR="00000000" w:rsidRPr="00F36569" w:rsidP="001D289F">
      <w:pPr>
        <w:pStyle w:val="BodyText"/>
      </w:pPr>
      <w:r w:rsidRPr="00F36569">
        <w:t>Drilling</w:t>
      </w:r>
    </w:p>
    <w:p w:rsidR="00000000" w:rsidRPr="00F36569" w:rsidP="00F36569">
      <w:pPr>
        <w:pStyle w:val="Heading1"/>
      </w:pPr>
      <w:bookmarkStart w:id="4" w:name="O_1107195"/>
      <w:bookmarkEnd w:id="4"/>
      <w:r w:rsidRPr="00F365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797"/>
      </w:tblGrid>
      <w:tr w:rsidTr="00F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69" w:rsidP="00F36569">
            <w:pPr>
              <w:pStyle w:val="BodyText"/>
            </w:pPr>
            <w:r w:rsidRPr="00F36569">
              <w:rPr>
                <w:rStyle w:val="SpecialBold"/>
              </w:rPr>
              <w:t>ELEMENT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69">
            <w:pPr>
              <w:pStyle w:val="BodyText"/>
              <w:rPr>
                <w:lang w:val="en-NZ"/>
              </w:rPr>
            </w:pPr>
            <w:r w:rsidRPr="00F36569">
              <w:rPr>
                <w:rStyle w:val="SpecialBold"/>
              </w:rPr>
              <w:t>PERFORMANCE CRITERIA</w:t>
            </w:r>
          </w:p>
        </w:tc>
      </w:tr>
      <w:tr w:rsidTr="00F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69" w:rsidP="00F36569">
            <w:pPr>
              <w:pStyle w:val="BodyText"/>
            </w:pPr>
            <w:r w:rsidRPr="00F36569">
              <w:rPr>
                <w:rStyle w:val="Emphasis"/>
              </w:rPr>
              <w:t>Elements describe the essential outcomes.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69">
            <w:pPr>
              <w:pStyle w:val="BodyText"/>
              <w:rPr>
                <w:lang w:val="en-NZ"/>
              </w:rPr>
            </w:pPr>
            <w:r w:rsidRPr="00F365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69">
            <w:pPr>
              <w:pStyle w:val="List"/>
              <w:rPr>
                <w:lang w:val="en-NZ"/>
              </w:rPr>
            </w:pPr>
            <w:r w:rsidRPr="00F36569">
              <w:t>1. Plan and prepare for operations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69" w:rsidP="00F36569">
            <w:pPr>
              <w:pStyle w:val="List"/>
            </w:pPr>
            <w:r w:rsidRPr="00F36569">
              <w:t xml:space="preserve">1.1 Obtain, interpret and confirm work requirements </w:t>
            </w:r>
          </w:p>
          <w:p w:rsidR="00000000" w:rsidRPr="00F36569" w:rsidP="00F36569">
            <w:pPr>
              <w:pStyle w:val="List"/>
            </w:pPr>
            <w:r w:rsidRPr="00F36569">
              <w:t>1.2 Access, interpret and app</w:t>
            </w:r>
            <w:r w:rsidRPr="00F36569">
              <w:t xml:space="preserve">ly drilling fluid system documentation and confirm work activity is compliant </w:t>
            </w:r>
          </w:p>
          <w:p w:rsidR="00000000" w:rsidRPr="00F36569" w:rsidP="00F36569">
            <w:pPr>
              <w:pStyle w:val="List"/>
            </w:pPr>
            <w:r w:rsidRPr="00F36569">
              <w:t>1.3 Identify and minimise environmental issues and potential hazards, and assess and address risks within scope of own role and according to workplace procedures</w:t>
            </w:r>
          </w:p>
          <w:p w:rsidR="00000000" w:rsidRPr="00F36569" w:rsidP="00F36569">
            <w:pPr>
              <w:pStyle w:val="List"/>
            </w:pPr>
            <w:r w:rsidRPr="00F36569">
              <w:t xml:space="preserve">1.4 Select the </w:t>
            </w:r>
            <w:r w:rsidRPr="00F36569">
              <w:t>personal protective equipment required for work activity</w:t>
            </w:r>
          </w:p>
          <w:p w:rsidR="00000000" w:rsidRPr="00F36569" w:rsidP="00F36569">
            <w:pPr>
              <w:pStyle w:val="List"/>
            </w:pPr>
            <w:r w:rsidRPr="00F36569">
              <w:t xml:space="preserve">1.5 Communicate with other personnel on site as required and </w:t>
            </w:r>
            <w:r w:rsidRPr="00F36569">
              <w:t>confirm briefings and handover details are communicated and received</w:t>
            </w:r>
          </w:p>
          <w:p w:rsidR="00000000" w:rsidRPr="00F36569" w:rsidP="00F36569">
            <w:pPr>
              <w:pStyle w:val="List"/>
            </w:pPr>
            <w:r w:rsidRPr="00F36569">
              <w:t xml:space="preserve">1.6 Assess geographic layout and confirm type of fluid system in use </w:t>
            </w:r>
            <w:r w:rsidRPr="00F36569">
              <w:t>is suitable</w:t>
            </w:r>
          </w:p>
          <w:p w:rsidR="00000000" w:rsidRPr="00F36569" w:rsidP="00F36569">
            <w:pPr>
              <w:pStyle w:val="List"/>
            </w:pPr>
            <w:r w:rsidRPr="00F36569">
              <w:t xml:space="preserve">1.7 Assess operation of mud mixers, dump valves and equalising valves </w:t>
            </w:r>
          </w:p>
          <w:p w:rsidR="00000000" w:rsidP="00F36569">
            <w:pPr>
              <w:pStyle w:val="List"/>
              <w:rPr>
                <w:lang w:val="en-NZ"/>
              </w:rPr>
            </w:pPr>
            <w:r w:rsidRPr="00F36569">
              <w:t>1.8 Identify and locate mud pump and discharge system</w:t>
            </w:r>
          </w:p>
        </w:tc>
      </w:tr>
      <w:tr w:rsidTr="00F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69">
            <w:pPr>
              <w:pStyle w:val="List"/>
              <w:rPr>
                <w:lang w:val="en-NZ"/>
              </w:rPr>
            </w:pPr>
            <w:r w:rsidRPr="00F36569">
              <w:t>2. Establish operational requirements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69" w:rsidP="00F36569">
            <w:pPr>
              <w:pStyle w:val="List"/>
            </w:pPr>
            <w:r w:rsidRPr="00F36569">
              <w:t>2.1 Clarify difficulties in carrying out instructions with relevant personnel</w:t>
            </w:r>
          </w:p>
          <w:p w:rsidR="00000000" w:rsidRPr="00F36569" w:rsidP="00F36569">
            <w:pPr>
              <w:pStyle w:val="List"/>
            </w:pPr>
            <w:r w:rsidRPr="00F36569">
              <w:t xml:space="preserve">2.2 Confirm availability and status of necessary permits to work </w:t>
            </w:r>
          </w:p>
          <w:p w:rsidR="00000000" w:rsidRPr="00F36569" w:rsidP="00F36569">
            <w:pPr>
              <w:pStyle w:val="List"/>
            </w:pPr>
            <w:r w:rsidRPr="00F36569">
              <w:t xml:space="preserve">2.3 Confirm availability of necessary third party utilities </w:t>
            </w:r>
          </w:p>
          <w:p w:rsidR="00000000" w:rsidRPr="00F36569" w:rsidP="00F36569">
            <w:pPr>
              <w:pStyle w:val="List"/>
            </w:pPr>
            <w:r w:rsidRPr="00F36569">
              <w:t xml:space="preserve">2.4 Confirm availability of required quantities and type of consumables </w:t>
            </w:r>
          </w:p>
          <w:p w:rsidR="00000000" w:rsidP="00F36569">
            <w:pPr>
              <w:pStyle w:val="List"/>
              <w:rPr>
                <w:lang w:val="en-NZ"/>
              </w:rPr>
            </w:pPr>
            <w:r w:rsidRPr="00F36569">
              <w:t>2.5 Identify errors, omissions and shortages and take re</w:t>
            </w:r>
            <w:r w:rsidRPr="00F36569">
              <w:t>medial action as required within functional responsibility</w:t>
            </w:r>
          </w:p>
        </w:tc>
      </w:tr>
      <w:tr w:rsidTr="00F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69">
            <w:pPr>
              <w:pStyle w:val="List"/>
              <w:rPr>
                <w:lang w:val="en-NZ"/>
              </w:rPr>
            </w:pPr>
            <w:r w:rsidRPr="00F36569">
              <w:t>3. Select and test equipment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69" w:rsidP="00F36569">
            <w:pPr>
              <w:pStyle w:val="List"/>
            </w:pPr>
            <w:r w:rsidRPr="00F36569">
              <w:t>3.1 Identify and select equipment required for work activities</w:t>
            </w:r>
          </w:p>
          <w:p w:rsidR="00000000" w:rsidRPr="00F36569" w:rsidP="00F36569">
            <w:pPr>
              <w:pStyle w:val="List"/>
            </w:pPr>
            <w:r w:rsidRPr="00F36569">
              <w:t>3.2 Identify defects in equipment and take remedial action as required within functional responsibility</w:t>
            </w:r>
          </w:p>
          <w:p w:rsidR="00000000" w:rsidRPr="00F36569" w:rsidP="00F36569">
            <w:pPr>
              <w:pStyle w:val="List"/>
            </w:pPr>
            <w:r w:rsidRPr="00F36569">
              <w:t>3.3 Confirm equipment is functional and fit for purpose and environment in which it will be used</w:t>
            </w:r>
          </w:p>
          <w:p w:rsidR="00000000" w:rsidP="00F36569">
            <w:pPr>
              <w:pStyle w:val="List"/>
              <w:rPr>
                <w:lang w:val="en-NZ"/>
              </w:rPr>
            </w:pPr>
            <w:r w:rsidRPr="00F36569">
              <w:t>3.4 Lubricate fluid circulation components</w:t>
            </w:r>
          </w:p>
        </w:tc>
      </w:tr>
      <w:tr w:rsidTr="00F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69">
            <w:pPr>
              <w:pStyle w:val="List"/>
              <w:rPr>
                <w:lang w:val="en-NZ"/>
              </w:rPr>
            </w:pPr>
            <w:r w:rsidRPr="00F36569">
              <w:t>4. Prepare drilling fluids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69" w:rsidP="00F36569">
            <w:pPr>
              <w:pStyle w:val="List"/>
            </w:pPr>
            <w:r w:rsidRPr="00F36569">
              <w:t>4.1 Confirm availability of sufficient quantities and types of fluids against operationa</w:t>
            </w:r>
            <w:r w:rsidRPr="00F36569">
              <w:t>l requirements</w:t>
            </w:r>
          </w:p>
          <w:p w:rsidR="00000000" w:rsidRPr="00F36569" w:rsidP="00F36569">
            <w:pPr>
              <w:pStyle w:val="List"/>
            </w:pPr>
            <w:r w:rsidRPr="00F36569">
              <w:t>4.2 Confirm tanks and mixing equipment are clean and free from contamination according to instructions</w:t>
            </w:r>
          </w:p>
          <w:p w:rsidR="00000000" w:rsidRPr="00F36569" w:rsidP="00F36569">
            <w:pPr>
              <w:pStyle w:val="List"/>
            </w:pPr>
            <w:r w:rsidRPr="00F36569">
              <w:t>4.3 Mix and treat fluids to specification</w:t>
            </w:r>
          </w:p>
          <w:p w:rsidR="00000000" w:rsidP="00F36569">
            <w:pPr>
              <w:pStyle w:val="List"/>
              <w:rPr>
                <w:lang w:val="en-NZ"/>
              </w:rPr>
            </w:pPr>
            <w:r w:rsidRPr="00F36569">
              <w:t>4.4 Obtain, label in writing and store samples according to workplace procedures and operational</w:t>
            </w:r>
            <w:r w:rsidRPr="00F36569">
              <w:t xml:space="preserve"> requirements</w:t>
            </w:r>
          </w:p>
        </w:tc>
      </w:tr>
      <w:tr w:rsidTr="00F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69">
            <w:pPr>
              <w:pStyle w:val="List"/>
              <w:rPr>
                <w:lang w:val="en-NZ"/>
              </w:rPr>
            </w:pPr>
            <w:r w:rsidRPr="00F36569">
              <w:t>5. Pump drilling fluids and record data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69" w:rsidP="00F36569">
            <w:pPr>
              <w:pStyle w:val="List"/>
            </w:pPr>
            <w:r w:rsidRPr="00F36569">
              <w:t xml:space="preserve">5.1 Confirm recording and monitoring devices are pre-set to required parameters </w:t>
            </w:r>
          </w:p>
          <w:p w:rsidR="00000000" w:rsidRPr="00F36569" w:rsidP="00F36569">
            <w:pPr>
              <w:pStyle w:val="List"/>
            </w:pPr>
            <w:r w:rsidRPr="00F36569">
              <w:t>5.2 Operate equipment according to safety and operational requirements</w:t>
            </w:r>
          </w:p>
          <w:p w:rsidR="00000000" w:rsidRPr="00F36569" w:rsidP="00F36569">
            <w:pPr>
              <w:pStyle w:val="List"/>
            </w:pPr>
            <w:r w:rsidRPr="00F36569">
              <w:t xml:space="preserve">5.3 Assist with weighing and measuring viscosity of samples and record details </w:t>
            </w:r>
          </w:p>
          <w:p w:rsidR="00000000" w:rsidP="00F36569">
            <w:pPr>
              <w:pStyle w:val="List"/>
              <w:rPr>
                <w:lang w:val="en-NZ"/>
              </w:rPr>
            </w:pPr>
            <w:r w:rsidRPr="00F36569">
              <w:t>5.4 Record in writing data at scheduled times and frequencies according to operational requirements</w:t>
            </w:r>
          </w:p>
        </w:tc>
      </w:tr>
      <w:tr w:rsidTr="00F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69">
            <w:pPr>
              <w:pStyle w:val="List"/>
              <w:rPr>
                <w:lang w:val="en-NZ"/>
              </w:rPr>
            </w:pPr>
            <w:r w:rsidRPr="00F36569">
              <w:t>6. Conduct hopper system operating procedures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69" w:rsidP="00F36569">
            <w:pPr>
              <w:pStyle w:val="List"/>
            </w:pPr>
            <w:r w:rsidRPr="00F36569">
              <w:t>6.1 Identify type of hopper s</w:t>
            </w:r>
            <w:r w:rsidRPr="00F36569">
              <w:t>ystem</w:t>
            </w:r>
          </w:p>
          <w:p w:rsidR="00000000" w:rsidRPr="00F36569" w:rsidP="00F36569">
            <w:pPr>
              <w:pStyle w:val="List"/>
            </w:pPr>
            <w:r w:rsidRPr="00F36569">
              <w:t xml:space="preserve">6.2 Operate and maintain hopper system and associated components </w:t>
            </w:r>
          </w:p>
          <w:p w:rsidR="00000000" w:rsidRPr="00F36569" w:rsidP="00F36569">
            <w:pPr>
              <w:pStyle w:val="List"/>
            </w:pPr>
            <w:r w:rsidRPr="00F36569">
              <w:t xml:space="preserve">6.3 Measure, calculate and log in writing mud properties </w:t>
            </w:r>
          </w:p>
          <w:p w:rsidR="00000000" w:rsidRPr="00F36569" w:rsidP="00F36569">
            <w:pPr>
              <w:pStyle w:val="List"/>
            </w:pPr>
            <w:r w:rsidRPr="00F36569">
              <w:t xml:space="preserve">6.4 Recognise, record and report changes in returns of drilling fluid </w:t>
            </w:r>
            <w:r w:rsidRPr="00F36569">
              <w:t>and pit volumes</w:t>
            </w:r>
          </w:p>
        </w:tc>
      </w:tr>
    </w:tbl>
    <w:p w:rsidR="00000000" w:rsidRPr="00F36569" w:rsidP="00F36569">
      <w:pPr>
        <w:pStyle w:val="BodyText"/>
      </w:pPr>
    </w:p>
    <w:p w:rsidR="00000000" w:rsidRPr="00F36569" w:rsidP="00F36569">
      <w:pPr>
        <w:pStyle w:val="AllowPageBreak"/>
      </w:pPr>
    </w:p>
    <w:p w:rsidR="00000000" w:rsidRPr="00F36569" w:rsidP="00F36569">
      <w:pPr>
        <w:pStyle w:val="Heading1"/>
      </w:pPr>
      <w:bookmarkStart w:id="5" w:name="O_1107194"/>
      <w:bookmarkEnd w:id="5"/>
      <w:r w:rsidRPr="00F36569">
        <w:t>Foundation Skills</w:t>
      </w:r>
    </w:p>
    <w:p w:rsidR="00000000" w:rsidRPr="001D289F" w:rsidP="001D289F">
      <w:pPr>
        <w:pStyle w:val="BodyText"/>
        <w:rPr>
          <w:i/>
        </w:rPr>
      </w:pPr>
      <w:r w:rsidRPr="001D289F">
        <w:rPr>
          <w:rStyle w:val="Emphasis"/>
        </w:rPr>
        <w:t>T</w:t>
      </w:r>
      <w:r w:rsidRPr="001D289F">
        <w:rPr>
          <w:rStyle w:val="Emphasis"/>
        </w:rPr>
        <w:t>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F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69" w:rsidP="00F36569">
            <w:pPr>
              <w:pStyle w:val="BodyText"/>
            </w:pPr>
            <w:r w:rsidRPr="00F36569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69">
            <w:pPr>
              <w:pStyle w:val="BodyText"/>
              <w:rPr>
                <w:lang w:val="en-NZ"/>
              </w:rPr>
            </w:pPr>
            <w:r w:rsidRPr="00F36569">
              <w:rPr>
                <w:rStyle w:val="SpecialBold"/>
              </w:rPr>
              <w:t>DESCRIPTION</w:t>
            </w:r>
          </w:p>
        </w:tc>
      </w:tr>
      <w:tr w:rsidTr="00F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69">
            <w:pPr>
              <w:pStyle w:val="BodyText"/>
              <w:rPr>
                <w:lang w:val="en-NZ"/>
              </w:rPr>
            </w:pPr>
            <w:r w:rsidRPr="00F36569">
              <w:t>Numeracy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69">
            <w:pPr>
              <w:pStyle w:val="ListBullet"/>
              <w:rPr>
                <w:lang w:val="en-NZ"/>
              </w:rPr>
            </w:pPr>
            <w:r w:rsidRPr="00F36569">
              <w:t>Interprets numerical information relating to fluid quantity, weight, viscosity, mix specifications and pit volumes</w:t>
            </w:r>
          </w:p>
        </w:tc>
      </w:tr>
      <w:tr w:rsidTr="00F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69">
            <w:pPr>
              <w:pStyle w:val="BodyText"/>
              <w:rPr>
                <w:lang w:val="en-NZ"/>
              </w:rPr>
            </w:pPr>
            <w:r w:rsidRPr="00F36569">
              <w:t>Reading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69">
            <w:pPr>
              <w:pStyle w:val="ListBullet"/>
              <w:rPr>
                <w:lang w:val="en-NZ"/>
              </w:rPr>
            </w:pPr>
            <w:r w:rsidRPr="00F36569">
              <w:t>Identifies and interprets information from workplace procedures and documentation</w:t>
            </w:r>
          </w:p>
        </w:tc>
      </w:tr>
      <w:tr w:rsidTr="00F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69">
            <w:pPr>
              <w:pStyle w:val="BodyText"/>
              <w:rPr>
                <w:lang w:val="en-NZ"/>
              </w:rPr>
            </w:pPr>
            <w:r w:rsidRPr="00F36569">
              <w:t>Self-management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69" w:rsidP="00F36569">
            <w:pPr>
              <w:pStyle w:val="ListBullet"/>
            </w:pPr>
            <w:r w:rsidRPr="00F36569">
              <w:t>Monitors and minimises own expo</w:t>
            </w:r>
            <w:r w:rsidRPr="00F36569">
              <w:t>sure to worksite hazards during activities</w:t>
            </w:r>
          </w:p>
        </w:tc>
      </w:tr>
    </w:tbl>
    <w:p w:rsidR="00000000" w:rsidRPr="00F36569" w:rsidP="00F36569">
      <w:pPr>
        <w:pStyle w:val="BodyText"/>
      </w:pPr>
    </w:p>
    <w:p w:rsidR="00000000" w:rsidRPr="00F36569" w:rsidP="00F36569">
      <w:pPr>
        <w:pStyle w:val="AllowPageBreak"/>
      </w:pPr>
    </w:p>
    <w:p w:rsidR="00000000" w:rsidRPr="00F36569" w:rsidP="00F36569">
      <w:pPr>
        <w:pStyle w:val="Heading1"/>
      </w:pPr>
      <w:bookmarkStart w:id="6" w:name="O_1107193"/>
      <w:bookmarkEnd w:id="6"/>
      <w:r w:rsidRPr="00F36569">
        <w:t>Unit Mapping Information</w:t>
      </w:r>
    </w:p>
    <w:p w:rsidR="00000000" w:rsidRPr="00F36569" w:rsidP="001D289F">
      <w:pPr>
        <w:pStyle w:val="BodyText"/>
      </w:pPr>
      <w:r w:rsidRPr="00F36569">
        <w:t>Supersedes and is equivalent to RIIOGD203E Prepare and operate drilling fluid systems.</w:t>
      </w:r>
    </w:p>
    <w:p w:rsidR="00000000" w:rsidRPr="00F36569" w:rsidP="00F36569">
      <w:pPr>
        <w:pStyle w:val="Heading1"/>
      </w:pPr>
      <w:bookmarkStart w:id="7" w:name="O_1107186"/>
      <w:bookmarkEnd w:id="7"/>
      <w:r w:rsidRPr="00F36569">
        <w:t>Links</w:t>
      </w:r>
    </w:p>
    <w:p w:rsidR="00000000" w:rsidRPr="00F36569" w:rsidP="001D289F">
      <w:pPr>
        <w:pStyle w:val="BodyText"/>
      </w:pPr>
      <w:r w:rsidRPr="00F36569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A281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36569" w:rsidP="00F36569"/>
    <w:sectPr w:rsidSect="00F365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5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569" w:rsidRPr="001D289F" w:rsidP="001D28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5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9F" w:rsidP="00F365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289F" w:rsidP="00F365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289F" w:rsidP="00F365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5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569" w:rsidRPr="001D289F" w:rsidP="001D28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5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9F" w:rsidRPr="002D2AF8" w:rsidP="00F365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RIIOGD203F Prepare and operate drilling fluid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D289F" w:rsidP="00F365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4A6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1A97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5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5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5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5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5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5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5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5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5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5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5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569"/>
  </w:style>
  <w:style w:type="character" w:customStyle="1" w:styleId="Heading1Char">
    <w:name w:val="Heading 1 Char"/>
    <w:basedOn w:val="DefaultParagraphFont"/>
    <w:link w:val="Heading1"/>
    <w:rsid w:val="00F365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5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5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65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65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6569"/>
    <w:rPr>
      <w:b/>
      <w:spacing w:val="0"/>
    </w:rPr>
  </w:style>
  <w:style w:type="character" w:styleId="Emphasis">
    <w:name w:val="Emphasis"/>
    <w:basedOn w:val="DefaultParagraphFont"/>
    <w:qFormat/>
    <w:rsid w:val="00F36569"/>
    <w:rPr>
      <w:i/>
    </w:rPr>
  </w:style>
  <w:style w:type="paragraph" w:customStyle="1" w:styleId="SuperHeading">
    <w:name w:val="SuperHeading"/>
    <w:basedOn w:val="Normal"/>
    <w:rsid w:val="00F365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65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65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5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5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5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5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5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5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5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5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5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5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5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5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5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5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5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5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5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65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65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5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5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65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65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5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5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5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5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5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5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5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5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65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5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5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569"/>
  </w:style>
  <w:style w:type="paragraph" w:styleId="TableofFigures">
    <w:name w:val="table of figures"/>
    <w:basedOn w:val="Normal"/>
    <w:next w:val="Normal"/>
    <w:semiHidden/>
    <w:rsid w:val="00F365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5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6569"/>
    <w:rPr>
      <w:rFonts w:ascii="Wingdings" w:hAnsi="Wingdings"/>
    </w:rPr>
  </w:style>
  <w:style w:type="paragraph" w:customStyle="1" w:styleId="TableHeading">
    <w:name w:val="Table Heading"/>
    <w:basedOn w:val="HeadingBase"/>
    <w:rsid w:val="00F365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6569"/>
    <w:rPr>
      <w:color w:val="0033CC"/>
      <w:u w:val="none"/>
    </w:rPr>
  </w:style>
  <w:style w:type="paragraph" w:customStyle="1" w:styleId="BodyTextRight">
    <w:name w:val="Body Text Right"/>
    <w:basedOn w:val="BodyText"/>
    <w:rsid w:val="00F365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5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5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5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5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5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569"/>
    <w:rPr>
      <w:sz w:val="32"/>
    </w:rPr>
  </w:style>
  <w:style w:type="paragraph" w:customStyle="1" w:styleId="HeadingProcedure">
    <w:name w:val="Heading Procedure"/>
    <w:basedOn w:val="HeadingBase"/>
    <w:next w:val="Normal"/>
    <w:rsid w:val="00F365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569"/>
    <w:pPr>
      <w:spacing w:before="60" w:after="60"/>
    </w:pPr>
  </w:style>
  <w:style w:type="paragraph" w:styleId="ListContinue">
    <w:name w:val="List Continue"/>
    <w:basedOn w:val="List"/>
    <w:rsid w:val="00F36569"/>
    <w:pPr>
      <w:ind w:firstLine="0"/>
    </w:pPr>
  </w:style>
  <w:style w:type="paragraph" w:customStyle="1" w:styleId="ListNote">
    <w:name w:val="List Note"/>
    <w:basedOn w:val="List"/>
    <w:rsid w:val="00F365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5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5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569"/>
    <w:rPr>
      <w:rFonts w:ascii="Courier New" w:hAnsi="Courier New"/>
    </w:rPr>
  </w:style>
  <w:style w:type="paragraph" w:customStyle="1" w:styleId="NoteBullet">
    <w:name w:val="Note Bullet"/>
    <w:basedOn w:val="Note"/>
    <w:rsid w:val="00F365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5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5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5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5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65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5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569"/>
    <w:rPr>
      <w:b/>
      <w:smallCaps/>
    </w:rPr>
  </w:style>
  <w:style w:type="paragraph" w:customStyle="1" w:styleId="TableListNumber">
    <w:name w:val="Table List Number"/>
    <w:basedOn w:val="ListNumber"/>
    <w:rsid w:val="00F365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5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569"/>
    <w:pPr>
      <w:numPr>
        <w:numId w:val="8"/>
      </w:numPr>
    </w:pPr>
  </w:style>
  <w:style w:type="paragraph" w:customStyle="1" w:styleId="ListAlpha2">
    <w:name w:val="List Alpha 2"/>
    <w:basedOn w:val="List2"/>
    <w:rsid w:val="00F36569"/>
    <w:pPr>
      <w:numPr>
        <w:numId w:val="7"/>
      </w:numPr>
    </w:pPr>
  </w:style>
  <w:style w:type="paragraph" w:styleId="List2">
    <w:name w:val="List 2"/>
    <w:basedOn w:val="BodyText"/>
    <w:rsid w:val="00F365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5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5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5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65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65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6569"/>
    <w:pPr>
      <w:numPr>
        <w:numId w:val="3"/>
      </w:numPr>
    </w:pPr>
  </w:style>
  <w:style w:type="paragraph" w:styleId="ListContinue2">
    <w:name w:val="List Continue 2"/>
    <w:basedOn w:val="List2"/>
    <w:rsid w:val="00F36569"/>
    <w:pPr>
      <w:ind w:firstLine="0"/>
    </w:pPr>
  </w:style>
  <w:style w:type="paragraph" w:styleId="ListContinue3">
    <w:name w:val="List Continue 3"/>
    <w:basedOn w:val="List3"/>
    <w:rsid w:val="00F36569"/>
    <w:pPr>
      <w:ind w:left="1021" w:firstLine="0"/>
    </w:pPr>
  </w:style>
  <w:style w:type="paragraph" w:styleId="ListContinue4">
    <w:name w:val="List Continue 4"/>
    <w:basedOn w:val="List4"/>
    <w:rsid w:val="00F36569"/>
    <w:pPr>
      <w:ind w:firstLine="0"/>
    </w:pPr>
  </w:style>
  <w:style w:type="paragraph" w:styleId="ListContinue5">
    <w:name w:val="List Continue 5"/>
    <w:basedOn w:val="List5"/>
    <w:rsid w:val="00F36569"/>
    <w:pPr>
      <w:ind w:firstLine="0"/>
    </w:pPr>
  </w:style>
  <w:style w:type="paragraph" w:styleId="ListNumber3">
    <w:name w:val="List Number 3"/>
    <w:basedOn w:val="List3"/>
    <w:rsid w:val="00F36569"/>
    <w:pPr>
      <w:numPr>
        <w:numId w:val="4"/>
      </w:numPr>
    </w:pPr>
  </w:style>
  <w:style w:type="paragraph" w:styleId="ListNumber4">
    <w:name w:val="List Number 4"/>
    <w:basedOn w:val="List4"/>
    <w:rsid w:val="00F36569"/>
    <w:pPr>
      <w:numPr>
        <w:numId w:val="5"/>
      </w:numPr>
    </w:pPr>
  </w:style>
  <w:style w:type="paragraph" w:styleId="ListNumber5">
    <w:name w:val="List Number 5"/>
    <w:basedOn w:val="List5"/>
    <w:rsid w:val="00F36569"/>
    <w:pPr>
      <w:numPr>
        <w:numId w:val="6"/>
      </w:numPr>
    </w:pPr>
  </w:style>
  <w:style w:type="paragraph" w:styleId="BlockText">
    <w:name w:val="Block Text"/>
    <w:basedOn w:val="Normal"/>
    <w:rsid w:val="00F365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5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569"/>
    <w:rPr>
      <w:sz w:val="16"/>
      <w:vertAlign w:val="superscript"/>
    </w:rPr>
  </w:style>
  <w:style w:type="character" w:customStyle="1" w:styleId="Symbols">
    <w:name w:val="Symbols"/>
    <w:basedOn w:val="DefaultParagraphFont"/>
    <w:rsid w:val="00F36569"/>
    <w:rPr>
      <w:rFonts w:ascii="Symbol" w:hAnsi="Symbol"/>
    </w:rPr>
  </w:style>
  <w:style w:type="character" w:customStyle="1" w:styleId="MenuOptions">
    <w:name w:val="Menu Options"/>
    <w:basedOn w:val="DefaultParagraphFont"/>
    <w:rsid w:val="00F365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569"/>
    <w:rPr>
      <w:b/>
    </w:rPr>
  </w:style>
  <w:style w:type="character" w:customStyle="1" w:styleId="Underlined">
    <w:name w:val="Underlined"/>
    <w:basedOn w:val="DefaultParagraphFont"/>
    <w:rsid w:val="00F36569"/>
    <w:rPr>
      <w:u w:val="single"/>
    </w:rPr>
  </w:style>
  <w:style w:type="paragraph" w:customStyle="1" w:styleId="TableBodyTextRight">
    <w:name w:val="Table Body Text Right"/>
    <w:basedOn w:val="TableBodyText"/>
    <w:rsid w:val="00F365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569"/>
    <w:rPr>
      <w:sz w:val="18"/>
    </w:rPr>
  </w:style>
  <w:style w:type="paragraph" w:customStyle="1" w:styleId="BodySmallRight">
    <w:name w:val="Body Small Right"/>
    <w:basedOn w:val="BodyTextRight"/>
    <w:rsid w:val="00F36569"/>
    <w:rPr>
      <w:sz w:val="18"/>
      <w:szCs w:val="18"/>
    </w:rPr>
  </w:style>
  <w:style w:type="paragraph" w:customStyle="1" w:styleId="MarginEdition">
    <w:name w:val="Margin Edition"/>
    <w:basedOn w:val="MarginNote"/>
    <w:rsid w:val="00F365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569"/>
    <w:rPr>
      <w:sz w:val="2"/>
      <w:szCs w:val="2"/>
    </w:rPr>
  </w:style>
  <w:style w:type="character" w:customStyle="1" w:styleId="Small">
    <w:name w:val="Small"/>
    <w:basedOn w:val="DefaultParagraphFont"/>
    <w:rsid w:val="00F36569"/>
    <w:rPr>
      <w:sz w:val="16"/>
    </w:rPr>
  </w:style>
  <w:style w:type="paragraph" w:customStyle="1" w:styleId="WideTable">
    <w:name w:val="Wide Table"/>
    <w:basedOn w:val="Normal"/>
    <w:rsid w:val="00F365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569"/>
  </w:style>
  <w:style w:type="paragraph" w:styleId="Quote">
    <w:name w:val="Quote"/>
    <w:basedOn w:val="Heading1"/>
    <w:link w:val="QuoteChar"/>
    <w:qFormat/>
    <w:rsid w:val="00F365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5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569"/>
    <w:pPr>
      <w:pageBreakBefore/>
    </w:pPr>
  </w:style>
  <w:style w:type="paragraph" w:customStyle="1" w:styleId="Border">
    <w:name w:val="Border"/>
    <w:basedOn w:val="Normal"/>
    <w:qFormat/>
    <w:rsid w:val="00F365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5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5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5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5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5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5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5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5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569"/>
    <w:rPr>
      <w:u w:val="single"/>
    </w:rPr>
  </w:style>
  <w:style w:type="character" w:customStyle="1" w:styleId="BoldandItalics">
    <w:name w:val="Bold and Italics"/>
    <w:qFormat/>
    <w:rsid w:val="00F36569"/>
    <w:rPr>
      <w:b/>
      <w:i/>
      <w:u w:val="none"/>
    </w:rPr>
  </w:style>
  <w:style w:type="paragraph" w:styleId="BalloonText">
    <w:name w:val="Balloon Text"/>
    <w:basedOn w:val="Normal"/>
    <w:link w:val="BalloonTextChar"/>
    <w:rsid w:val="00F365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5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5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5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5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5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569"/>
    <w:pPr>
      <w:spacing w:before="0" w:after="0"/>
    </w:pPr>
  </w:style>
  <w:style w:type="paragraph" w:customStyle="1" w:styleId="BodyTextBold">
    <w:name w:val="Body Text Bold"/>
    <w:basedOn w:val="BodyText"/>
    <w:qFormat/>
    <w:rsid w:val="00F36569"/>
    <w:rPr>
      <w:b/>
    </w:rPr>
  </w:style>
  <w:style w:type="character" w:styleId="Hyperlink">
    <w:name w:val="Hyperlink"/>
    <w:basedOn w:val="DefaultParagraphFont"/>
    <w:uiPriority w:val="99"/>
    <w:unhideWhenUsed/>
    <w:rsid w:val="001D28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4051</Characters>
  <Application>Microsoft Office Word</Application>
  <DocSecurity>0</DocSecurity>
  <Lines>130</Lines>
  <Paragraphs>80</Paragraphs>
  <ScaleCrop>false</ScaleCrop>
  <Company>Author-it Software Corporation Ltd.</Company>
  <LinksUpToDate>false</LinksUpToDate>
  <CharactersWithSpaces>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RIIOGD203F Prepare and operate drilling fluid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2022-10-18T14:07:00Z</dcterms:created>
  <dcterms:modified xsi:type="dcterms:W3CDTF">2022-10-18T14:07:00Z</dcterms:modified>
</cp:coreProperties>
</file>