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938" w:rsidP="00462938">
      <w:pPr>
        <w:pStyle w:val="Title"/>
      </w:pPr>
      <w:r>
        <w:fldChar w:fldCharType="begin"/>
      </w:r>
      <w:r>
        <w:instrText xml:space="preserve"> TITLE   \* MERGEFORMAT </w:instrText>
      </w:r>
      <w:r>
        <w:fldChar w:fldCharType="separate"/>
      </w:r>
      <w:r>
        <w:t>RIIOGD202D Carry out equipment and basic rig maintenance</w:t>
      </w:r>
      <w:r>
        <w:fldChar w:fldCharType="end"/>
      </w:r>
    </w:p>
    <w:p w:rsidR="00462938" w:rsidP="00462938">
      <w:pPr>
        <w:pStyle w:val="Version"/>
        <w:sectPr w:rsidSect="000C1A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1A9D" w:rsidP="000C1A9D">
      <w:pPr>
        <w:pStyle w:val="SuperHeading"/>
      </w:pPr>
      <w:r w:rsidRPr="000C1A9D">
        <w:t>RIIOGD202D Carry out equipment and basic rig maintenance</w:t>
      </w:r>
    </w:p>
    <w:p w:rsidR="00000000" w:rsidRPr="000C1A9D" w:rsidP="000C1A9D">
      <w:pPr>
        <w:pStyle w:val="Heading1"/>
      </w:pPr>
      <w:bookmarkStart w:id="1" w:name="O_690812"/>
      <w:bookmarkEnd w:id="1"/>
      <w:r w:rsidRPr="000C1A9D">
        <w:t>Modification History</w:t>
      </w:r>
    </w:p>
    <w:tbl>
      <w:tblPr>
        <w:tblW w:w="0" w:type="auto"/>
        <w:tblCellMar>
          <w:left w:w="62" w:type="dxa"/>
          <w:right w:w="62" w:type="dxa"/>
        </w:tblCellMar>
        <w:tblLook w:val="0000"/>
      </w:tblPr>
      <w:tblGrid>
        <w:gridCol w:w="1107"/>
        <w:gridCol w:w="8089"/>
      </w:tblGrid>
      <w:tr w:rsidTr="00462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A9D">
            <w:pPr>
              <w:pStyle w:val="Heading4"/>
              <w:rPr>
                <w:lang w:val="en-NZ"/>
              </w:rPr>
            </w:pPr>
            <w:r w:rsidRPr="000C1A9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A9D">
            <w:pPr>
              <w:pStyle w:val="Heading4"/>
              <w:rPr>
                <w:lang w:val="en-NZ"/>
              </w:rPr>
            </w:pPr>
            <w:r w:rsidRPr="000C1A9D">
              <w:t>Comment</w:t>
            </w:r>
          </w:p>
        </w:tc>
      </w:tr>
      <w:tr w:rsidTr="0046293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A9D">
            <w:pPr>
              <w:pStyle w:val="BodyText"/>
              <w:rPr>
                <w:lang w:val="en-NZ"/>
              </w:rPr>
            </w:pPr>
            <w:r w:rsidRPr="000C1A9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A9D">
            <w:pPr>
              <w:pStyle w:val="BodyText"/>
              <w:rPr>
                <w:lang w:val="en-NZ"/>
              </w:rPr>
            </w:pPr>
            <w:r w:rsidRPr="000C1A9D">
              <w:t>This unit replaces RIIOGD202A Carry out equipment and basic rig maintenance</w:t>
            </w:r>
          </w:p>
        </w:tc>
      </w:tr>
      <w:tr w:rsidTr="00462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A9D">
            <w:pPr>
              <w:pStyle w:val="BodyText"/>
              <w:rPr>
                <w:lang w:val="en-NZ"/>
              </w:rPr>
            </w:pPr>
            <w:r w:rsidRPr="000C1A9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A9D" w:rsidP="000C1A9D">
            <w:pPr>
              <w:pStyle w:val="BodyText"/>
            </w:pPr>
            <w:r w:rsidRPr="000C1A9D">
              <w:t>Required frequency and volume of evidence amended in Performance evidence.</w:t>
            </w:r>
          </w:p>
          <w:p w:rsidR="00000000" w:rsidRPr="000C1A9D" w:rsidP="000C1A9D">
            <w:pPr>
              <w:pStyle w:val="BodyText"/>
            </w:pPr>
            <w:r w:rsidRPr="000C1A9D">
              <w:t>Substantial amendments made in Assessment Cond</w:t>
            </w:r>
            <w:r w:rsidRPr="000C1A9D">
              <w:t>itions field, including: references to Industry Sectors, assessor and subject matter expert experience requirements, how assessment should be conducted and what it should confirm.</w:t>
            </w:r>
          </w:p>
        </w:tc>
      </w:tr>
    </w:tbl>
    <w:p w:rsidR="00000000" w:rsidRPr="000C1A9D" w:rsidP="000C1A9D">
      <w:pPr>
        <w:pStyle w:val="BodyText"/>
      </w:pPr>
    </w:p>
    <w:p w:rsidR="00000000" w:rsidRPr="000C1A9D" w:rsidP="000C1A9D">
      <w:pPr>
        <w:pStyle w:val="AllowPageBreak"/>
      </w:pPr>
    </w:p>
    <w:p w:rsidR="00000000" w:rsidRPr="000C1A9D" w:rsidP="000C1A9D">
      <w:pPr>
        <w:pStyle w:val="Heading1"/>
      </w:pPr>
      <w:bookmarkStart w:id="2" w:name="O_690811"/>
      <w:bookmarkEnd w:id="2"/>
      <w:r w:rsidRPr="000C1A9D">
        <w:t>Application</w:t>
      </w:r>
    </w:p>
    <w:p w:rsidR="00000000" w:rsidRPr="000C1A9D" w:rsidP="00462938">
      <w:pPr>
        <w:pStyle w:val="BodyText"/>
      </w:pPr>
      <w:r w:rsidRPr="000C1A9D">
        <w:t>This unit describes a participant’</w:t>
      </w:r>
      <w:r w:rsidRPr="000C1A9D">
        <w:t>s skills and knowledge required to apply carry out equipment and basic rig maintenance in Drilling.</w:t>
      </w:r>
    </w:p>
    <w:p w:rsidR="00000000" w:rsidRPr="000C1A9D" w:rsidP="00462938">
      <w:pPr>
        <w:pStyle w:val="BodyText"/>
      </w:pPr>
      <w:r w:rsidRPr="000C1A9D">
        <w:t>This unit is appropriate for those working in assistant roles.</w:t>
      </w:r>
    </w:p>
    <w:p w:rsidR="00462938" w:rsidP="00462938">
      <w:pPr>
        <w:pStyle w:val="BodyText"/>
      </w:pPr>
      <w:r w:rsidRPr="000C1A9D">
        <w:t>Licensing, legislative, regulatory and certification requirements that apply to this unit can</w:t>
      </w:r>
      <w:r w:rsidRPr="000C1A9D">
        <w:t xml:space="preserve"> vary between states, territories, and industry sectors. Relevant information must be sourced prior to application of the unit.</w:t>
      </w:r>
    </w:p>
    <w:p w:rsidR="00000000" w:rsidRPr="000C1A9D" w:rsidP="000C1A9D">
      <w:pPr>
        <w:pStyle w:val="Heading1"/>
      </w:pPr>
      <w:bookmarkStart w:id="3" w:name="O_690810"/>
      <w:bookmarkEnd w:id="3"/>
      <w:r w:rsidRPr="000C1A9D">
        <w:t>Unit Sector</w:t>
      </w:r>
    </w:p>
    <w:p w:rsidR="00000000" w:rsidRPr="000C1A9D" w:rsidP="00462938">
      <w:pPr>
        <w:pStyle w:val="BodyText"/>
      </w:pPr>
      <w:r w:rsidRPr="000C1A9D">
        <w:t>Drilling</w:t>
      </w:r>
    </w:p>
    <w:p w:rsidR="00000000" w:rsidRPr="000C1A9D" w:rsidP="000C1A9D">
      <w:pPr>
        <w:pStyle w:val="Heading1"/>
      </w:pPr>
      <w:bookmarkStart w:id="4" w:name="O_690809"/>
      <w:bookmarkEnd w:id="4"/>
      <w:r w:rsidRPr="000C1A9D">
        <w:t>Elements and Performance Criteria</w:t>
      </w:r>
    </w:p>
    <w:tbl>
      <w:tblPr>
        <w:tblW w:w="9322" w:type="dxa"/>
        <w:tblLayout w:type="fixed"/>
        <w:tblCellMar>
          <w:left w:w="62" w:type="dxa"/>
          <w:right w:w="62" w:type="dxa"/>
        </w:tblCellMar>
        <w:tblLook w:val="0000"/>
      </w:tblPr>
      <w:tblGrid>
        <w:gridCol w:w="2438"/>
        <w:gridCol w:w="6884"/>
      </w:tblGrid>
      <w:tr w:rsidTr="000C1A9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A9D">
            <w:pPr>
              <w:pStyle w:val="BodyText"/>
              <w:rPr>
                <w:lang w:val="en-NZ"/>
              </w:rPr>
            </w:pPr>
            <w:r w:rsidRPr="000C1A9D">
              <w:t>1.  Plan and prepare for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A9D" w:rsidP="000C1A9D">
            <w:pPr>
              <w:pStyle w:val="BodyText"/>
            </w:pPr>
            <w:r w:rsidRPr="000C1A9D">
              <w:t>1.</w:t>
            </w:r>
            <w:r w:rsidRPr="000C1A9D">
              <w:t>1</w:t>
            </w:r>
            <w:r w:rsidRPr="000C1A9D">
              <w:tab/>
              <w:t>Access, interpret and apply rig equipment and maintenance and ensure the work activity is compliant</w:t>
            </w:r>
          </w:p>
          <w:p w:rsidR="00000000" w:rsidRPr="000C1A9D" w:rsidP="000C1A9D">
            <w:pPr>
              <w:pStyle w:val="BodyText"/>
            </w:pPr>
            <w:r w:rsidRPr="000C1A9D">
              <w:t>1.2</w:t>
            </w:r>
            <w:r w:rsidRPr="000C1A9D">
              <w:tab/>
              <w:t xml:space="preserve">Obtain, read, interpret, clarify and confirm work requirements </w:t>
            </w:r>
          </w:p>
          <w:p w:rsidR="00000000" w:rsidRPr="000C1A9D" w:rsidP="000C1A9D">
            <w:pPr>
              <w:pStyle w:val="BodyText"/>
            </w:pPr>
            <w:r w:rsidRPr="000C1A9D">
              <w:t>1.3</w:t>
            </w:r>
            <w:r w:rsidRPr="000C1A9D">
              <w:tab/>
              <w:t>Identify and address potential risks, hazards and environmental issues and impleme</w:t>
            </w:r>
            <w:r w:rsidRPr="000C1A9D">
              <w:t xml:space="preserve">nt control measures </w:t>
            </w:r>
          </w:p>
          <w:p w:rsidR="00000000" w:rsidRPr="000C1A9D" w:rsidP="000C1A9D">
            <w:pPr>
              <w:pStyle w:val="BodyText"/>
            </w:pPr>
            <w:r w:rsidRPr="000C1A9D">
              <w:t>1.4</w:t>
            </w:r>
            <w:r w:rsidRPr="000C1A9D">
              <w:tab/>
              <w:t>Select the personal protective equipment appropriate  for the work activity</w:t>
            </w:r>
          </w:p>
          <w:p w:rsidR="00000000" w:rsidRPr="000C1A9D" w:rsidP="000C1A9D">
            <w:pPr>
              <w:pStyle w:val="BodyText"/>
            </w:pPr>
            <w:r w:rsidRPr="000C1A9D">
              <w:t>1.5</w:t>
            </w:r>
            <w:r w:rsidRPr="000C1A9D">
              <w:tab/>
              <w:t>Clarify difficulties in carrying out the instructions with the relevant personnel</w:t>
            </w:r>
          </w:p>
          <w:p w:rsidR="00000000" w:rsidRPr="000C1A9D" w:rsidP="000C1A9D">
            <w:pPr>
              <w:pStyle w:val="BodyText"/>
            </w:pPr>
            <w:r w:rsidRPr="000C1A9D">
              <w:t>1.6</w:t>
            </w:r>
            <w:r w:rsidRPr="000C1A9D">
              <w:tab/>
              <w:t xml:space="preserve">Resolve coordination requirements with others at the site prior </w:t>
            </w:r>
            <w:r w:rsidRPr="000C1A9D">
              <w:t>t</w:t>
            </w:r>
            <w:r w:rsidRPr="000C1A9D">
              <w:t>o commencing,  during and on completion of the work activities and ensure briefings/handover details are read/passed on</w:t>
            </w:r>
          </w:p>
          <w:p w:rsidR="00000000" w:rsidRPr="000C1A9D" w:rsidP="000C1A9D">
            <w:pPr>
              <w:pStyle w:val="BodyText"/>
            </w:pPr>
            <w:r w:rsidRPr="000C1A9D">
              <w:t>1.7</w:t>
            </w:r>
            <w:r w:rsidRPr="000C1A9D">
              <w:tab/>
              <w:t>Conform to safe working practices and operational requirements</w:t>
            </w:r>
          </w:p>
          <w:p w:rsidR="00000000" w:rsidP="000C1A9D">
            <w:pPr>
              <w:pStyle w:val="BodyText"/>
              <w:rPr>
                <w:lang w:val="en-NZ"/>
              </w:rPr>
            </w:pPr>
            <w:r w:rsidRPr="000C1A9D">
              <w:t>1.8</w:t>
            </w:r>
            <w:r w:rsidRPr="000C1A9D">
              <w:tab/>
              <w:t>Confirm availability of necessary auxiliary equipment</w:t>
            </w:r>
          </w:p>
        </w:tc>
      </w:tr>
      <w:tr w:rsidTr="000C1A9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A9D">
            <w:pPr>
              <w:pStyle w:val="BodyText"/>
              <w:rPr>
                <w:lang w:val="en-NZ"/>
              </w:rPr>
            </w:pPr>
            <w:r w:rsidRPr="000C1A9D">
              <w:t>2.  Prepar</w:t>
            </w:r>
            <w:r w:rsidRPr="000C1A9D">
              <w:t>e and paint metal surface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A9D" w:rsidP="000C1A9D">
            <w:pPr>
              <w:pStyle w:val="BodyText"/>
            </w:pPr>
            <w:r w:rsidRPr="000C1A9D">
              <w:t>2.1</w:t>
            </w:r>
            <w:r w:rsidRPr="000C1A9D">
              <w:tab/>
              <w:t>Identify, locate, and wear personal protective equipment</w:t>
            </w:r>
          </w:p>
          <w:p w:rsidR="00000000" w:rsidRPr="000C1A9D" w:rsidP="000C1A9D">
            <w:pPr>
              <w:pStyle w:val="BodyText"/>
            </w:pPr>
            <w:r w:rsidRPr="000C1A9D">
              <w:t>2.2</w:t>
            </w:r>
            <w:r w:rsidRPr="000C1A9D">
              <w:tab/>
              <w:t>Prepare surface using correct equipment</w:t>
            </w:r>
          </w:p>
          <w:p w:rsidR="00000000" w:rsidRPr="000C1A9D" w:rsidP="000C1A9D">
            <w:pPr>
              <w:pStyle w:val="BodyText"/>
            </w:pPr>
            <w:r w:rsidRPr="000C1A9D">
              <w:t>2.3</w:t>
            </w:r>
            <w:r w:rsidRPr="000C1A9D">
              <w:tab/>
              <w:t xml:space="preserve">Apply rust remover, rust converter and undercoat </w:t>
            </w:r>
          </w:p>
          <w:p w:rsidR="00000000" w:rsidRPr="000C1A9D" w:rsidP="000C1A9D">
            <w:pPr>
              <w:pStyle w:val="BodyText"/>
            </w:pPr>
            <w:r w:rsidRPr="000C1A9D">
              <w:t>2.4</w:t>
            </w:r>
            <w:r w:rsidRPr="000C1A9D">
              <w:tab/>
              <w:t>Mix epoxy, paracryl or other paints in correct proportions</w:t>
            </w:r>
          </w:p>
          <w:p w:rsidR="00000000" w:rsidRPr="000C1A9D" w:rsidP="000C1A9D">
            <w:pPr>
              <w:pStyle w:val="BodyText"/>
            </w:pPr>
            <w:r w:rsidRPr="000C1A9D">
              <w:t>2.5</w:t>
            </w:r>
            <w:r w:rsidRPr="000C1A9D">
              <w:tab/>
            </w:r>
            <w:r w:rsidRPr="000C1A9D">
              <w:t>Mask and protect equipment against overspray</w:t>
            </w:r>
          </w:p>
          <w:p w:rsidR="00000000" w:rsidRPr="000C1A9D" w:rsidP="000C1A9D">
            <w:pPr>
              <w:pStyle w:val="BodyText"/>
            </w:pPr>
            <w:r w:rsidRPr="000C1A9D">
              <w:t>2.6</w:t>
            </w:r>
            <w:r w:rsidRPr="000C1A9D">
              <w:tab/>
              <w:t>Apply finishing coat using brush, roller and spray gun</w:t>
            </w:r>
          </w:p>
          <w:p w:rsidR="00000000" w:rsidP="000C1A9D">
            <w:pPr>
              <w:pStyle w:val="BodyText"/>
              <w:rPr>
                <w:lang w:val="en-NZ"/>
              </w:rPr>
            </w:pPr>
            <w:r w:rsidRPr="000C1A9D">
              <w:t>2.7</w:t>
            </w:r>
            <w:r w:rsidRPr="000C1A9D">
              <w:tab/>
              <w:t xml:space="preserve">Clean equipment </w:t>
            </w:r>
          </w:p>
        </w:tc>
      </w:tr>
      <w:tr w:rsidTr="000C1A9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A9D">
            <w:pPr>
              <w:pStyle w:val="BodyText"/>
              <w:rPr>
                <w:lang w:val="en-NZ"/>
              </w:rPr>
            </w:pPr>
            <w:r w:rsidRPr="000C1A9D">
              <w:t>3.  Assist in maintenance of materials handling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A9D" w:rsidP="000C1A9D">
            <w:pPr>
              <w:pStyle w:val="BodyText"/>
            </w:pPr>
            <w:r w:rsidRPr="000C1A9D">
              <w:t>3.1</w:t>
            </w:r>
            <w:r w:rsidRPr="000C1A9D">
              <w:tab/>
              <w:t>Identify faults/potential faults and report immediately</w:t>
            </w:r>
          </w:p>
          <w:p w:rsidR="00000000" w:rsidRPr="000C1A9D" w:rsidP="000C1A9D">
            <w:pPr>
              <w:pStyle w:val="BodyText"/>
            </w:pPr>
            <w:r w:rsidRPr="000C1A9D">
              <w:t>3.2</w:t>
            </w:r>
            <w:r w:rsidRPr="000C1A9D">
              <w:tab/>
              <w:t>Identify</w:t>
            </w:r>
            <w:r w:rsidRPr="000C1A9D">
              <w:t>, record in writing and/or report requirement for repair or maintenance</w:t>
            </w:r>
          </w:p>
          <w:p w:rsidR="00000000" w:rsidRPr="000C1A9D" w:rsidP="000C1A9D">
            <w:pPr>
              <w:pStyle w:val="BodyText"/>
            </w:pPr>
            <w:r w:rsidRPr="000C1A9D">
              <w:t>3.3</w:t>
            </w:r>
            <w:r w:rsidRPr="000C1A9D">
              <w:tab/>
              <w:t>Perform periodical maintenance on chain blocks and comealongs, ensuring equipment is corrosion free, lubricated and operating freely</w:t>
            </w:r>
          </w:p>
          <w:p w:rsidR="00000000" w:rsidRPr="000C1A9D" w:rsidP="000C1A9D">
            <w:pPr>
              <w:pStyle w:val="BodyText"/>
            </w:pPr>
            <w:r w:rsidRPr="000C1A9D">
              <w:t>3.4</w:t>
            </w:r>
            <w:r w:rsidRPr="000C1A9D">
              <w:tab/>
              <w:t>Assist with periodical examination of hooks</w:t>
            </w:r>
            <w:r w:rsidRPr="000C1A9D">
              <w:t>, shackles, slings and strops for defects, correct marking of SWL and ease of operation</w:t>
            </w:r>
          </w:p>
          <w:p w:rsidR="00000000" w:rsidP="000C1A9D">
            <w:pPr>
              <w:pStyle w:val="BodyText"/>
              <w:rPr>
                <w:lang w:val="en-NZ"/>
              </w:rPr>
            </w:pPr>
            <w:r w:rsidRPr="000C1A9D">
              <w:t>3.5</w:t>
            </w:r>
            <w:r w:rsidRPr="000C1A9D">
              <w:tab/>
              <w:t xml:space="preserve">Maintain equipment </w:t>
            </w:r>
          </w:p>
        </w:tc>
      </w:tr>
      <w:tr w:rsidTr="000C1A9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A9D">
            <w:pPr>
              <w:pStyle w:val="BodyText"/>
              <w:rPr>
                <w:lang w:val="en-NZ"/>
              </w:rPr>
            </w:pPr>
            <w:r w:rsidRPr="000C1A9D">
              <w:t>4.  Prepare and use solvent solutions and rig wash to clean and maintain work areas in non-slippery condition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A9D" w:rsidP="000C1A9D">
            <w:pPr>
              <w:pStyle w:val="BodyText"/>
            </w:pPr>
            <w:r w:rsidRPr="000C1A9D">
              <w:t>4.1</w:t>
            </w:r>
            <w:r w:rsidRPr="000C1A9D">
              <w:tab/>
              <w:t>Correctly use hazardous chemi</w:t>
            </w:r>
            <w:r w:rsidRPr="000C1A9D">
              <w:t>cals for cleaning</w:t>
            </w:r>
          </w:p>
          <w:p w:rsidR="00000000" w:rsidRPr="000C1A9D" w:rsidP="000C1A9D">
            <w:pPr>
              <w:pStyle w:val="BodyText"/>
            </w:pPr>
            <w:r w:rsidRPr="000C1A9D">
              <w:t>4.2</w:t>
            </w:r>
            <w:r w:rsidRPr="000C1A9D">
              <w:tab/>
              <w:t>Isolate area being washed or provide warning signs to indicate slippery decks</w:t>
            </w:r>
          </w:p>
          <w:p w:rsidR="00000000" w:rsidRPr="000C1A9D" w:rsidP="000C1A9D">
            <w:pPr>
              <w:pStyle w:val="BodyText"/>
            </w:pPr>
            <w:r w:rsidRPr="000C1A9D">
              <w:t>4.3</w:t>
            </w:r>
            <w:r w:rsidRPr="000C1A9D">
              <w:tab/>
              <w:t>Prepare and apply solvent solutions and rig wash and ensure work areas is maintained for non-slippery conditions</w:t>
            </w:r>
          </w:p>
          <w:p w:rsidR="00000000" w:rsidRPr="000C1A9D" w:rsidP="000C1A9D">
            <w:pPr>
              <w:pStyle w:val="BodyText"/>
            </w:pPr>
            <w:r w:rsidRPr="000C1A9D">
              <w:t>4.4</w:t>
            </w:r>
            <w:r w:rsidRPr="000C1A9D">
              <w:tab/>
              <w:t xml:space="preserve">Clean equipment correctly and stow </w:t>
            </w:r>
            <w:r w:rsidRPr="000C1A9D">
              <w:t>on completion</w:t>
            </w:r>
          </w:p>
          <w:p w:rsidR="00000000" w:rsidRPr="000C1A9D" w:rsidP="000C1A9D">
            <w:pPr>
              <w:pStyle w:val="BodyText"/>
            </w:pPr>
            <w:r w:rsidRPr="000C1A9D">
              <w:t>4.5</w:t>
            </w:r>
            <w:r w:rsidRPr="000C1A9D">
              <w:tab/>
              <w:t xml:space="preserve">Clean, preserve and reassess painting equipment </w:t>
            </w:r>
          </w:p>
        </w:tc>
      </w:tr>
    </w:tbl>
    <w:p w:rsidR="00000000" w:rsidRPr="000C1A9D" w:rsidP="000C1A9D">
      <w:pPr>
        <w:pStyle w:val="BodyText"/>
      </w:pPr>
    </w:p>
    <w:p w:rsidR="00000000" w:rsidRPr="000C1A9D" w:rsidP="000C1A9D">
      <w:pPr>
        <w:pStyle w:val="AllowPageBreak"/>
      </w:pPr>
    </w:p>
    <w:p w:rsidR="00000000" w:rsidRPr="000C1A9D" w:rsidP="000C1A9D">
      <w:pPr>
        <w:pStyle w:val="Heading1"/>
      </w:pPr>
      <w:bookmarkStart w:id="5" w:name="O_690808"/>
      <w:bookmarkEnd w:id="5"/>
      <w:r w:rsidRPr="000C1A9D">
        <w:t>Foundation Skills</w:t>
      </w:r>
    </w:p>
    <w:p w:rsidR="00462938" w:rsidP="00462938">
      <w:pPr>
        <w:pStyle w:val="BodyText"/>
      </w:pPr>
      <w:r w:rsidRPr="000C1A9D">
        <w:t>Foundation skills essential to performance are explicit in the performance criteria of this unit. Further information is available in the Resources and Infrastructure Industry Training Package Companion Volume.</w:t>
      </w:r>
    </w:p>
    <w:p w:rsidR="00000000" w:rsidRPr="000C1A9D" w:rsidP="000C1A9D">
      <w:pPr>
        <w:pStyle w:val="Heading1"/>
      </w:pPr>
      <w:bookmarkStart w:id="6" w:name="O_690807"/>
      <w:bookmarkEnd w:id="6"/>
      <w:r w:rsidRPr="000C1A9D">
        <w:t>Unit Mapping Information</w:t>
      </w:r>
    </w:p>
    <w:p w:rsidR="00462938" w:rsidP="00462938">
      <w:pPr>
        <w:pStyle w:val="BodyText"/>
      </w:pPr>
      <w:r w:rsidRPr="000C1A9D">
        <w:t>RI</w:t>
      </w:r>
      <w:r w:rsidRPr="000C1A9D">
        <w:t>IOGD202A Carry out equipment and basic rig maintenance</w:t>
      </w:r>
    </w:p>
    <w:p w:rsidR="00000000" w:rsidRPr="000C1A9D" w:rsidP="000C1A9D">
      <w:pPr>
        <w:pStyle w:val="Heading1"/>
      </w:pPr>
      <w:bookmarkStart w:id="7" w:name="O_690813"/>
      <w:bookmarkEnd w:id="7"/>
      <w:r w:rsidRPr="000C1A9D">
        <w:t>Links</w:t>
      </w:r>
    </w:p>
    <w:p w:rsidR="00000000" w:rsidRPr="000C1A9D" w:rsidP="00462938">
      <w:pPr>
        <w:pStyle w:val="BodyText"/>
      </w:pPr>
      <w:r w:rsidRPr="000C1A9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52368">
        <w:rPr>
          <w:rStyle w:val="Hyperlink"/>
        </w:rPr>
        <w:t>https://vetnet.gov.au/Pages/TrainingDocs.aspx?q=88a61002-9a21-4386-aaf8-69c76e675272</w:t>
      </w:r>
      <w:r>
        <w:fldChar w:fldCharType="end"/>
      </w:r>
    </w:p>
    <w:p w:rsidR="00000000" w:rsidRPr="000C1A9D" w:rsidP="00462938">
      <w:pPr>
        <w:pStyle w:val="BodyText"/>
        <w:sectPr w:rsidSect="000C1A9D">
          <w:headerReference w:type="default" r:id="rId10"/>
          <w:footerReference w:type="default" r:id="rId11"/>
          <w:pgSz w:w="11908" w:h="16833"/>
          <w:pgMar w:top="1702" w:right="1418" w:bottom="1702" w:left="1418" w:header="992" w:footer="992" w:gutter="0"/>
          <w:cols w:space="720"/>
          <w:noEndnote/>
          <w:docGrid w:linePitch="299"/>
        </w:sectPr>
      </w:pPr>
    </w:p>
    <w:p w:rsidR="00000000" w:rsidRPr="000C1A9D" w:rsidP="000C1A9D">
      <w:pPr>
        <w:pStyle w:val="SuperHeading"/>
      </w:pPr>
      <w:r w:rsidRPr="000C1A9D">
        <w:t>Assessment Requirements for RIIOGD202D Carry out equipment and basic rig maintenance</w:t>
      </w:r>
    </w:p>
    <w:p w:rsidR="00000000" w:rsidRPr="000C1A9D" w:rsidP="000C1A9D">
      <w:pPr>
        <w:pStyle w:val="Heading1"/>
      </w:pPr>
      <w:bookmarkStart w:id="8" w:name="O_690805"/>
      <w:bookmarkEnd w:id="8"/>
      <w:r w:rsidRPr="000C1A9D">
        <w:t>Modification History</w:t>
      </w:r>
    </w:p>
    <w:tbl>
      <w:tblPr>
        <w:tblW w:w="0" w:type="auto"/>
        <w:tblCellMar>
          <w:left w:w="62" w:type="dxa"/>
          <w:right w:w="62" w:type="dxa"/>
        </w:tblCellMar>
        <w:tblLook w:val="0000"/>
      </w:tblPr>
      <w:tblGrid>
        <w:gridCol w:w="1107"/>
        <w:gridCol w:w="8089"/>
      </w:tblGrid>
      <w:tr w:rsidTr="00462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A9D">
            <w:pPr>
              <w:pStyle w:val="Heading4"/>
              <w:rPr>
                <w:lang w:val="en-NZ"/>
              </w:rPr>
            </w:pPr>
            <w:r w:rsidRPr="000C1A9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A9D">
            <w:pPr>
              <w:pStyle w:val="Heading4"/>
              <w:rPr>
                <w:lang w:val="en-NZ"/>
              </w:rPr>
            </w:pPr>
            <w:r w:rsidRPr="000C1A9D">
              <w:t>Comment</w:t>
            </w:r>
          </w:p>
        </w:tc>
      </w:tr>
      <w:tr w:rsidTr="0046293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A9D">
            <w:pPr>
              <w:pStyle w:val="BodyText"/>
              <w:rPr>
                <w:lang w:val="en-NZ"/>
              </w:rPr>
            </w:pPr>
            <w:r w:rsidRPr="000C1A9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A9D">
            <w:pPr>
              <w:pStyle w:val="BodyText"/>
              <w:rPr>
                <w:lang w:val="en-NZ"/>
              </w:rPr>
            </w:pPr>
            <w:r w:rsidRPr="000C1A9D">
              <w:t>This unit replaces RIIOGD202A Carry out equipment and basic rig maintenance</w:t>
            </w:r>
          </w:p>
        </w:tc>
      </w:tr>
      <w:tr w:rsidTr="00462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A9D">
            <w:pPr>
              <w:pStyle w:val="BodyText"/>
              <w:rPr>
                <w:lang w:val="en-NZ"/>
              </w:rPr>
            </w:pPr>
            <w:r w:rsidRPr="000C1A9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A9D" w:rsidP="000C1A9D">
            <w:pPr>
              <w:pStyle w:val="BodyText"/>
            </w:pPr>
            <w:r w:rsidRPr="000C1A9D">
              <w:t>Required frequency and volume of evidence amended in Performance evidence.</w:t>
            </w:r>
          </w:p>
          <w:p w:rsidR="00000000" w:rsidRPr="000C1A9D" w:rsidP="000C1A9D">
            <w:pPr>
              <w:pStyle w:val="BodyText"/>
            </w:pPr>
            <w:r w:rsidRPr="000C1A9D">
              <w:t>Substantial amendments made in Assessment Conditions field, including: references to Industry Sectors, assessor and subject matter expert experience requirements, how assessment sho</w:t>
            </w:r>
            <w:r w:rsidRPr="000C1A9D">
              <w:t>uld be conducted and what it should confirm.</w:t>
            </w:r>
          </w:p>
        </w:tc>
      </w:tr>
    </w:tbl>
    <w:p w:rsidR="00000000" w:rsidRPr="000C1A9D" w:rsidP="000C1A9D">
      <w:pPr>
        <w:pStyle w:val="BodyText"/>
      </w:pPr>
    </w:p>
    <w:p w:rsidR="00000000" w:rsidRPr="000C1A9D" w:rsidP="000C1A9D">
      <w:pPr>
        <w:pStyle w:val="AllowPageBreak"/>
      </w:pPr>
    </w:p>
    <w:p w:rsidR="00000000" w:rsidRPr="000C1A9D" w:rsidP="000C1A9D">
      <w:pPr>
        <w:pStyle w:val="Heading1"/>
      </w:pPr>
      <w:bookmarkStart w:id="9" w:name="O_690804"/>
      <w:bookmarkEnd w:id="9"/>
      <w:r w:rsidRPr="000C1A9D">
        <w:t>Performance Evidence</w:t>
      </w:r>
    </w:p>
    <w:p w:rsidR="00000000" w:rsidRPr="000C1A9D" w:rsidP="00462938">
      <w:pPr>
        <w:pStyle w:val="BodyText"/>
      </w:pPr>
      <w:r w:rsidRPr="000C1A9D">
        <w:t>Evidence is required to be collected that demonstrates a candidate’s competency in this unit. Evidence must be relevant to the roles within this sector’s work operations a</w:t>
      </w:r>
      <w:r w:rsidRPr="000C1A9D">
        <w:t>nd satisfy all of the requirements of the performance criteria of this unit and include evidence that the candidate:</w:t>
      </w:r>
    </w:p>
    <w:p w:rsidR="00000000" w:rsidRPr="000C1A9D" w:rsidP="000C1A9D">
      <w:pPr>
        <w:pStyle w:val="ListBullet"/>
      </w:pPr>
      <w:r w:rsidRPr="000C1A9D">
        <w:t>locates and applies applicable legislation, documentation, policies and procedures</w:t>
      </w:r>
    </w:p>
    <w:p w:rsidR="00000000" w:rsidRPr="000C1A9D" w:rsidP="000C1A9D">
      <w:pPr>
        <w:pStyle w:val="ListBullet"/>
      </w:pPr>
      <w:r w:rsidRPr="000C1A9D">
        <w:t>implements the requirements, procedures and techniques for the safe, effective and efficient completion of carry out equipment and basic rig maintenance including:</w:t>
      </w:r>
    </w:p>
    <w:p w:rsidR="00000000" w:rsidRPr="000C1A9D" w:rsidP="000C1A9D">
      <w:pPr>
        <w:pStyle w:val="ListBullet2"/>
      </w:pPr>
      <w:r w:rsidRPr="000C1A9D">
        <w:t>keeping the work area clean</w:t>
      </w:r>
    </w:p>
    <w:p w:rsidR="00000000" w:rsidRPr="000C1A9D" w:rsidP="000C1A9D">
      <w:pPr>
        <w:pStyle w:val="ListBullet2"/>
      </w:pPr>
      <w:r w:rsidRPr="000C1A9D">
        <w:t>selecting and wearing appropriate protective clothing and equip</w:t>
      </w:r>
      <w:r w:rsidRPr="000C1A9D">
        <w:t>ment</w:t>
      </w:r>
    </w:p>
    <w:p w:rsidR="00000000" w:rsidRPr="000C1A9D" w:rsidP="000C1A9D">
      <w:pPr>
        <w:pStyle w:val="ListBullet2"/>
      </w:pPr>
      <w:r w:rsidRPr="000C1A9D">
        <w:t xml:space="preserve">conduct pre-operating checks </w:t>
      </w:r>
    </w:p>
    <w:p w:rsidR="00000000" w:rsidRPr="000C1A9D" w:rsidP="000C1A9D">
      <w:pPr>
        <w:pStyle w:val="ListBullet2"/>
      </w:pPr>
      <w:r w:rsidRPr="000C1A9D">
        <w:t>conducting periodic maintenance on chain blocks, comealongs and crane hoists</w:t>
      </w:r>
    </w:p>
    <w:p w:rsidR="00000000" w:rsidRPr="000C1A9D" w:rsidP="000C1A9D">
      <w:pPr>
        <w:pStyle w:val="ListBullet2"/>
      </w:pPr>
      <w:r w:rsidRPr="000C1A9D">
        <w:t>examining hooks, shackles, slings, straps and baskets</w:t>
      </w:r>
    </w:p>
    <w:p w:rsidR="00000000" w:rsidRPr="000C1A9D" w:rsidP="000C1A9D">
      <w:pPr>
        <w:pStyle w:val="ListBullet2"/>
      </w:pPr>
      <w:r w:rsidRPr="000C1A9D">
        <w:t xml:space="preserve">assembling rust scaling equipment </w:t>
      </w:r>
    </w:p>
    <w:p w:rsidR="00000000" w:rsidRPr="000C1A9D" w:rsidP="000C1A9D">
      <w:pPr>
        <w:pStyle w:val="ListBullet2"/>
      </w:pPr>
      <w:r w:rsidRPr="000C1A9D">
        <w:t>assembling surface preparation equipment correctly</w:t>
      </w:r>
    </w:p>
    <w:p w:rsidR="00000000" w:rsidRPr="000C1A9D" w:rsidP="000C1A9D">
      <w:pPr>
        <w:pStyle w:val="ListBullet2"/>
      </w:pPr>
      <w:r w:rsidRPr="000C1A9D">
        <w:t>ensu</w:t>
      </w:r>
      <w:r w:rsidRPr="000C1A9D">
        <w:t>ring safety pins are in air hose fittings</w:t>
      </w:r>
    </w:p>
    <w:p w:rsidR="00000000" w:rsidRPr="000C1A9D" w:rsidP="000C1A9D">
      <w:pPr>
        <w:pStyle w:val="ListBullet2"/>
      </w:pPr>
      <w:r w:rsidRPr="000C1A9D">
        <w:t>applying rust treatment undercoat/final coat correctly</w:t>
      </w:r>
    </w:p>
    <w:p w:rsidR="00000000" w:rsidRPr="000C1A9D" w:rsidP="000C1A9D">
      <w:pPr>
        <w:pStyle w:val="ListBullet2"/>
      </w:pPr>
      <w:r w:rsidRPr="000C1A9D">
        <w:t>reporting immediately any malfunction or equipment failure</w:t>
      </w:r>
    </w:p>
    <w:p w:rsidR="00000000" w:rsidRPr="000C1A9D" w:rsidP="000C1A9D">
      <w:pPr>
        <w:pStyle w:val="ListBullet"/>
      </w:pPr>
      <w:r w:rsidRPr="000C1A9D">
        <w:t>works effectively with others to undertake and complete carry out equipment and basic rig maintenan</w:t>
      </w:r>
      <w:r w:rsidRPr="000C1A9D">
        <w:t>ce tasks that meets all the required outcomes including:</w:t>
      </w:r>
    </w:p>
    <w:p w:rsidR="00000000" w:rsidRPr="000C1A9D" w:rsidP="000C1A9D">
      <w:pPr>
        <w:pStyle w:val="ListBullet2"/>
      </w:pPr>
      <w:r w:rsidRPr="000C1A9D">
        <w:t>organising work activities to meet all task requirements</w:t>
      </w:r>
    </w:p>
    <w:p w:rsidR="00000000" w:rsidRPr="000C1A9D" w:rsidP="000C1A9D">
      <w:pPr>
        <w:pStyle w:val="ListBullet2"/>
      </w:pPr>
      <w:r w:rsidRPr="000C1A9D">
        <w:t>communicating clearly and concisely with others to receive and clarify work instructions</w:t>
      </w:r>
    </w:p>
    <w:p w:rsidR="00000000" w:rsidRPr="000C1A9D" w:rsidP="000C1A9D">
      <w:pPr>
        <w:pStyle w:val="ListBullet"/>
      </w:pPr>
      <w:r w:rsidRPr="000C1A9D">
        <w:t>report regularly to and work as directed by the driller/derrickman timely and efficiently</w:t>
      </w:r>
    </w:p>
    <w:p w:rsidR="00000000" w:rsidRPr="000C1A9D" w:rsidP="000C1A9D">
      <w:pPr>
        <w:pStyle w:val="ListBullet"/>
      </w:pPr>
      <w:r w:rsidRPr="000C1A9D">
        <w:t>demonstrates completion of equipment and basic rig maintenance that safely, effectively and efficiently meets all of the required outcomes on more than one (1) occasi</w:t>
      </w:r>
      <w:r w:rsidRPr="000C1A9D">
        <w:t>on including:</w:t>
      </w:r>
    </w:p>
    <w:p w:rsidR="00000000" w:rsidRPr="000C1A9D" w:rsidP="000C1A9D">
      <w:pPr>
        <w:pStyle w:val="ListBullet2"/>
      </w:pPr>
      <w:r w:rsidRPr="000C1A9D">
        <w:t xml:space="preserve">correctly performs maintenance on a minimum of three (3) pieces of plant or equipment </w:t>
      </w:r>
    </w:p>
    <w:p w:rsidR="00000000" w:rsidRPr="000C1A9D" w:rsidP="000C1A9D">
      <w:pPr>
        <w:pStyle w:val="ListBullet2"/>
      </w:pPr>
      <w:r w:rsidRPr="000C1A9D">
        <w:t>checking, identifying and reporting defects on rigging equipment</w:t>
      </w:r>
    </w:p>
    <w:p w:rsidR="00000000" w:rsidRPr="000C1A9D" w:rsidP="000C1A9D">
      <w:pPr>
        <w:pStyle w:val="ListBullet2"/>
      </w:pPr>
      <w:r w:rsidRPr="000C1A9D">
        <w:t>cleaning and preserving equipment on completion</w:t>
      </w:r>
    </w:p>
    <w:p w:rsidR="00000000" w:rsidRPr="000C1A9D" w:rsidP="000C1A9D">
      <w:pPr>
        <w:pStyle w:val="ListBullet2"/>
      </w:pPr>
      <w:r w:rsidRPr="000C1A9D">
        <w:t>applying numerical skills, to calculate m</w:t>
      </w:r>
      <w:r w:rsidRPr="000C1A9D">
        <w:t>easurements, mass, load dimensions and safety working loads</w:t>
      </w:r>
    </w:p>
    <w:p w:rsidR="00000000" w:rsidRPr="000C1A9D" w:rsidP="000C1A9D">
      <w:pPr>
        <w:pStyle w:val="AllowPageBreak"/>
      </w:pPr>
    </w:p>
    <w:p w:rsidR="00000000" w:rsidRPr="000C1A9D" w:rsidP="000C1A9D">
      <w:pPr>
        <w:pStyle w:val="Heading1"/>
      </w:pPr>
      <w:bookmarkStart w:id="10" w:name="O_690803"/>
      <w:bookmarkEnd w:id="10"/>
      <w:r w:rsidRPr="000C1A9D">
        <w:t>Knowledge Evidence</w:t>
      </w:r>
    </w:p>
    <w:p w:rsidR="00000000" w:rsidRPr="000C1A9D" w:rsidP="00462938">
      <w:pPr>
        <w:pStyle w:val="BodyText"/>
      </w:pPr>
      <w:r w:rsidRPr="000C1A9D">
        <w:t>The candidate must demonstrate knowledge carrying out equipment and basic rig maintenance through:</w:t>
      </w:r>
    </w:p>
    <w:p w:rsidR="00000000" w:rsidRPr="000C1A9D" w:rsidP="000C1A9D">
      <w:pPr>
        <w:pStyle w:val="ListBullet"/>
      </w:pPr>
      <w:r w:rsidRPr="000C1A9D">
        <w:t>applying organisation and site requirements and procedures f</w:t>
      </w:r>
      <w:r w:rsidRPr="000C1A9D">
        <w:t>or:</w:t>
      </w:r>
    </w:p>
    <w:p w:rsidR="00000000" w:rsidRPr="000C1A9D" w:rsidP="000C1A9D">
      <w:pPr>
        <w:pStyle w:val="ListBullet2"/>
      </w:pPr>
      <w:r w:rsidRPr="000C1A9D">
        <w:t>written work instructions company and statutory guidelines, procedures and practices</w:t>
      </w:r>
    </w:p>
    <w:p w:rsidR="00000000" w:rsidRPr="000C1A9D" w:rsidP="000C1A9D">
      <w:pPr>
        <w:pStyle w:val="ListBullet2"/>
      </w:pPr>
      <w:r w:rsidRPr="000C1A9D">
        <w:t>safe operating procedures and practices</w:t>
      </w:r>
    </w:p>
    <w:p w:rsidR="00000000" w:rsidRPr="000C1A9D" w:rsidP="000C1A9D">
      <w:pPr>
        <w:pStyle w:val="ListBullet2"/>
      </w:pPr>
      <w:r w:rsidRPr="000C1A9D">
        <w:t>rig maintenance procedures including:</w:t>
      </w:r>
    </w:p>
    <w:p w:rsidR="00000000" w:rsidRPr="000C1A9D" w:rsidP="000C1A9D">
      <w:pPr>
        <w:pStyle w:val="ListBullet3"/>
      </w:pPr>
      <w:r w:rsidRPr="000C1A9D">
        <w:t>chain blocks, comealongs and crane hoist maintenance procedures identifying and using surface preparation equipment</w:t>
      </w:r>
    </w:p>
    <w:p w:rsidR="00000000" w:rsidRPr="000C1A9D" w:rsidP="000C1A9D">
      <w:pPr>
        <w:pStyle w:val="ListBullet3"/>
      </w:pPr>
      <w:r w:rsidRPr="000C1A9D">
        <w:t>identifying safety pins and air hose fittings</w:t>
      </w:r>
    </w:p>
    <w:p w:rsidR="00000000" w:rsidRPr="000C1A9D" w:rsidP="000C1A9D">
      <w:pPr>
        <w:pStyle w:val="ListBullet3"/>
      </w:pPr>
      <w:r w:rsidRPr="000C1A9D">
        <w:t>identifying paint types and applications</w:t>
      </w:r>
    </w:p>
    <w:p w:rsidR="00000000" w:rsidRPr="000C1A9D" w:rsidP="000C1A9D">
      <w:pPr>
        <w:pStyle w:val="ListBullet3"/>
      </w:pPr>
      <w:r w:rsidRPr="000C1A9D">
        <w:t>using equipment cleaning and preservation techniques</w:t>
      </w:r>
    </w:p>
    <w:p w:rsidR="00000000" w:rsidRPr="000C1A9D" w:rsidP="000C1A9D">
      <w:pPr>
        <w:pStyle w:val="ListBullet3"/>
      </w:pPr>
      <w:r w:rsidRPr="000C1A9D">
        <w:t xml:space="preserve">complying with platform cleaning procedures </w:t>
      </w:r>
    </w:p>
    <w:p w:rsidR="00000000" w:rsidRPr="000C1A9D" w:rsidP="000C1A9D">
      <w:pPr>
        <w:pStyle w:val="ListBullet3"/>
      </w:pPr>
      <w:r w:rsidRPr="000C1A9D">
        <w:t>identifying required rust treatment and applications</w:t>
      </w:r>
    </w:p>
    <w:p w:rsidR="00000000" w:rsidRPr="000C1A9D" w:rsidP="000C1A9D">
      <w:pPr>
        <w:pStyle w:val="ListBullet2"/>
      </w:pPr>
      <w:r w:rsidRPr="000C1A9D">
        <w:t>company equipment maintenance procedures</w:t>
      </w:r>
    </w:p>
    <w:p w:rsidR="00000000" w:rsidRPr="000C1A9D" w:rsidP="000C1A9D">
      <w:pPr>
        <w:pStyle w:val="ListBullet2"/>
      </w:pPr>
      <w:r w:rsidRPr="000C1A9D">
        <w:t>work health and safety procedures and individual obligations</w:t>
      </w:r>
    </w:p>
    <w:p w:rsidR="00000000" w:rsidRPr="000C1A9D" w:rsidP="000C1A9D">
      <w:pPr>
        <w:pStyle w:val="ListBullet"/>
      </w:pPr>
      <w:r w:rsidRPr="000C1A9D">
        <w:t>utilising a range of communication methods, including:</w:t>
      </w:r>
    </w:p>
    <w:p w:rsidR="00000000" w:rsidRPr="000C1A9D" w:rsidP="000C1A9D">
      <w:pPr>
        <w:pStyle w:val="ListBullet2"/>
      </w:pPr>
      <w:r w:rsidRPr="000C1A9D">
        <w:t>two-way radio</w:t>
      </w:r>
    </w:p>
    <w:p w:rsidR="00000000" w:rsidRPr="000C1A9D" w:rsidP="000C1A9D">
      <w:pPr>
        <w:pStyle w:val="ListBullet2"/>
      </w:pPr>
      <w:r w:rsidRPr="000C1A9D">
        <w:t>intercom</w:t>
      </w:r>
    </w:p>
    <w:p w:rsidR="00000000" w:rsidRPr="000C1A9D" w:rsidP="000C1A9D">
      <w:pPr>
        <w:pStyle w:val="ListBullet2"/>
      </w:pPr>
      <w:r w:rsidRPr="000C1A9D">
        <w:t>verbal</w:t>
      </w:r>
    </w:p>
    <w:p w:rsidR="00000000" w:rsidRPr="000C1A9D" w:rsidP="000C1A9D">
      <w:pPr>
        <w:pStyle w:val="ListBullet2"/>
      </w:pPr>
      <w:r w:rsidRPr="000C1A9D">
        <w:t>hand signals</w:t>
      </w:r>
    </w:p>
    <w:p w:rsidR="00000000" w:rsidRPr="000C1A9D" w:rsidP="000C1A9D">
      <w:pPr>
        <w:pStyle w:val="ListBullet2"/>
      </w:pPr>
      <w:r w:rsidRPr="000C1A9D">
        <w:t>telephone</w:t>
      </w:r>
    </w:p>
    <w:p w:rsidR="00000000" w:rsidRPr="000C1A9D" w:rsidP="000C1A9D">
      <w:pPr>
        <w:pStyle w:val="ListBullet2"/>
      </w:pPr>
      <w:r w:rsidRPr="000C1A9D">
        <w:t>public address system</w:t>
      </w:r>
    </w:p>
    <w:p w:rsidR="00000000" w:rsidRPr="000C1A9D" w:rsidP="000C1A9D">
      <w:pPr>
        <w:pStyle w:val="ListBullet"/>
      </w:pPr>
      <w:r w:rsidRPr="000C1A9D">
        <w:t>normal drilling operations</w:t>
      </w:r>
    </w:p>
    <w:p w:rsidR="00000000" w:rsidRPr="000C1A9D" w:rsidP="000C1A9D">
      <w:pPr>
        <w:pStyle w:val="ListBullet"/>
      </w:pPr>
      <w:r w:rsidRPr="000C1A9D">
        <w:t>non-routine drilling operations</w:t>
      </w:r>
    </w:p>
    <w:p w:rsidR="00000000" w:rsidRPr="000C1A9D" w:rsidP="000C1A9D">
      <w:pPr>
        <w:pStyle w:val="AllowPageBreak"/>
      </w:pPr>
    </w:p>
    <w:p w:rsidR="00000000" w:rsidRPr="000C1A9D" w:rsidP="000C1A9D">
      <w:pPr>
        <w:pStyle w:val="Heading1"/>
      </w:pPr>
      <w:bookmarkStart w:id="11" w:name="O_690802"/>
      <w:bookmarkEnd w:id="11"/>
      <w:r w:rsidRPr="000C1A9D">
        <w:t>Assessment Conditions</w:t>
      </w:r>
    </w:p>
    <w:p w:rsidR="00000000" w:rsidRPr="000C1A9D" w:rsidP="000C1A9D">
      <w:pPr>
        <w:pStyle w:val="ListBullet"/>
      </w:pPr>
      <w:r w:rsidRPr="000C1A9D">
        <w:t xml:space="preserve">An assessor of this unit must satisfy the requirements of the NVR/AQTF or their successors; and Industry regulations for certification and licensing; and, </w:t>
      </w:r>
    </w:p>
    <w:p w:rsidR="00000000" w:rsidRPr="000C1A9D" w:rsidP="000C1A9D">
      <w:pPr>
        <w:pStyle w:val="ListBullet"/>
      </w:pPr>
      <w:r w:rsidRPr="000C1A9D">
        <w:t>this unit must be assessed in the context of this sector’s work environment; and,</w:t>
      </w:r>
    </w:p>
    <w:p w:rsidR="00000000" w:rsidRPr="000C1A9D" w:rsidP="000C1A9D">
      <w:pPr>
        <w:pStyle w:val="ListBullet"/>
      </w:pPr>
      <w:r w:rsidRPr="000C1A9D">
        <w:t xml:space="preserve">this unit must be </w:t>
      </w:r>
      <w:r w:rsidRPr="000C1A9D">
        <w:t>assessed in compliance with relevant legislation/regulation and using policies, procedures, processes and operational manuals directly related to the industry sector for which it is being assessed; and,</w:t>
      </w:r>
    </w:p>
    <w:p w:rsidR="00000000" w:rsidRPr="000C1A9D" w:rsidP="000C1A9D">
      <w:pPr>
        <w:pStyle w:val="ListBullet"/>
      </w:pPr>
      <w:r w:rsidRPr="000C1A9D">
        <w:t>assessment may be conducted in conjunction with the assessment of other Units of Competency; and,</w:t>
      </w:r>
    </w:p>
    <w:p w:rsidR="00000000" w:rsidRPr="000C1A9D" w:rsidP="000C1A9D">
      <w:pPr>
        <w:pStyle w:val="ListBullet"/>
      </w:pPr>
      <w:r w:rsidRPr="000C1A9D">
        <w:t>assessment must confirm consistent performance can be applied in a range of relevant workplace circumstances; and,</w:t>
      </w:r>
    </w:p>
    <w:p w:rsidR="00000000" w:rsidRPr="000C1A9D" w:rsidP="000C1A9D">
      <w:pPr>
        <w:pStyle w:val="ListBullet"/>
      </w:pPr>
      <w:r w:rsidRPr="000C1A9D">
        <w:t xml:space="preserve">assessors must demonstrate the performance </w:t>
      </w:r>
      <w:r w:rsidRPr="000C1A9D">
        <w:t>evidence, and knowledge evidence as outlined in this Unit of Competency, and through the minimum years of current* work experience specified below in an Industry sector relevant to the outcomes of the unit; or,</w:t>
      </w:r>
    </w:p>
    <w:p w:rsidR="00000000" w:rsidRPr="000C1A9D" w:rsidP="000C1A9D">
      <w:pPr>
        <w:pStyle w:val="ListBullet"/>
      </w:pPr>
      <w:r w:rsidRPr="000C1A9D">
        <w:t>where the assessor does not meet experience r</w:t>
      </w:r>
      <w:r w:rsidRPr="000C1A9D">
        <w:t>equirements a co-assessment or partnership arrangement must exist between the qualified assessor and an Industry subject matter expert. The Industry subject matter expert should hold the unit being assessed (or an equivalent unit) and/or demonstrate equiva</w:t>
      </w:r>
      <w:r w:rsidRPr="000C1A9D">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0C1A9D">
        <w:t>unit being assessed; and,</w:t>
      </w:r>
    </w:p>
    <w:p w:rsidR="00000000" w:rsidRPr="000C1A9D" w:rsidP="000C1A9D">
      <w:pPr>
        <w:pStyle w:val="ListBullet"/>
      </w:pPr>
      <w:r w:rsidRPr="000C1A9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C1A9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Heading4"/>
              <w:rPr>
                <w:lang w:val="en-NZ"/>
              </w:rPr>
            </w:pPr>
            <w:r w:rsidRPr="000C1A9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Heading4"/>
              <w:rPr>
                <w:lang w:val="en-NZ"/>
              </w:rPr>
            </w:pPr>
            <w:r w:rsidRPr="000C1A9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Heading4"/>
              <w:rPr>
                <w:lang w:val="en-NZ"/>
              </w:rPr>
            </w:pPr>
            <w:r w:rsidRPr="000C1A9D">
              <w:t>Re</w:t>
            </w:r>
            <w:r w:rsidRPr="000C1A9D">
              <w:t>quired assessor or Industry subject matter expert experience</w:t>
            </w:r>
          </w:p>
        </w:tc>
      </w:tr>
      <w:tr w:rsidTr="000C1A9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BodyText"/>
              <w:rPr>
                <w:lang w:val="en-NZ"/>
              </w:rPr>
            </w:pPr>
            <w:r w:rsidRPr="000C1A9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BodyText"/>
              <w:rPr>
                <w:lang w:val="en-NZ"/>
              </w:rPr>
            </w:pPr>
            <w:r w:rsidRPr="000C1A9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BodyText"/>
              <w:rPr>
                <w:lang w:val="en-NZ"/>
              </w:rPr>
            </w:pPr>
            <w:r w:rsidRPr="000C1A9D">
              <w:t>1 Year</w:t>
            </w:r>
          </w:p>
        </w:tc>
      </w:tr>
      <w:tr w:rsidTr="000C1A9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BodyText"/>
              <w:rPr>
                <w:lang w:val="en-NZ"/>
              </w:rPr>
            </w:pPr>
            <w:r w:rsidRPr="000C1A9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BodyText"/>
              <w:rPr>
                <w:lang w:val="en-NZ"/>
              </w:rPr>
            </w:pPr>
            <w:r w:rsidRPr="000C1A9D">
              <w:t>2 Years</w:t>
            </w:r>
          </w:p>
        </w:tc>
      </w:tr>
      <w:tr w:rsidTr="000C1A9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BodyText"/>
              <w:rPr>
                <w:lang w:val="en-NZ"/>
              </w:rPr>
            </w:pPr>
            <w:r w:rsidRPr="000C1A9D">
              <w:t xml:space="preserve">Drilling, Coal Mining and Extractive </w:t>
            </w:r>
            <w:r w:rsidRPr="000C1A9D">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BodyText"/>
              <w:rPr>
                <w:lang w:val="en-NZ"/>
              </w:rPr>
            </w:pPr>
            <w:r w:rsidRPr="000C1A9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BodyText"/>
              <w:rPr>
                <w:lang w:val="en-NZ"/>
              </w:rPr>
            </w:pPr>
            <w:r w:rsidRPr="000C1A9D">
              <w:t>3 Years</w:t>
            </w:r>
          </w:p>
        </w:tc>
      </w:tr>
      <w:tr w:rsidTr="000C1A9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BodyText"/>
              <w:rPr>
                <w:lang w:val="en-NZ"/>
              </w:rPr>
            </w:pPr>
            <w:r w:rsidRPr="000C1A9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BodyText"/>
              <w:rPr>
                <w:lang w:val="en-NZ"/>
              </w:rPr>
            </w:pPr>
            <w:r w:rsidRPr="000C1A9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BodyText"/>
              <w:rPr>
                <w:lang w:val="en-NZ"/>
              </w:rPr>
            </w:pPr>
            <w:r w:rsidRPr="000C1A9D">
              <w:t>5 Years</w:t>
            </w:r>
          </w:p>
        </w:tc>
      </w:tr>
      <w:tr w:rsidTr="000C1A9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1A9D">
            <w:pPr>
              <w:pStyle w:val="BodyText"/>
              <w:rPr>
                <w:lang w:val="en-NZ"/>
              </w:rPr>
            </w:pPr>
            <w:r w:rsidRPr="000C1A9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1A9D" w:rsidP="000C1A9D">
            <w:pPr>
              <w:pStyle w:val="BodyText"/>
            </w:pPr>
            <w:r w:rsidRPr="000C1A9D">
              <w:t>Where this Unit is being assessed outside of the Resources and Infrastructure Sectors assessor and/or Industry subject matter expert experience should be in-line with industry standards</w:t>
            </w:r>
            <w:r w:rsidRPr="000C1A9D">
              <w:t xml:space="preserve"> for the sector in which it is being assessed and where no Industry standard is specified should comply with any relevant regulation.</w:t>
            </w:r>
          </w:p>
        </w:tc>
      </w:tr>
    </w:tbl>
    <w:p w:rsidR="00000000" w:rsidRPr="000C1A9D" w:rsidP="00462938">
      <w:pPr>
        <w:pStyle w:val="BodyText"/>
      </w:pPr>
      <w:r w:rsidRPr="000C1A9D">
        <w:t>*Assessors can demonstrate current work experience through employment within Industry in a role relevant to the outcomes</w:t>
      </w:r>
      <w:r w:rsidRPr="000C1A9D">
        <w:t xml:space="preserve"> of the Unit; or, for external assessors this can be demonstrated through exposure to Industry by conducting frequent site assessments across various locations.</w:t>
      </w:r>
    </w:p>
    <w:p w:rsidR="00462938" w:rsidP="00462938">
      <w:pPr>
        <w:pStyle w:val="BodyText"/>
      </w:pPr>
      <w:r w:rsidRPr="000C1A9D">
        <w:t>**Where a unit is being delivered outside of a Qualification the first numeric character in the</w:t>
      </w:r>
      <w:r w:rsidRPr="000C1A9D">
        <w:t xml:space="preserve"> Unit code should be considered to indicate the AQF level</w:t>
      </w:r>
    </w:p>
    <w:p w:rsidR="00000000" w:rsidRPr="000C1A9D" w:rsidP="000C1A9D">
      <w:pPr>
        <w:pStyle w:val="Heading1"/>
      </w:pPr>
      <w:bookmarkStart w:id="12" w:name="O_690814"/>
      <w:bookmarkEnd w:id="12"/>
      <w:r w:rsidRPr="000C1A9D">
        <w:t>Links</w:t>
      </w:r>
    </w:p>
    <w:p w:rsidR="00000000" w:rsidRPr="000C1A9D" w:rsidP="00462938">
      <w:pPr>
        <w:pStyle w:val="BodyText"/>
      </w:pPr>
      <w:r w:rsidRPr="000C1A9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52368">
        <w:rPr>
          <w:rStyle w:val="Hyperlink"/>
        </w:rPr>
        <w:t>https://vetnet.gov.au/Pages/TrainingDocs.aspx?q=88a61002-9a21-4386-aaf8-69c76e675272</w:t>
      </w:r>
      <w:r>
        <w:fldChar w:fldCharType="end"/>
      </w:r>
    </w:p>
    <w:p w:rsidR="00000000" w:rsidRPr="000C1A9D" w:rsidP="000C1A9D"/>
    <w:sectPr w:rsidSect="000C1A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9D" w:rsidRPr="00462938" w:rsidP="004629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938" w:rsidP="000C1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2938" w:rsidP="000C1A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62938" w:rsidP="000C1A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9D" w:rsidP="000C1A9D">
    <w:pPr>
      <w:pStyle w:val="Footer"/>
      <w:framePr w:wrap="around"/>
    </w:pPr>
    <w:r>
      <w:fldChar w:fldCharType="begin"/>
    </w:r>
    <w:r>
      <w:instrText xml:space="preserve"> DOCPROPERTY  Subject  \* MERGEFORMAT </w:instrText>
    </w:r>
    <w:r>
      <w:fldChar w:fldCharType="separate"/>
    </w:r>
    <w:r w:rsidR="00462938">
      <w:t>Approved</w:t>
    </w:r>
    <w:r w:rsidR="00462938">
      <w:fldChar w:fldCharType="end"/>
    </w:r>
    <w:r>
      <w:tab/>
      <w:t xml:space="preserve">Page </w:t>
    </w:r>
    <w:r>
      <w:fldChar w:fldCharType="begin"/>
    </w:r>
    <w:r>
      <w:instrText xml:space="preserve"> PAGE  \* Arabic  \* MERGEFORMAT </w:instrText>
    </w:r>
    <w:r>
      <w:fldChar w:fldCharType="separate"/>
    </w:r>
    <w:r w:rsidR="004629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2938">
      <w:rPr>
        <w:noProof/>
      </w:rPr>
      <w:t>5</w:t>
    </w:r>
    <w:r>
      <w:rPr>
        <w:noProof/>
      </w:rPr>
      <w:fldChar w:fldCharType="end"/>
    </w:r>
  </w:p>
  <w:p w:rsidR="000C1A9D" w:rsidP="000C1A9D">
    <w:pPr>
      <w:pStyle w:val="Footer"/>
      <w:framePr w:wrap="around"/>
    </w:pPr>
    <w:r>
      <w:t xml:space="preserve">© Commonwealth of Australia, </w:t>
    </w:r>
    <w:r>
      <w:fldChar w:fldCharType="begin"/>
    </w:r>
    <w:r>
      <w:instrText xml:space="preserve"> DATE  \@ "yyyy"  \* MERGEFORMAT </w:instrText>
    </w:r>
    <w:r>
      <w:fldChar w:fldCharType="separate"/>
    </w:r>
    <w:r w:rsidR="00462938">
      <w:rPr>
        <w:noProof/>
      </w:rPr>
      <w:t>2025</w:t>
    </w:r>
    <w:r>
      <w:fldChar w:fldCharType="end"/>
    </w:r>
    <w:r>
      <w:tab/>
    </w:r>
    <w:r>
      <w:fldChar w:fldCharType="begin"/>
    </w:r>
    <w:r>
      <w:instrText xml:space="preserve"> DOCPROPERTY  Author  \* MERGEFORMAT </w:instrText>
    </w:r>
    <w:r>
      <w:fldChar w:fldCharType="separate"/>
    </w:r>
    <w:r w:rsidR="00462938">
      <w:t>Mining and Automotive Skills Alliance</w:t>
    </w:r>
    <w:r w:rsidR="00462938">
      <w:fldChar w:fldCharType="end"/>
    </w:r>
  </w:p>
  <w:p w:rsidR="000C1A9D" w:rsidP="000C1A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9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1A9D" w:rsidRPr="00462938" w:rsidP="004629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938" w:rsidRPr="002D2AF8" w:rsidP="000C1A9D">
    <w:pPr>
      <w:pStyle w:val="Header"/>
      <w:framePr w:wrap="around"/>
    </w:pPr>
    <w:r>
      <w:fldChar w:fldCharType="begin"/>
    </w:r>
    <w:r>
      <w:instrText xml:space="preserve"> TITLE   \* MERGEFORMAT </w:instrText>
    </w:r>
    <w:r>
      <w:fldChar w:fldCharType="separate"/>
    </w:r>
    <w:r>
      <w:t>RIIOGD202D Carry out equipment and basic rig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2938" w:rsidP="000C1A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9D" w:rsidRPr="002D2AF8" w:rsidP="000C1A9D">
    <w:pPr>
      <w:pStyle w:val="Header"/>
      <w:framePr w:wrap="around"/>
    </w:pPr>
    <w:r>
      <w:fldChar w:fldCharType="begin"/>
    </w:r>
    <w:r>
      <w:instrText xml:space="preserve"> TITLE   \* MERGEFORMAT </w:instrText>
    </w:r>
    <w:r>
      <w:fldChar w:fldCharType="separate"/>
    </w:r>
    <w:r w:rsidR="00462938">
      <w:t>RIIOGD202D Carry out equipment and basic rig maintenance</w:t>
    </w:r>
    <w:r w:rsidR="00462938">
      <w:fldChar w:fldCharType="end"/>
    </w:r>
    <w:r>
      <w:tab/>
      <w:t xml:space="preserve">Date this document was generated: </w:t>
    </w:r>
    <w:r>
      <w:fldChar w:fldCharType="begin"/>
    </w:r>
    <w:r>
      <w:instrText xml:space="preserve"> CREATEDATE  \@ "d MMMM yyyy"  \* MERGEFORMAT </w:instrText>
    </w:r>
    <w:r>
      <w:fldChar w:fldCharType="separate"/>
    </w:r>
    <w:r w:rsidR="00462938">
      <w:rPr>
        <w:noProof/>
      </w:rPr>
      <w:t>1 March 2025</w:t>
    </w:r>
    <w:r>
      <w:fldChar w:fldCharType="end"/>
    </w:r>
  </w:p>
  <w:p w:rsidR="000C1A9D" w:rsidP="000C1A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8C5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3C2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A64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A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A9D"/>
    <w:pPr>
      <w:spacing w:before="360" w:after="60"/>
      <w:outlineLvl w:val="0"/>
    </w:pPr>
    <w:rPr>
      <w:sz w:val="32"/>
    </w:rPr>
  </w:style>
  <w:style w:type="paragraph" w:styleId="Heading2">
    <w:name w:val="heading 2"/>
    <w:basedOn w:val="HeadingBase"/>
    <w:next w:val="BodyText"/>
    <w:link w:val="Heading2Char"/>
    <w:qFormat/>
    <w:rsid w:val="000C1A9D"/>
    <w:pPr>
      <w:keepLines/>
      <w:spacing w:before="240" w:after="120"/>
      <w:outlineLvl w:val="1"/>
    </w:pPr>
    <w:rPr>
      <w:sz w:val="28"/>
      <w:szCs w:val="40"/>
    </w:rPr>
  </w:style>
  <w:style w:type="paragraph" w:styleId="Heading3">
    <w:name w:val="heading 3"/>
    <w:basedOn w:val="HeadingBase"/>
    <w:next w:val="BodyText"/>
    <w:link w:val="Heading3Char"/>
    <w:qFormat/>
    <w:rsid w:val="000C1A9D"/>
    <w:pPr>
      <w:spacing w:before="180" w:after="120"/>
      <w:outlineLvl w:val="2"/>
    </w:pPr>
    <w:rPr>
      <w:spacing w:val="-10"/>
      <w:kern w:val="32"/>
    </w:rPr>
  </w:style>
  <w:style w:type="paragraph" w:styleId="Heading4">
    <w:name w:val="heading 4"/>
    <w:basedOn w:val="HeadingBase"/>
    <w:next w:val="BodyText"/>
    <w:link w:val="Heading4Char"/>
    <w:qFormat/>
    <w:rsid w:val="000C1A9D"/>
    <w:pPr>
      <w:spacing w:before="160" w:after="120"/>
      <w:outlineLvl w:val="3"/>
    </w:pPr>
    <w:rPr>
      <w:sz w:val="22"/>
    </w:rPr>
  </w:style>
  <w:style w:type="paragraph" w:styleId="Heading5">
    <w:name w:val="heading 5"/>
    <w:basedOn w:val="HeadingBase"/>
    <w:next w:val="Normal"/>
    <w:link w:val="Heading5Char"/>
    <w:qFormat/>
    <w:rsid w:val="000C1A9D"/>
    <w:pPr>
      <w:spacing w:before="80"/>
      <w:outlineLvl w:val="4"/>
    </w:pPr>
    <w:rPr>
      <w:color w:val="918585"/>
      <w:sz w:val="20"/>
    </w:rPr>
  </w:style>
  <w:style w:type="paragraph" w:styleId="Heading6">
    <w:name w:val="heading 6"/>
    <w:basedOn w:val="HeadingBase"/>
    <w:next w:val="Normal"/>
    <w:link w:val="Heading6Char"/>
    <w:qFormat/>
    <w:rsid w:val="000C1A9D"/>
    <w:pPr>
      <w:spacing w:before="60"/>
      <w:outlineLvl w:val="5"/>
    </w:pPr>
    <w:rPr>
      <w:color w:val="918585"/>
      <w:sz w:val="20"/>
    </w:rPr>
  </w:style>
  <w:style w:type="paragraph" w:styleId="Heading7">
    <w:name w:val="heading 7"/>
    <w:basedOn w:val="Normal"/>
    <w:next w:val="Normal"/>
    <w:link w:val="Heading7Char"/>
    <w:qFormat/>
    <w:rsid w:val="000C1A9D"/>
    <w:pPr>
      <w:ind w:left="720"/>
      <w:outlineLvl w:val="6"/>
    </w:pPr>
    <w:rPr>
      <w:i/>
    </w:rPr>
  </w:style>
  <w:style w:type="paragraph" w:styleId="Heading8">
    <w:name w:val="heading 8"/>
    <w:basedOn w:val="Normal"/>
    <w:next w:val="Normal"/>
    <w:link w:val="Heading8Char"/>
    <w:qFormat/>
    <w:rsid w:val="000C1A9D"/>
    <w:pPr>
      <w:ind w:left="720"/>
      <w:outlineLvl w:val="7"/>
    </w:pPr>
    <w:rPr>
      <w:i/>
    </w:rPr>
  </w:style>
  <w:style w:type="paragraph" w:styleId="Heading9">
    <w:name w:val="heading 9"/>
    <w:basedOn w:val="Normal"/>
    <w:next w:val="Normal"/>
    <w:link w:val="Heading9Char"/>
    <w:qFormat/>
    <w:rsid w:val="000C1A9D"/>
    <w:pPr>
      <w:ind w:left="720"/>
      <w:outlineLvl w:val="8"/>
    </w:pPr>
    <w:rPr>
      <w:i/>
    </w:rPr>
  </w:style>
  <w:style w:type="character" w:default="1" w:styleId="DefaultParagraphFont">
    <w:name w:val="Default Paragraph Font"/>
    <w:uiPriority w:val="1"/>
    <w:unhideWhenUsed/>
    <w:rsid w:val="000C1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A9D"/>
  </w:style>
  <w:style w:type="character" w:customStyle="1" w:styleId="Heading1Char">
    <w:name w:val="Heading 1 Char"/>
    <w:basedOn w:val="DefaultParagraphFont"/>
    <w:link w:val="Heading1"/>
    <w:rsid w:val="000C1A9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C1A9D"/>
    <w:rPr>
      <w:rFonts w:ascii="Times New Roman" w:eastAsia="Times New Roman" w:hAnsi="Times New Roman" w:cs="Times New Roman"/>
      <w:b/>
      <w:szCs w:val="20"/>
      <w:lang w:eastAsia="en-US"/>
    </w:rPr>
  </w:style>
  <w:style w:type="paragraph" w:styleId="BodyText">
    <w:name w:val="Body Text"/>
    <w:basedOn w:val="Normal"/>
    <w:link w:val="BodyTextChar"/>
    <w:rsid w:val="000C1A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1A9D"/>
    <w:rPr>
      <w:rFonts w:ascii="Times New Roman" w:eastAsia="Times New Roman" w:hAnsi="Times New Roman" w:cs="Times New Roman"/>
      <w:sz w:val="24"/>
      <w:lang w:eastAsia="en-US"/>
    </w:rPr>
  </w:style>
  <w:style w:type="paragraph" w:styleId="ListBullet">
    <w:name w:val="List Bullet"/>
    <w:basedOn w:val="List"/>
    <w:rsid w:val="000C1A9D"/>
    <w:pPr>
      <w:numPr>
        <w:numId w:val="13"/>
      </w:numPr>
      <w:tabs>
        <w:tab w:val="clear" w:pos="340"/>
      </w:tabs>
      <w:spacing w:before="40" w:after="40"/>
    </w:pPr>
  </w:style>
  <w:style w:type="paragraph" w:styleId="ListBullet2">
    <w:name w:val="List Bullet 2"/>
    <w:basedOn w:val="List2"/>
    <w:rsid w:val="000C1A9D"/>
    <w:pPr>
      <w:numPr>
        <w:numId w:val="14"/>
      </w:numPr>
      <w:tabs>
        <w:tab w:val="clear" w:pos="680"/>
      </w:tabs>
    </w:pPr>
  </w:style>
  <w:style w:type="paragraph" w:customStyle="1" w:styleId="SuperHeading">
    <w:name w:val="SuperHeading"/>
    <w:basedOn w:val="Normal"/>
    <w:rsid w:val="000C1A9D"/>
    <w:pPr>
      <w:spacing w:before="240" w:after="120"/>
      <w:outlineLvl w:val="0"/>
    </w:pPr>
    <w:rPr>
      <w:rFonts w:ascii="Times New Roman" w:hAnsi="Times New Roman"/>
      <w:b/>
      <w:sz w:val="32"/>
    </w:rPr>
  </w:style>
  <w:style w:type="paragraph" w:customStyle="1" w:styleId="AllowPageBreak">
    <w:name w:val="AllowPageBreak"/>
    <w:rsid w:val="000C1A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1A9D"/>
    <w:pPr>
      <w:numPr>
        <w:numId w:val="3"/>
      </w:numPr>
      <w:tabs>
        <w:tab w:val="clear" w:pos="1021"/>
      </w:tabs>
      <w:ind w:left="1037" w:hanging="357"/>
    </w:pPr>
  </w:style>
  <w:style w:type="character" w:customStyle="1" w:styleId="Heading2Char">
    <w:name w:val="Heading 2 Char"/>
    <w:basedOn w:val="DefaultParagraphFont"/>
    <w:link w:val="Heading2"/>
    <w:rsid w:val="000C1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A9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C1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A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A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A9D"/>
    <w:rPr>
      <w:rFonts w:ascii="Courier New" w:eastAsia="Times New Roman" w:hAnsi="Courier New" w:cs="Times New Roman"/>
      <w:i/>
      <w:szCs w:val="20"/>
      <w:lang w:eastAsia="en-US"/>
    </w:rPr>
  </w:style>
  <w:style w:type="paragraph" w:customStyle="1" w:styleId="HeadingBase">
    <w:name w:val="Heading Base"/>
    <w:rsid w:val="000C1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A9D"/>
    <w:pPr>
      <w:tabs>
        <w:tab w:val="right" w:leader="dot" w:pos="9072"/>
      </w:tabs>
      <w:ind w:left="567"/>
    </w:pPr>
    <w:rPr>
      <w:szCs w:val="22"/>
    </w:rPr>
  </w:style>
  <w:style w:type="paragraph" w:customStyle="1" w:styleId="TOCBase">
    <w:name w:val="TOC Base"/>
    <w:rsid w:val="000C1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A9D"/>
    <w:pPr>
      <w:tabs>
        <w:tab w:val="right" w:leader="dot" w:pos="9072"/>
      </w:tabs>
      <w:spacing w:before="40" w:after="40"/>
      <w:ind w:left="284"/>
    </w:pPr>
    <w:rPr>
      <w:rFonts w:ascii="Times New Roman" w:hAnsi="Times New Roman"/>
    </w:rPr>
  </w:style>
  <w:style w:type="paragraph" w:styleId="TOC1">
    <w:name w:val="toc 1"/>
    <w:basedOn w:val="TOCBase"/>
    <w:next w:val="Normal"/>
    <w:rsid w:val="000C1A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1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A9D"/>
    <w:rPr>
      <w:rFonts w:ascii="Times New Roman" w:eastAsia="Times New Roman" w:hAnsi="Times New Roman" w:cs="Times New Roman"/>
      <w:sz w:val="16"/>
      <w:lang w:eastAsia="en-US"/>
    </w:rPr>
  </w:style>
  <w:style w:type="paragraph" w:styleId="Title">
    <w:name w:val="Title"/>
    <w:basedOn w:val="HeadingBase"/>
    <w:link w:val="TitleChar"/>
    <w:qFormat/>
    <w:rsid w:val="000C1A9D"/>
    <w:pPr>
      <w:spacing w:before="5040"/>
      <w:jc w:val="center"/>
    </w:pPr>
    <w:rPr>
      <w:sz w:val="48"/>
      <w:szCs w:val="72"/>
      <w:lang w:val="en-US"/>
    </w:rPr>
  </w:style>
  <w:style w:type="character" w:customStyle="1" w:styleId="TitleChar">
    <w:name w:val="Title Char"/>
    <w:basedOn w:val="DefaultParagraphFont"/>
    <w:link w:val="Title"/>
    <w:rsid w:val="000C1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A9D"/>
    <w:pPr>
      <w:tabs>
        <w:tab w:val="left" w:pos="3600"/>
        <w:tab w:val="left" w:pos="3958"/>
      </w:tabs>
    </w:pPr>
  </w:style>
  <w:style w:type="paragraph" w:styleId="List">
    <w:name w:val="List"/>
    <w:basedOn w:val="BodyText"/>
    <w:next w:val="BodyText"/>
    <w:rsid w:val="000C1A9D"/>
    <w:pPr>
      <w:tabs>
        <w:tab w:val="left" w:pos="340"/>
      </w:tabs>
      <w:spacing w:before="60" w:after="60"/>
      <w:ind w:left="340" w:hanging="340"/>
    </w:pPr>
  </w:style>
  <w:style w:type="paragraph" w:customStyle="1" w:styleId="Note">
    <w:name w:val="Note"/>
    <w:basedOn w:val="BodyText"/>
    <w:rsid w:val="000C1A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1A9D"/>
    <w:rPr>
      <w:b/>
      <w:spacing w:val="0"/>
    </w:rPr>
  </w:style>
  <w:style w:type="paragraph" w:customStyle="1" w:styleId="SuperTitle">
    <w:name w:val="SuperTitle"/>
    <w:basedOn w:val="Title"/>
    <w:rsid w:val="000C1A9D"/>
    <w:pPr>
      <w:framePr w:wrap="auto" w:hAnchor="text" w:y="6049"/>
    </w:pPr>
    <w:rPr>
      <w:color w:val="000000"/>
      <w:sz w:val="40"/>
    </w:rPr>
  </w:style>
  <w:style w:type="paragraph" w:customStyle="1" w:styleId="TOCTitle">
    <w:name w:val="TOCTitle"/>
    <w:basedOn w:val="Heading1"/>
    <w:rsid w:val="000C1A9D"/>
    <w:pPr>
      <w:spacing w:after="240"/>
      <w:jc w:val="center"/>
      <w:outlineLvl w:val="9"/>
    </w:pPr>
    <w:rPr>
      <w:caps/>
    </w:rPr>
  </w:style>
  <w:style w:type="paragraph" w:customStyle="1" w:styleId="Version">
    <w:name w:val="Version"/>
    <w:rsid w:val="000C1A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A9D"/>
    <w:pPr>
      <w:keepNext w:val="0"/>
      <w:tabs>
        <w:tab w:val="right" w:pos="4176"/>
      </w:tabs>
      <w:ind w:left="198" w:hanging="198"/>
    </w:pPr>
    <w:rPr>
      <w:rFonts w:ascii="Garamond" w:hAnsi="Garamond"/>
    </w:rPr>
  </w:style>
  <w:style w:type="paragraph" w:styleId="IndexHeading">
    <w:name w:val="index heading"/>
    <w:basedOn w:val="Normal"/>
    <w:next w:val="Index1"/>
    <w:semiHidden/>
    <w:rsid w:val="000C1A9D"/>
    <w:pPr>
      <w:spacing w:before="120" w:after="120"/>
    </w:pPr>
    <w:rPr>
      <w:rFonts w:ascii="Arial" w:hAnsi="Arial"/>
      <w:b/>
      <w:color w:val="918585"/>
      <w:sz w:val="24"/>
    </w:rPr>
  </w:style>
  <w:style w:type="paragraph" w:styleId="Header">
    <w:name w:val="header"/>
    <w:basedOn w:val="Normal"/>
    <w:link w:val="HeaderChar"/>
    <w:rsid w:val="000C1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A9D"/>
    <w:rPr>
      <w:rFonts w:ascii="Times New Roman" w:eastAsia="Times New Roman" w:hAnsi="Times New Roman" w:cs="Times New Roman"/>
      <w:sz w:val="16"/>
      <w:szCs w:val="20"/>
      <w:lang w:val="en-GB" w:eastAsia="en-US"/>
    </w:rPr>
  </w:style>
  <w:style w:type="paragraph" w:customStyle="1" w:styleId="Chapter">
    <w:name w:val="Chapter"/>
    <w:basedOn w:val="Normal"/>
    <w:rsid w:val="000C1A9D"/>
    <w:pPr>
      <w:spacing w:before="240"/>
    </w:pPr>
    <w:rPr>
      <w:rFonts w:ascii="Times New Roman" w:hAnsi="Times New Roman"/>
      <w:smallCaps/>
      <w:spacing w:val="80"/>
      <w:sz w:val="28"/>
    </w:rPr>
  </w:style>
  <w:style w:type="paragraph" w:customStyle="1" w:styleId="InChapter">
    <w:name w:val="InChapter"/>
    <w:basedOn w:val="Heading3"/>
    <w:rsid w:val="000C1A9D"/>
    <w:pPr>
      <w:spacing w:after="240"/>
      <w:outlineLvl w:val="9"/>
    </w:pPr>
    <w:rPr>
      <w:noProof/>
    </w:rPr>
  </w:style>
  <w:style w:type="paragraph" w:styleId="Index2">
    <w:name w:val="index 2"/>
    <w:basedOn w:val="Normal"/>
    <w:next w:val="Normal"/>
    <w:semiHidden/>
    <w:rsid w:val="000C1A9D"/>
    <w:pPr>
      <w:tabs>
        <w:tab w:val="right" w:pos="4176"/>
      </w:tabs>
      <w:ind w:left="568" w:hanging="284"/>
    </w:pPr>
    <w:rPr>
      <w:rFonts w:ascii="Garamond" w:hAnsi="Garamond"/>
    </w:rPr>
  </w:style>
  <w:style w:type="paragraph" w:customStyle="1" w:styleId="Byline">
    <w:name w:val="Byline"/>
    <w:rsid w:val="000C1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A9D"/>
    <w:pPr>
      <w:tabs>
        <w:tab w:val="clear" w:pos="3600"/>
        <w:tab w:val="clear" w:pos="3958"/>
      </w:tabs>
      <w:jc w:val="right"/>
    </w:pPr>
  </w:style>
  <w:style w:type="character" w:styleId="Emphasis">
    <w:name w:val="Emphasis"/>
    <w:basedOn w:val="DefaultParagraphFont"/>
    <w:qFormat/>
    <w:rsid w:val="000C1A9D"/>
    <w:rPr>
      <w:i/>
    </w:rPr>
  </w:style>
  <w:style w:type="paragraph" w:styleId="Caption">
    <w:name w:val="caption"/>
    <w:basedOn w:val="BodyText"/>
    <w:next w:val="Normal"/>
    <w:qFormat/>
    <w:rsid w:val="000C1A9D"/>
    <w:pPr>
      <w:framePr w:w="2268" w:hSpace="181" w:vSpace="181" w:wrap="around" w:vAnchor="text" w:hAnchor="page" w:x="1135" w:y="285" w:anchorLock="1"/>
    </w:pPr>
    <w:rPr>
      <w:i/>
    </w:rPr>
  </w:style>
  <w:style w:type="paragraph" w:customStyle="1" w:styleId="MiniTOCTitle">
    <w:name w:val="MiniTOCTitle"/>
    <w:basedOn w:val="Heading4"/>
    <w:rsid w:val="000C1A9D"/>
    <w:pPr>
      <w:spacing w:before="240"/>
      <w:outlineLvl w:val="9"/>
    </w:pPr>
    <w:rPr>
      <w:noProof/>
      <w:sz w:val="24"/>
    </w:rPr>
  </w:style>
  <w:style w:type="paragraph" w:customStyle="1" w:styleId="MiniTOCItem">
    <w:name w:val="MiniTOCItem"/>
    <w:basedOn w:val="ListBullet"/>
    <w:rsid w:val="000C1A9D"/>
    <w:pPr>
      <w:numPr>
        <w:numId w:val="0"/>
      </w:numPr>
      <w:tabs>
        <w:tab w:val="right" w:leader="dot" w:pos="6521"/>
      </w:tabs>
      <w:spacing w:before="0" w:after="0"/>
    </w:pPr>
  </w:style>
  <w:style w:type="paragraph" w:customStyle="1" w:styleId="TOFTitle">
    <w:name w:val="TOFTitle"/>
    <w:basedOn w:val="TOCTitle"/>
    <w:rsid w:val="000C1A9D"/>
  </w:style>
  <w:style w:type="paragraph" w:styleId="TableofFigures">
    <w:name w:val="table of figures"/>
    <w:basedOn w:val="Normal"/>
    <w:next w:val="Normal"/>
    <w:semiHidden/>
    <w:rsid w:val="000C1A9D"/>
    <w:pPr>
      <w:tabs>
        <w:tab w:val="right" w:leader="dot" w:pos="9072"/>
      </w:tabs>
      <w:ind w:left="970" w:hanging="403"/>
    </w:pPr>
    <w:rPr>
      <w:rFonts w:ascii="Times New Roman" w:hAnsi="Times New Roman"/>
      <w:b/>
    </w:rPr>
  </w:style>
  <w:style w:type="paragraph" w:styleId="ListNumber">
    <w:name w:val="List Number"/>
    <w:basedOn w:val="List"/>
    <w:rsid w:val="000C1A9D"/>
    <w:pPr>
      <w:numPr>
        <w:numId w:val="16"/>
      </w:numPr>
      <w:tabs>
        <w:tab w:val="clear" w:pos="340"/>
      </w:tabs>
    </w:pPr>
  </w:style>
  <w:style w:type="character" w:customStyle="1" w:styleId="WingdingSymbols">
    <w:name w:val="Wingding Symbols"/>
    <w:rsid w:val="000C1A9D"/>
    <w:rPr>
      <w:rFonts w:ascii="Wingdings" w:hAnsi="Wingdings"/>
    </w:rPr>
  </w:style>
  <w:style w:type="paragraph" w:customStyle="1" w:styleId="TableHeading">
    <w:name w:val="Table Heading"/>
    <w:basedOn w:val="HeadingBase"/>
    <w:rsid w:val="000C1A9D"/>
    <w:pPr>
      <w:keepLines/>
      <w:pBdr>
        <w:bottom w:val="single" w:sz="6" w:space="1" w:color="918585"/>
      </w:pBdr>
      <w:spacing w:before="240"/>
    </w:pPr>
  </w:style>
  <w:style w:type="character" w:customStyle="1" w:styleId="HotSpot">
    <w:name w:val="HotSpot"/>
    <w:rsid w:val="000C1A9D"/>
    <w:rPr>
      <w:color w:val="0033CC"/>
      <w:u w:val="none"/>
    </w:rPr>
  </w:style>
  <w:style w:type="paragraph" w:customStyle="1" w:styleId="BodyTextRight">
    <w:name w:val="Body Text Right"/>
    <w:basedOn w:val="BodyText"/>
    <w:rsid w:val="000C1A9D"/>
    <w:pPr>
      <w:spacing w:before="0" w:after="0"/>
      <w:jc w:val="right"/>
    </w:pPr>
  </w:style>
  <w:style w:type="paragraph" w:styleId="Index3">
    <w:name w:val="index 3"/>
    <w:basedOn w:val="ListNumber2"/>
    <w:next w:val="Normal"/>
    <w:semiHidden/>
    <w:rsid w:val="000C1A9D"/>
    <w:pPr>
      <w:numPr>
        <w:numId w:val="0"/>
      </w:numPr>
      <w:tabs>
        <w:tab w:val="right" w:leader="dot" w:pos="4176"/>
      </w:tabs>
    </w:pPr>
  </w:style>
  <w:style w:type="paragraph" w:styleId="ListNumber2">
    <w:name w:val="List Number 2"/>
    <w:basedOn w:val="List2"/>
    <w:rsid w:val="000C1A9D"/>
    <w:pPr>
      <w:numPr>
        <w:numId w:val="11"/>
      </w:numPr>
      <w:tabs>
        <w:tab w:val="clear" w:pos="1060"/>
      </w:tabs>
    </w:pPr>
  </w:style>
  <w:style w:type="paragraph" w:customStyle="1" w:styleId="MarginNote">
    <w:name w:val="Margin Note"/>
    <w:basedOn w:val="BodyText"/>
    <w:rsid w:val="000C1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A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A9D"/>
    <w:rPr>
      <w:sz w:val="32"/>
    </w:rPr>
  </w:style>
  <w:style w:type="paragraph" w:customStyle="1" w:styleId="HeadingProcedure">
    <w:name w:val="Heading Procedure"/>
    <w:basedOn w:val="HeadingBase"/>
    <w:next w:val="Normal"/>
    <w:rsid w:val="000C1A9D"/>
    <w:pPr>
      <w:tabs>
        <w:tab w:val="left" w:pos="0"/>
      </w:tabs>
      <w:spacing w:before="120" w:after="60"/>
    </w:pPr>
    <w:rPr>
      <w:i/>
      <w:color w:val="918585"/>
      <w:sz w:val="22"/>
    </w:rPr>
  </w:style>
  <w:style w:type="paragraph" w:customStyle="1" w:styleId="TableBodyText">
    <w:name w:val="Table Body Text"/>
    <w:basedOn w:val="BodyText"/>
    <w:rsid w:val="000C1A9D"/>
    <w:pPr>
      <w:spacing w:before="60" w:after="60"/>
    </w:pPr>
  </w:style>
  <w:style w:type="paragraph" w:styleId="ListContinue">
    <w:name w:val="List Continue"/>
    <w:basedOn w:val="List"/>
    <w:rsid w:val="000C1A9D"/>
    <w:pPr>
      <w:ind w:firstLine="0"/>
    </w:pPr>
  </w:style>
  <w:style w:type="paragraph" w:customStyle="1" w:styleId="ListNote">
    <w:name w:val="List Note"/>
    <w:basedOn w:val="List"/>
    <w:rsid w:val="000C1A9D"/>
    <w:pPr>
      <w:pBdr>
        <w:top w:val="single" w:sz="6" w:space="2" w:color="918585"/>
        <w:bottom w:val="single" w:sz="6" w:space="2" w:color="918585"/>
      </w:pBdr>
      <w:tabs>
        <w:tab w:val="left" w:pos="1021"/>
      </w:tabs>
      <w:ind w:firstLine="0"/>
    </w:pPr>
  </w:style>
  <w:style w:type="paragraph" w:customStyle="1" w:styleId="Warning">
    <w:name w:val="Warning"/>
    <w:basedOn w:val="BodyText"/>
    <w:rsid w:val="000C1A9D"/>
    <w:pPr>
      <w:shd w:val="clear" w:color="auto" w:fill="D9D9D9"/>
      <w:tabs>
        <w:tab w:val="left" w:pos="992"/>
      </w:tabs>
      <w:ind w:left="119" w:right="119"/>
    </w:pPr>
    <w:rPr>
      <w:sz w:val="20"/>
    </w:rPr>
  </w:style>
  <w:style w:type="paragraph" w:customStyle="1" w:styleId="MarginIcons">
    <w:name w:val="Margin Icons"/>
    <w:basedOn w:val="BodyText"/>
    <w:rsid w:val="000C1A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A9D"/>
    <w:rPr>
      <w:rFonts w:ascii="Courier New" w:hAnsi="Courier New"/>
    </w:rPr>
  </w:style>
  <w:style w:type="paragraph" w:customStyle="1" w:styleId="NoteBullet">
    <w:name w:val="Note Bullet"/>
    <w:basedOn w:val="Note"/>
    <w:rsid w:val="000C1A9D"/>
    <w:pPr>
      <w:tabs>
        <w:tab w:val="clear" w:pos="680"/>
      </w:tabs>
      <w:spacing w:before="60" w:after="60"/>
    </w:pPr>
  </w:style>
  <w:style w:type="paragraph" w:customStyle="1" w:styleId="SubHeading2">
    <w:name w:val="SubHeading2"/>
    <w:basedOn w:val="HeadingBase"/>
    <w:rsid w:val="000C1A9D"/>
    <w:pPr>
      <w:spacing w:before="240" w:after="60"/>
    </w:pPr>
    <w:rPr>
      <w:sz w:val="20"/>
    </w:rPr>
  </w:style>
  <w:style w:type="paragraph" w:customStyle="1" w:styleId="SubHeading1">
    <w:name w:val="SubHeading1"/>
    <w:basedOn w:val="HeadingBase"/>
    <w:rsid w:val="000C1A9D"/>
    <w:pPr>
      <w:spacing w:before="240" w:after="60"/>
    </w:pPr>
    <w:rPr>
      <w:color w:val="918585"/>
      <w:sz w:val="22"/>
    </w:rPr>
  </w:style>
  <w:style w:type="paragraph" w:customStyle="1" w:styleId="SideHeading">
    <w:name w:val="Side Heading"/>
    <w:basedOn w:val="HeadingBase"/>
    <w:rsid w:val="000C1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A9D"/>
    <w:pPr>
      <w:numPr>
        <w:numId w:val="12"/>
      </w:numPr>
    </w:pPr>
  </w:style>
  <w:style w:type="paragraph" w:styleId="PlainText">
    <w:name w:val="Plain Text"/>
    <w:basedOn w:val="Normal"/>
    <w:link w:val="PlainTextChar"/>
    <w:rsid w:val="000C1A9D"/>
    <w:rPr>
      <w:sz w:val="20"/>
    </w:rPr>
  </w:style>
  <w:style w:type="character" w:customStyle="1" w:styleId="PlainTextChar">
    <w:name w:val="Plain Text Char"/>
    <w:basedOn w:val="DefaultParagraphFont"/>
    <w:link w:val="PlainText"/>
    <w:rsid w:val="000C1A9D"/>
    <w:rPr>
      <w:rFonts w:ascii="Courier New" w:eastAsia="Times New Roman" w:hAnsi="Courier New" w:cs="Times New Roman"/>
      <w:sz w:val="20"/>
      <w:szCs w:val="20"/>
      <w:lang w:eastAsia="en-US"/>
    </w:rPr>
  </w:style>
  <w:style w:type="character" w:customStyle="1" w:styleId="MenuOption">
    <w:name w:val="Menu Option"/>
    <w:basedOn w:val="DefaultParagraphFont"/>
    <w:rsid w:val="000C1A9D"/>
    <w:rPr>
      <w:b/>
      <w:smallCaps/>
    </w:rPr>
  </w:style>
  <w:style w:type="paragraph" w:customStyle="1" w:styleId="TableListNumber">
    <w:name w:val="Table List Number"/>
    <w:basedOn w:val="ListNumber"/>
    <w:rsid w:val="000C1A9D"/>
    <w:pPr>
      <w:numPr>
        <w:numId w:val="0"/>
      </w:numPr>
    </w:pPr>
  </w:style>
  <w:style w:type="paragraph" w:styleId="TOC4">
    <w:name w:val="toc 4"/>
    <w:basedOn w:val="TOCBase"/>
    <w:next w:val="Normal"/>
    <w:semiHidden/>
    <w:rsid w:val="000C1A9D"/>
    <w:pPr>
      <w:tabs>
        <w:tab w:val="right" w:leader="dot" w:pos="9071"/>
      </w:tabs>
      <w:ind w:left="1701"/>
    </w:pPr>
  </w:style>
  <w:style w:type="paragraph" w:customStyle="1" w:styleId="ListAlpha">
    <w:name w:val="List Alpha"/>
    <w:basedOn w:val="List"/>
    <w:rsid w:val="000C1A9D"/>
    <w:pPr>
      <w:numPr>
        <w:numId w:val="10"/>
      </w:numPr>
    </w:pPr>
  </w:style>
  <w:style w:type="paragraph" w:customStyle="1" w:styleId="ListAlpha2">
    <w:name w:val="List Alpha 2"/>
    <w:basedOn w:val="List2"/>
    <w:rsid w:val="000C1A9D"/>
    <w:pPr>
      <w:numPr>
        <w:numId w:val="9"/>
      </w:numPr>
    </w:pPr>
  </w:style>
  <w:style w:type="paragraph" w:styleId="List2">
    <w:name w:val="List 2"/>
    <w:basedOn w:val="BodyText"/>
    <w:rsid w:val="000C1A9D"/>
    <w:pPr>
      <w:tabs>
        <w:tab w:val="left" w:pos="680"/>
      </w:tabs>
      <w:spacing w:before="60" w:after="60"/>
      <w:ind w:left="680" w:hanging="340"/>
    </w:pPr>
  </w:style>
  <w:style w:type="paragraph" w:styleId="List3">
    <w:name w:val="List 3"/>
    <w:basedOn w:val="BodyText"/>
    <w:rsid w:val="000C1A9D"/>
    <w:pPr>
      <w:tabs>
        <w:tab w:val="left" w:pos="1021"/>
      </w:tabs>
      <w:spacing w:before="60" w:after="60"/>
      <w:ind w:left="1020" w:hanging="340"/>
    </w:pPr>
  </w:style>
  <w:style w:type="paragraph" w:styleId="List4">
    <w:name w:val="List 4"/>
    <w:basedOn w:val="BodyText"/>
    <w:rsid w:val="000C1A9D"/>
    <w:pPr>
      <w:tabs>
        <w:tab w:val="left" w:pos="1361"/>
      </w:tabs>
      <w:spacing w:before="60" w:after="60"/>
      <w:ind w:left="1361" w:hanging="340"/>
    </w:pPr>
  </w:style>
  <w:style w:type="paragraph" w:styleId="List5">
    <w:name w:val="List 5"/>
    <w:basedOn w:val="BodyText"/>
    <w:rsid w:val="000C1A9D"/>
    <w:pPr>
      <w:tabs>
        <w:tab w:val="left" w:pos="1701"/>
      </w:tabs>
      <w:spacing w:before="60" w:after="60"/>
      <w:ind w:left="1701" w:hanging="340"/>
    </w:pPr>
  </w:style>
  <w:style w:type="paragraph" w:styleId="ListBullet4">
    <w:name w:val="List Bullet 4"/>
    <w:basedOn w:val="List4"/>
    <w:rsid w:val="000C1A9D"/>
    <w:pPr>
      <w:numPr>
        <w:numId w:val="4"/>
      </w:numPr>
      <w:tabs>
        <w:tab w:val="clear" w:pos="1361"/>
      </w:tabs>
    </w:pPr>
  </w:style>
  <w:style w:type="paragraph" w:styleId="ListBullet5">
    <w:name w:val="List Bullet 5"/>
    <w:basedOn w:val="List5"/>
    <w:rsid w:val="000C1A9D"/>
    <w:pPr>
      <w:numPr>
        <w:numId w:val="5"/>
      </w:numPr>
    </w:pPr>
  </w:style>
  <w:style w:type="paragraph" w:styleId="ListContinue2">
    <w:name w:val="List Continue 2"/>
    <w:basedOn w:val="List2"/>
    <w:rsid w:val="000C1A9D"/>
    <w:pPr>
      <w:ind w:firstLine="0"/>
    </w:pPr>
  </w:style>
  <w:style w:type="paragraph" w:styleId="ListContinue3">
    <w:name w:val="List Continue 3"/>
    <w:basedOn w:val="List3"/>
    <w:rsid w:val="000C1A9D"/>
    <w:pPr>
      <w:ind w:left="1021" w:firstLine="0"/>
    </w:pPr>
  </w:style>
  <w:style w:type="paragraph" w:styleId="ListContinue4">
    <w:name w:val="List Continue 4"/>
    <w:basedOn w:val="List4"/>
    <w:rsid w:val="000C1A9D"/>
    <w:pPr>
      <w:ind w:firstLine="0"/>
    </w:pPr>
  </w:style>
  <w:style w:type="paragraph" w:styleId="ListContinue5">
    <w:name w:val="List Continue 5"/>
    <w:basedOn w:val="List5"/>
    <w:rsid w:val="000C1A9D"/>
    <w:pPr>
      <w:ind w:firstLine="0"/>
    </w:pPr>
  </w:style>
  <w:style w:type="paragraph" w:styleId="ListNumber3">
    <w:name w:val="List Number 3"/>
    <w:basedOn w:val="List3"/>
    <w:rsid w:val="000C1A9D"/>
    <w:pPr>
      <w:numPr>
        <w:numId w:val="6"/>
      </w:numPr>
    </w:pPr>
  </w:style>
  <w:style w:type="paragraph" w:styleId="ListNumber4">
    <w:name w:val="List Number 4"/>
    <w:basedOn w:val="List4"/>
    <w:rsid w:val="000C1A9D"/>
    <w:pPr>
      <w:numPr>
        <w:numId w:val="7"/>
      </w:numPr>
    </w:pPr>
  </w:style>
  <w:style w:type="paragraph" w:styleId="ListNumber5">
    <w:name w:val="List Number 5"/>
    <w:basedOn w:val="List5"/>
    <w:rsid w:val="000C1A9D"/>
    <w:pPr>
      <w:numPr>
        <w:numId w:val="8"/>
      </w:numPr>
    </w:pPr>
  </w:style>
  <w:style w:type="paragraph" w:styleId="BlockText">
    <w:name w:val="Block Text"/>
    <w:basedOn w:val="Normal"/>
    <w:rsid w:val="000C1A9D"/>
    <w:pPr>
      <w:spacing w:after="120"/>
      <w:ind w:left="1440" w:right="1440"/>
    </w:pPr>
  </w:style>
  <w:style w:type="character" w:customStyle="1" w:styleId="Subscript">
    <w:name w:val="Subscript"/>
    <w:basedOn w:val="DefaultParagraphFont"/>
    <w:rsid w:val="000C1A9D"/>
    <w:rPr>
      <w:sz w:val="16"/>
      <w:vertAlign w:val="subscript"/>
    </w:rPr>
  </w:style>
  <w:style w:type="character" w:customStyle="1" w:styleId="Superscript">
    <w:name w:val="Superscript"/>
    <w:basedOn w:val="DefaultParagraphFont"/>
    <w:rsid w:val="000C1A9D"/>
    <w:rPr>
      <w:sz w:val="16"/>
      <w:vertAlign w:val="superscript"/>
    </w:rPr>
  </w:style>
  <w:style w:type="character" w:customStyle="1" w:styleId="Symbols">
    <w:name w:val="Symbols"/>
    <w:basedOn w:val="DefaultParagraphFont"/>
    <w:rsid w:val="000C1A9D"/>
    <w:rPr>
      <w:rFonts w:ascii="Symbol" w:hAnsi="Symbol"/>
    </w:rPr>
  </w:style>
  <w:style w:type="character" w:customStyle="1" w:styleId="MenuOptions">
    <w:name w:val="Menu Options"/>
    <w:basedOn w:val="DefaultParagraphFont"/>
    <w:rsid w:val="000C1A9D"/>
    <w:rPr>
      <w:rFonts w:ascii="Arial Narrow" w:hAnsi="Arial Narrow"/>
      <w:smallCaps/>
    </w:rPr>
  </w:style>
  <w:style w:type="character" w:customStyle="1" w:styleId="Buttons">
    <w:name w:val="Buttons"/>
    <w:basedOn w:val="DefaultParagraphFont"/>
    <w:rsid w:val="000C1A9D"/>
    <w:rPr>
      <w:b/>
    </w:rPr>
  </w:style>
  <w:style w:type="character" w:customStyle="1" w:styleId="Underlined">
    <w:name w:val="Underlined"/>
    <w:basedOn w:val="DefaultParagraphFont"/>
    <w:rsid w:val="000C1A9D"/>
    <w:rPr>
      <w:u w:val="single"/>
    </w:rPr>
  </w:style>
  <w:style w:type="paragraph" w:customStyle="1" w:styleId="TableBodyTextRight">
    <w:name w:val="Table Body Text Right"/>
    <w:basedOn w:val="TableBodyText"/>
    <w:rsid w:val="000C1A9D"/>
    <w:pPr>
      <w:widowControl w:val="0"/>
      <w:autoSpaceDE w:val="0"/>
      <w:autoSpaceDN w:val="0"/>
      <w:adjustRightInd w:val="0"/>
      <w:jc w:val="right"/>
    </w:pPr>
    <w:rPr>
      <w:rFonts w:cs="Arial"/>
      <w:szCs w:val="18"/>
    </w:rPr>
  </w:style>
  <w:style w:type="paragraph" w:customStyle="1" w:styleId="CopyrightText">
    <w:name w:val="Copyright Text"/>
    <w:basedOn w:val="BodyText"/>
    <w:rsid w:val="000C1A9D"/>
    <w:rPr>
      <w:sz w:val="18"/>
    </w:rPr>
  </w:style>
  <w:style w:type="paragraph" w:customStyle="1" w:styleId="BodySmallRight">
    <w:name w:val="Body Small Right"/>
    <w:basedOn w:val="BodyTextRight"/>
    <w:rsid w:val="000C1A9D"/>
    <w:rPr>
      <w:sz w:val="18"/>
      <w:szCs w:val="18"/>
    </w:rPr>
  </w:style>
  <w:style w:type="paragraph" w:customStyle="1" w:styleId="MarginEdition">
    <w:name w:val="Margin Edition"/>
    <w:basedOn w:val="MarginNote"/>
    <w:rsid w:val="000C1A9D"/>
    <w:pPr>
      <w:spacing w:before="0" w:after="0"/>
    </w:pPr>
    <w:rPr>
      <w:rFonts w:ascii="Times New Roman" w:hAnsi="Times New Roman"/>
      <w:color w:val="999999"/>
    </w:rPr>
  </w:style>
  <w:style w:type="paragraph" w:customStyle="1" w:styleId="Spacer">
    <w:name w:val="Spacer"/>
    <w:basedOn w:val="Normal"/>
    <w:rsid w:val="000C1A9D"/>
    <w:rPr>
      <w:sz w:val="2"/>
      <w:szCs w:val="2"/>
    </w:rPr>
  </w:style>
  <w:style w:type="character" w:customStyle="1" w:styleId="Small">
    <w:name w:val="Small"/>
    <w:basedOn w:val="DefaultParagraphFont"/>
    <w:rsid w:val="000C1A9D"/>
    <w:rPr>
      <w:sz w:val="16"/>
    </w:rPr>
  </w:style>
  <w:style w:type="paragraph" w:customStyle="1" w:styleId="WideTable">
    <w:name w:val="Wide Table"/>
    <w:basedOn w:val="Normal"/>
    <w:rsid w:val="000C1A9D"/>
    <w:pPr>
      <w:ind w:left="-1418"/>
    </w:pPr>
    <w:rPr>
      <w:sz w:val="2"/>
      <w:szCs w:val="2"/>
    </w:rPr>
  </w:style>
  <w:style w:type="character" w:styleId="PageNumber">
    <w:name w:val="page number"/>
    <w:basedOn w:val="DefaultParagraphFont"/>
    <w:rsid w:val="000C1A9D"/>
  </w:style>
  <w:style w:type="paragraph" w:styleId="Quote">
    <w:name w:val="Quote"/>
    <w:basedOn w:val="Heading1"/>
    <w:link w:val="QuoteChar"/>
    <w:qFormat/>
    <w:rsid w:val="000C1A9D"/>
    <w:rPr>
      <w:b w:val="0"/>
      <w:sz w:val="72"/>
      <w:szCs w:val="72"/>
      <w:lang w:val="en-NZ"/>
    </w:rPr>
  </w:style>
  <w:style w:type="character" w:customStyle="1" w:styleId="QuoteChar">
    <w:name w:val="Quote Char"/>
    <w:basedOn w:val="DefaultParagraphFont"/>
    <w:link w:val="Quote"/>
    <w:rsid w:val="000C1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A9D"/>
    <w:pPr>
      <w:pageBreakBefore/>
    </w:pPr>
  </w:style>
  <w:style w:type="paragraph" w:customStyle="1" w:styleId="Border">
    <w:name w:val="Border"/>
    <w:basedOn w:val="Normal"/>
    <w:qFormat/>
    <w:rsid w:val="000C1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A9D"/>
    <w:rPr>
      <w:b/>
      <w:bCs/>
      <w:i/>
      <w:iCs/>
      <w:color w:val="auto"/>
    </w:rPr>
  </w:style>
  <w:style w:type="paragraph" w:styleId="IntenseQuote">
    <w:name w:val="Intense Quote"/>
    <w:basedOn w:val="Normal"/>
    <w:next w:val="Normal"/>
    <w:link w:val="IntenseQuoteChar"/>
    <w:uiPriority w:val="30"/>
    <w:qFormat/>
    <w:rsid w:val="000C1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A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A9D"/>
    <w:rPr>
      <w:smallCaps/>
      <w:color w:val="auto"/>
      <w:u w:val="single"/>
    </w:rPr>
  </w:style>
  <w:style w:type="character" w:styleId="IntenseReference">
    <w:name w:val="Intense Reference"/>
    <w:basedOn w:val="DefaultParagraphFont"/>
    <w:uiPriority w:val="32"/>
    <w:qFormat/>
    <w:rsid w:val="000C1A9D"/>
    <w:rPr>
      <w:b/>
      <w:bCs/>
      <w:smallCaps/>
      <w:color w:val="auto"/>
      <w:spacing w:val="5"/>
      <w:u w:val="single"/>
    </w:rPr>
  </w:style>
  <w:style w:type="paragraph" w:customStyle="1" w:styleId="2ColumnHeading">
    <w:name w:val="2Column Heading"/>
    <w:basedOn w:val="BodyText"/>
    <w:qFormat/>
    <w:rsid w:val="000C1A9D"/>
    <w:pPr>
      <w:spacing w:after="60"/>
      <w:ind w:left="-2268"/>
    </w:pPr>
    <w:rPr>
      <w:b/>
    </w:rPr>
  </w:style>
  <w:style w:type="paragraph" w:customStyle="1" w:styleId="Heading1TOC">
    <w:name w:val="Heading1 TOC"/>
    <w:basedOn w:val="Normal"/>
    <w:qFormat/>
    <w:rsid w:val="000C1A9D"/>
    <w:pPr>
      <w:spacing w:before="240" w:after="120"/>
    </w:pPr>
    <w:rPr>
      <w:rFonts w:ascii="Times New Roman" w:hAnsi="Times New Roman"/>
      <w:b/>
      <w:sz w:val="32"/>
    </w:rPr>
  </w:style>
  <w:style w:type="paragraph" w:customStyle="1" w:styleId="Heading2TOC">
    <w:name w:val="Heading2 TOC"/>
    <w:basedOn w:val="Normal"/>
    <w:qFormat/>
    <w:rsid w:val="000C1A9D"/>
    <w:pPr>
      <w:spacing w:before="240" w:after="60"/>
    </w:pPr>
    <w:rPr>
      <w:rFonts w:ascii="Times New Roman" w:hAnsi="Times New Roman"/>
      <w:b/>
      <w:sz w:val="28"/>
    </w:rPr>
  </w:style>
  <w:style w:type="character" w:customStyle="1" w:styleId="Underline">
    <w:name w:val="Underline"/>
    <w:basedOn w:val="DefaultParagraphFont"/>
    <w:qFormat/>
    <w:rsid w:val="000C1A9D"/>
    <w:rPr>
      <w:u w:val="single"/>
    </w:rPr>
  </w:style>
  <w:style w:type="character" w:customStyle="1" w:styleId="BoldandItalics">
    <w:name w:val="Bold and Italics"/>
    <w:qFormat/>
    <w:rsid w:val="000C1A9D"/>
    <w:rPr>
      <w:b/>
      <w:i/>
      <w:u w:val="none"/>
    </w:rPr>
  </w:style>
  <w:style w:type="paragraph" w:styleId="BalloonText">
    <w:name w:val="Balloon Text"/>
    <w:basedOn w:val="Normal"/>
    <w:link w:val="BalloonTextChar"/>
    <w:rsid w:val="000C1A9D"/>
    <w:rPr>
      <w:rFonts w:ascii="Tahoma" w:hAnsi="Tahoma" w:cs="Tahoma"/>
      <w:sz w:val="16"/>
      <w:szCs w:val="16"/>
    </w:rPr>
  </w:style>
  <w:style w:type="character" w:customStyle="1" w:styleId="BalloonTextChar">
    <w:name w:val="Balloon Text Char"/>
    <w:basedOn w:val="DefaultParagraphFont"/>
    <w:link w:val="BalloonText"/>
    <w:rsid w:val="000C1A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A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1A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A9D"/>
    <w:rPr>
      <w:b/>
      <w:color w:val="660033"/>
      <w:spacing w:val="0"/>
    </w:rPr>
  </w:style>
  <w:style w:type="paragraph" w:customStyle="1" w:styleId="Nameditemlist">
    <w:name w:val="Named item list"/>
    <w:basedOn w:val="BodyText"/>
    <w:qFormat/>
    <w:rsid w:val="000C1A9D"/>
    <w:pPr>
      <w:tabs>
        <w:tab w:val="left" w:pos="2835"/>
      </w:tabs>
      <w:ind w:left="2835" w:hanging="2835"/>
    </w:pPr>
  </w:style>
  <w:style w:type="paragraph" w:customStyle="1" w:styleId="BodyTextnopadding">
    <w:name w:val="Body Text no padding"/>
    <w:basedOn w:val="BodyText"/>
    <w:qFormat/>
    <w:rsid w:val="000C1A9D"/>
    <w:pPr>
      <w:spacing w:before="0" w:after="0"/>
    </w:pPr>
  </w:style>
  <w:style w:type="paragraph" w:customStyle="1" w:styleId="BodyTextBold">
    <w:name w:val="Body Text Bold"/>
    <w:basedOn w:val="BodyText"/>
    <w:qFormat/>
    <w:rsid w:val="000C1A9D"/>
    <w:rPr>
      <w:b/>
    </w:rPr>
  </w:style>
  <w:style w:type="character" w:styleId="Hyperlink">
    <w:name w:val="Hyperlink"/>
    <w:basedOn w:val="DefaultParagraphFont"/>
    <w:uiPriority w:val="99"/>
    <w:unhideWhenUsed/>
    <w:rsid w:val="004629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1416</Words>
  <Characters>8913</Characters>
  <Application>Microsoft Office Word</Application>
  <DocSecurity>0</DocSecurity>
  <Lines>240</Lines>
  <Paragraphs>161</Paragraphs>
  <ScaleCrop>false</ScaleCrop>
  <Company>Author-it Software Corporation Ltd.</Company>
  <LinksUpToDate>false</LinksUpToDate>
  <CharactersWithSpaces>10168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RIIOGD202D Carry out equipment and basic rig maintenance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