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DF2" w:rsidP="009A7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RIINHB501D Plan drilling</w:t>
      </w:r>
      <w:r>
        <w:fldChar w:fldCharType="end"/>
      </w:r>
    </w:p>
    <w:p w:rsidR="009A7DF2" w:rsidP="009A7DF2">
      <w:pPr>
        <w:pStyle w:val="Version"/>
        <w:sectPr w:rsidSect="00E55D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5DC4" w:rsidP="00E55DC4">
      <w:pPr>
        <w:pStyle w:val="SuperHeading"/>
      </w:pPr>
      <w:r w:rsidRPr="00E55DC4">
        <w:t>RIINHB501D Plan drilling</w:t>
      </w:r>
    </w:p>
    <w:p w:rsidR="00000000" w:rsidRPr="00E55DC4" w:rsidP="00E55DC4">
      <w:pPr>
        <w:pStyle w:val="Heading1"/>
      </w:pPr>
      <w:bookmarkStart w:id="1" w:name="O_690752"/>
      <w:bookmarkEnd w:id="1"/>
      <w:r w:rsidRPr="00E55DC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A7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4">
            <w:pPr>
              <w:pStyle w:val="Heading4"/>
              <w:rPr>
                <w:lang w:val="en-NZ"/>
              </w:rPr>
            </w:pPr>
            <w:r w:rsidRPr="00E55DC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4">
            <w:pPr>
              <w:pStyle w:val="Heading4"/>
              <w:rPr>
                <w:lang w:val="en-NZ"/>
              </w:rPr>
            </w:pPr>
            <w:r w:rsidRPr="00E55DC4">
              <w:t>Comment</w:t>
            </w:r>
          </w:p>
        </w:tc>
      </w:tr>
      <w:tr w:rsidTr="009A7D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This unit replaces RIINHB501A Plan drilling</w:t>
            </w:r>
          </w:p>
        </w:tc>
      </w:tr>
      <w:tr w:rsidTr="009A7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4" w:rsidP="00E55DC4">
            <w:pPr>
              <w:pStyle w:val="BodyText"/>
            </w:pPr>
            <w:r w:rsidRPr="00E55DC4">
              <w:t>Required frequency and volume of evidence amended in Performance evidence.</w:t>
            </w:r>
          </w:p>
          <w:p w:rsidR="00000000" w:rsidRPr="00E55DC4" w:rsidP="00E55DC4">
            <w:pPr>
              <w:pStyle w:val="BodyText"/>
            </w:pPr>
            <w:r w:rsidRPr="00E55DC4">
              <w:t>Substantial amendments made in Assessment Conditions field, including: references to Industry Sectors, assessor an</w:t>
            </w:r>
            <w:r w:rsidRPr="00E55DC4">
              <w:t>d subject matter expert experience requirements, how assessment should be conducted and what it should confirm.</w:t>
            </w:r>
          </w:p>
        </w:tc>
      </w:tr>
    </w:tbl>
    <w:p w:rsidR="00000000" w:rsidRPr="00E55DC4" w:rsidP="00E55DC4">
      <w:pPr>
        <w:pStyle w:val="BodyText"/>
      </w:pPr>
    </w:p>
    <w:p w:rsidR="00000000" w:rsidRPr="00E55DC4" w:rsidP="00E55DC4">
      <w:pPr>
        <w:pStyle w:val="AllowPageBreak"/>
      </w:pPr>
    </w:p>
    <w:p w:rsidR="00000000" w:rsidRPr="00E55DC4" w:rsidP="00E55DC4">
      <w:pPr>
        <w:pStyle w:val="Heading1"/>
      </w:pPr>
      <w:bookmarkStart w:id="2" w:name="O_690751"/>
      <w:bookmarkEnd w:id="2"/>
      <w:r w:rsidRPr="00E55DC4">
        <w:t>Application</w:t>
      </w:r>
    </w:p>
    <w:p w:rsidR="00000000" w:rsidRPr="00E55DC4" w:rsidP="00E55DC4">
      <w:pPr>
        <w:pStyle w:val="BodyText"/>
      </w:pPr>
      <w:r w:rsidRPr="00E55DC4">
        <w:t xml:space="preserve">This unit describes a participant’s skills and knowledge required to plan drilling in Drilling. </w:t>
      </w:r>
    </w:p>
    <w:p w:rsidR="00000000" w:rsidRPr="00E55DC4" w:rsidP="00E55DC4">
      <w:pPr>
        <w:pStyle w:val="BodyText"/>
      </w:pPr>
      <w:r w:rsidRPr="00E55DC4">
        <w:t>This unit is appropriate for those working in management or technical specialist roles.</w:t>
      </w:r>
    </w:p>
    <w:p w:rsidR="009A7DF2" w:rsidP="00E55DC4">
      <w:pPr>
        <w:pStyle w:val="BodyText"/>
      </w:pPr>
      <w:r w:rsidRPr="00E55DC4">
        <w:t>No licensing, legislative or certification requirements apply to this unit at the time of publication</w:t>
      </w:r>
    </w:p>
    <w:p w:rsidR="009A7DF2" w:rsidP="00E55DC4">
      <w:pPr>
        <w:pStyle w:val="BodyText"/>
      </w:pPr>
    </w:p>
    <w:p w:rsidR="00000000" w:rsidRPr="00E55DC4" w:rsidP="00E55DC4">
      <w:pPr>
        <w:pStyle w:val="Heading1"/>
      </w:pPr>
      <w:bookmarkStart w:id="3" w:name="O_690750"/>
      <w:bookmarkEnd w:id="3"/>
      <w:r w:rsidRPr="00E55DC4">
        <w:t>Unit Sector</w:t>
      </w:r>
    </w:p>
    <w:p w:rsidR="00000000" w:rsidRPr="00E55DC4" w:rsidP="00E55DC4">
      <w:pPr>
        <w:pStyle w:val="BodyText"/>
      </w:pPr>
      <w:r w:rsidRPr="00E55DC4">
        <w:t>Drilling</w:t>
      </w:r>
    </w:p>
    <w:p w:rsidR="00000000" w:rsidRPr="00E55DC4" w:rsidP="00E55DC4">
      <w:pPr>
        <w:pStyle w:val="AllowPageBreak"/>
      </w:pPr>
    </w:p>
    <w:p w:rsidR="00000000" w:rsidRPr="00E55DC4" w:rsidP="00E55DC4">
      <w:pPr>
        <w:pStyle w:val="Heading1"/>
      </w:pPr>
      <w:bookmarkStart w:id="4" w:name="O_690749"/>
      <w:bookmarkEnd w:id="4"/>
      <w:r w:rsidRPr="00E55DC4">
        <w:t>Elements a</w:t>
      </w:r>
      <w:r w:rsidRPr="00E55DC4">
        <w:t>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55D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1.</w:t>
            </w:r>
            <w:r w:rsidRPr="00E55DC4">
              <w:tab/>
              <w:t>Plan and prepare for planning drilling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4" w:rsidP="00E55DC4">
            <w:pPr>
              <w:pStyle w:val="BodyText"/>
            </w:pPr>
            <w:r w:rsidRPr="00E55DC4">
              <w:t>1.1</w:t>
            </w:r>
            <w:r w:rsidRPr="00E55DC4">
              <w:tab/>
              <w:t xml:space="preserve">Access, interpret and apply drilling planning documentation and ensure the work activity is compliant </w:t>
            </w:r>
          </w:p>
          <w:p w:rsidR="00000000" w:rsidRPr="00E55DC4" w:rsidP="00E55DC4">
            <w:pPr>
              <w:pStyle w:val="BodyText"/>
            </w:pPr>
            <w:r w:rsidRPr="00E55DC4">
              <w:t>1.2</w:t>
            </w:r>
            <w:r w:rsidRPr="00E55DC4">
              <w:tab/>
              <w:t>Define and confirm precise scope of work expected by client and other r</w:t>
            </w:r>
            <w:r w:rsidRPr="00E55DC4">
              <w:t>elevant parties</w:t>
            </w:r>
          </w:p>
          <w:p w:rsidR="00000000" w:rsidRPr="00E55DC4" w:rsidP="00E55DC4">
            <w:pPr>
              <w:pStyle w:val="BodyText"/>
            </w:pPr>
            <w:r w:rsidRPr="00E55DC4">
              <w:t>1.3</w:t>
            </w:r>
            <w:r w:rsidRPr="00E55DC4">
              <w:tab/>
              <w:t>Communicate with all parties clearly and concisely to ensure that priorities and special requirements are understood and acted upon</w:t>
            </w:r>
          </w:p>
          <w:p w:rsidR="00000000" w:rsidRPr="00E55DC4" w:rsidP="00E55DC4">
            <w:pPr>
              <w:pStyle w:val="BodyText"/>
            </w:pPr>
            <w:r w:rsidRPr="00E55DC4">
              <w:t>1.4</w:t>
            </w:r>
            <w:r w:rsidRPr="00E55DC4">
              <w:tab/>
              <w:t>Negotiate an achievable and acceptable contract with the client within the scope of the driller’s le</w:t>
            </w:r>
            <w:r w:rsidRPr="00E55DC4">
              <w:t>gal requirements and legal responsibilities</w:t>
            </w:r>
          </w:p>
          <w:p w:rsidR="00000000" w:rsidRPr="00E55DC4" w:rsidP="00E55DC4">
            <w:pPr>
              <w:pStyle w:val="BodyText"/>
            </w:pPr>
            <w:r w:rsidRPr="00E55DC4">
              <w:t>1.5</w:t>
            </w:r>
            <w:r w:rsidRPr="00E55DC4">
              <w:tab/>
              <w:t>Achieve and document agreement on the drilling plan, by communicating and clarifying intended objectives and contract requirements with all relevant parties</w:t>
            </w:r>
          </w:p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1.6</w:t>
            </w:r>
            <w:r w:rsidRPr="00E55DC4">
              <w:tab/>
              <w:t>Develop, in consultation, a time schedule for a</w:t>
            </w:r>
            <w:r w:rsidRPr="00E55DC4">
              <w:t>ll operations</w:t>
            </w:r>
          </w:p>
        </w:tc>
      </w:tr>
      <w:tr w:rsidTr="00E55D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2.</w:t>
            </w:r>
            <w:r w:rsidRPr="00E55DC4">
              <w:tab/>
              <w:t>Inspect/research site for accessibility, services, hazards, legal and environmental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4" w:rsidP="00E55DC4">
            <w:pPr>
              <w:pStyle w:val="BodyText"/>
            </w:pPr>
            <w:r w:rsidRPr="00E55DC4">
              <w:t>2.1</w:t>
            </w:r>
            <w:r w:rsidRPr="00E55DC4">
              <w:tab/>
              <w:t>Establish size and nature of intended drill sites and designated routes to reach them</w:t>
            </w:r>
          </w:p>
          <w:p w:rsidR="00000000" w:rsidRPr="00E55DC4" w:rsidP="00E55DC4">
            <w:pPr>
              <w:pStyle w:val="BodyText"/>
            </w:pPr>
            <w:r w:rsidRPr="00E55DC4">
              <w:t>2.2</w:t>
            </w:r>
            <w:r w:rsidRPr="00E55DC4">
              <w:tab/>
              <w:t>Assess topographical and geological features and id</w:t>
            </w:r>
            <w:r w:rsidRPr="00E55DC4">
              <w:t>entify preferred drilling sites</w:t>
            </w:r>
          </w:p>
          <w:p w:rsidR="00000000" w:rsidRPr="00E55DC4" w:rsidP="00E55DC4">
            <w:pPr>
              <w:pStyle w:val="BodyText"/>
            </w:pPr>
            <w:r w:rsidRPr="00E55DC4">
              <w:t>2.3</w:t>
            </w:r>
            <w:r w:rsidRPr="00E55DC4">
              <w:tab/>
              <w:t>Locate and interpret specific relevant information from maps, diagrams or from other data</w:t>
            </w:r>
          </w:p>
          <w:p w:rsidR="00000000" w:rsidRPr="00E55DC4" w:rsidP="00E55DC4">
            <w:pPr>
              <w:pStyle w:val="BodyText"/>
            </w:pPr>
            <w:r w:rsidRPr="00E55DC4">
              <w:t>2.4</w:t>
            </w:r>
            <w:r w:rsidRPr="00E55DC4">
              <w:tab/>
              <w:t>Identify legal and environmental limitations, and hazards applying to site and take appropriate action</w:t>
            </w:r>
          </w:p>
          <w:p w:rsidR="00000000" w:rsidRPr="00E55DC4" w:rsidP="00E55DC4">
            <w:pPr>
              <w:pStyle w:val="BodyText"/>
            </w:pPr>
            <w:r w:rsidRPr="00E55DC4">
              <w:t>2.5</w:t>
            </w:r>
            <w:r w:rsidRPr="00E55DC4">
              <w:tab/>
            </w:r>
            <w:r w:rsidRPr="00E55DC4">
              <w:t>Identify and honour locations of socially or environmentally sensitive areas according to the site agreement</w:t>
            </w:r>
          </w:p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2.6</w:t>
            </w:r>
            <w:r w:rsidRPr="00E55DC4">
              <w:tab/>
              <w:t>Check availability and distance of water and/or other local supplies</w:t>
            </w:r>
          </w:p>
        </w:tc>
      </w:tr>
      <w:tr w:rsidTr="00E55D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3.</w:t>
            </w:r>
            <w:r w:rsidRPr="00E55DC4">
              <w:tab/>
              <w:t>Select appropriate drilling method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4" w:rsidP="00E55DC4">
            <w:pPr>
              <w:pStyle w:val="BodyText"/>
            </w:pPr>
            <w:r w:rsidRPr="00E55DC4">
              <w:t>3.1</w:t>
            </w:r>
            <w:r w:rsidRPr="00E55DC4">
              <w:tab/>
              <w:t>Read and evaluate available dat</w:t>
            </w:r>
            <w:r w:rsidRPr="00E55DC4">
              <w:t>a relevant to ground conditions</w:t>
            </w:r>
          </w:p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3.2</w:t>
            </w:r>
            <w:r w:rsidRPr="00E55DC4">
              <w:tab/>
              <w:t>Select optimum method of drilling and down hole tools, in consultation with other personnel</w:t>
            </w:r>
          </w:p>
        </w:tc>
      </w:tr>
      <w:tr w:rsidTr="00E55D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4.</w:t>
            </w:r>
            <w:r w:rsidRPr="00E55DC4">
              <w:tab/>
              <w:t>Prepare cost estimates, quotes and tenders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4" w:rsidP="00E55DC4">
            <w:pPr>
              <w:pStyle w:val="BodyText"/>
            </w:pPr>
            <w:r w:rsidRPr="00E55DC4">
              <w:t>4.1</w:t>
            </w:r>
            <w:r w:rsidRPr="00E55DC4">
              <w:tab/>
              <w:t>Prepare data for quote listing all necessary activities, materials and sub-co</w:t>
            </w:r>
            <w:r w:rsidRPr="00E55DC4">
              <w:t>ntracting services needed</w:t>
            </w:r>
          </w:p>
          <w:p w:rsidR="00000000" w:rsidRPr="00E55DC4" w:rsidP="00E55DC4">
            <w:pPr>
              <w:pStyle w:val="BodyText"/>
            </w:pPr>
            <w:r w:rsidRPr="00E55DC4">
              <w:t>4.2</w:t>
            </w:r>
            <w:r w:rsidRPr="00E55DC4">
              <w:tab/>
              <w:t>Allow a contingency sum for identifiable but uncertain factors</w:t>
            </w:r>
          </w:p>
          <w:p w:rsidR="00000000" w:rsidRPr="00E55DC4" w:rsidP="00E55DC4">
            <w:pPr>
              <w:pStyle w:val="BodyText"/>
            </w:pPr>
            <w:r w:rsidRPr="00E55DC4">
              <w:t>4.3</w:t>
            </w:r>
            <w:r w:rsidRPr="00E55DC4">
              <w:tab/>
              <w:t>Use mathematical calculations and estimations to determine job costs</w:t>
            </w:r>
          </w:p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4.4</w:t>
            </w:r>
            <w:r w:rsidRPr="00E55DC4">
              <w:tab/>
              <w:t>Document and present quote/tender</w:t>
            </w:r>
          </w:p>
        </w:tc>
      </w:tr>
      <w:tr w:rsidTr="00E55D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5.</w:t>
            </w:r>
            <w:r w:rsidRPr="00E55DC4">
              <w:tab/>
              <w:t>Arrange permits and licences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4" w:rsidP="00E55DC4">
            <w:pPr>
              <w:pStyle w:val="BodyText"/>
            </w:pPr>
            <w:r w:rsidRPr="00E55DC4">
              <w:t>5.1</w:t>
            </w:r>
            <w:r w:rsidRPr="00E55DC4">
              <w:tab/>
              <w:t>Determine and o</w:t>
            </w:r>
            <w:r w:rsidRPr="00E55DC4">
              <w:t>btain the required permits and licences</w:t>
            </w:r>
          </w:p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5.2</w:t>
            </w:r>
            <w:r w:rsidRPr="00E55DC4">
              <w:tab/>
              <w:t>Follow correct application procedures</w:t>
            </w:r>
          </w:p>
        </w:tc>
      </w:tr>
      <w:tr w:rsidTr="00E55D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6.</w:t>
            </w:r>
            <w:r w:rsidRPr="00E55DC4">
              <w:tab/>
              <w:t>Design and organise drilling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4" w:rsidP="00E55DC4">
            <w:pPr>
              <w:pStyle w:val="BodyText"/>
            </w:pPr>
            <w:r w:rsidRPr="00E55DC4">
              <w:t>6.1</w:t>
            </w:r>
            <w:r w:rsidRPr="00E55DC4">
              <w:tab/>
              <w:t>Establish action plan to ensure completion of program to client satisfaction, within quality, time and cost parameters</w:t>
            </w:r>
          </w:p>
          <w:p w:rsidR="00000000" w:rsidRPr="00E55DC4" w:rsidP="00E55DC4">
            <w:pPr>
              <w:pStyle w:val="BodyText"/>
            </w:pPr>
            <w:r w:rsidRPr="00E55DC4">
              <w:t>6.2</w:t>
            </w:r>
            <w:r w:rsidRPr="00E55DC4">
              <w:tab/>
              <w:t>Commun</w:t>
            </w:r>
            <w:r w:rsidRPr="00E55DC4">
              <w:t>icate scope of work to crew involved in drilling program</w:t>
            </w:r>
          </w:p>
          <w:p w:rsidR="00000000" w:rsidRPr="00E55DC4" w:rsidP="00E55DC4">
            <w:pPr>
              <w:pStyle w:val="BodyText"/>
            </w:pPr>
            <w:r w:rsidRPr="00E55DC4">
              <w:t>6.3</w:t>
            </w:r>
            <w:r w:rsidRPr="00E55DC4">
              <w:tab/>
              <w:t>Prepare fieldwork instructions, detailing: project location, access, water supply, aims of project and detailed instructions</w:t>
            </w:r>
          </w:p>
          <w:p w:rsidR="00000000" w:rsidRPr="00E55DC4" w:rsidP="00E55DC4">
            <w:pPr>
              <w:pStyle w:val="BodyText"/>
            </w:pPr>
            <w:r w:rsidRPr="00E55DC4">
              <w:t>6.4</w:t>
            </w:r>
            <w:r w:rsidRPr="00E55DC4">
              <w:tab/>
              <w:t>Note variations to scope of work/contractual requirements on log</w:t>
            </w:r>
          </w:p>
          <w:p w:rsidR="00000000" w:rsidRPr="00E55DC4" w:rsidP="00E55DC4">
            <w:pPr>
              <w:pStyle w:val="BodyText"/>
            </w:pPr>
            <w:r w:rsidRPr="00E55DC4">
              <w:t>6.5</w:t>
            </w:r>
            <w:r w:rsidRPr="00E55DC4">
              <w:tab/>
              <w:t>Select appropriate and available crew and other resources for the job</w:t>
            </w:r>
          </w:p>
          <w:p w:rsidR="00000000" w:rsidRPr="00E55DC4" w:rsidP="00E55DC4">
            <w:pPr>
              <w:pStyle w:val="BodyText"/>
            </w:pPr>
            <w:r w:rsidRPr="00E55DC4">
              <w:t>6.6</w:t>
            </w:r>
            <w:r w:rsidRPr="00E55DC4">
              <w:tab/>
              <w:t>Communicate, clearly and concisely, with crew(s) about job requirements, working conditions and role and responsibilities</w:t>
            </w:r>
          </w:p>
          <w:p w:rsidR="00000000" w:rsidRPr="00E55DC4" w:rsidP="00E55DC4">
            <w:pPr>
              <w:pStyle w:val="BodyText"/>
            </w:pPr>
            <w:r w:rsidRPr="00E55DC4">
              <w:t>6.7</w:t>
            </w:r>
            <w:r w:rsidRPr="00E55DC4">
              <w:tab/>
              <w:t>Establish size and nature of intended drill rig site</w:t>
            </w:r>
            <w:r w:rsidRPr="00E55DC4">
              <w:t>s, and routes for reaching them</w:t>
            </w:r>
          </w:p>
          <w:p w:rsidR="00000000" w:rsidRPr="00E55DC4" w:rsidP="00E55DC4">
            <w:pPr>
              <w:pStyle w:val="BodyText"/>
            </w:pPr>
            <w:r w:rsidRPr="00E55DC4">
              <w:t>6.8</w:t>
            </w:r>
            <w:r w:rsidRPr="00E55DC4">
              <w:tab/>
              <w:t>Specify any access track, clearing or bench construction sizes and compaction required to support rigs and equipment</w:t>
            </w:r>
          </w:p>
          <w:p w:rsidR="00000000" w:rsidRPr="00E55DC4" w:rsidP="00E55DC4">
            <w:pPr>
              <w:pStyle w:val="BodyText"/>
            </w:pPr>
            <w:r w:rsidRPr="00E55DC4">
              <w:t>6.9</w:t>
            </w:r>
            <w:r w:rsidRPr="00E55DC4">
              <w:tab/>
              <w:t>Clarify availability of site amenities and back up support</w:t>
            </w:r>
          </w:p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6.10Decide upon methods of controlling f</w:t>
            </w:r>
            <w:r w:rsidRPr="00E55DC4">
              <w:t>low off site, disposing of wastes and restoring the site after the operations</w:t>
            </w:r>
          </w:p>
        </w:tc>
      </w:tr>
      <w:tr w:rsidTr="00E55D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DC4">
            <w:pPr>
              <w:pStyle w:val="BodyText"/>
              <w:rPr>
                <w:lang w:val="en-NZ"/>
              </w:rPr>
            </w:pPr>
            <w:r w:rsidRPr="00E55DC4">
              <w:t>7.</w:t>
            </w:r>
            <w:r w:rsidRPr="00E55DC4">
              <w:tab/>
              <w:t>Prepare WHS plan for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DC4" w:rsidP="00E55DC4">
            <w:pPr>
              <w:pStyle w:val="BodyText"/>
            </w:pPr>
            <w:r w:rsidRPr="00E55DC4">
              <w:t>7.1</w:t>
            </w:r>
            <w:r w:rsidRPr="00E55DC4">
              <w:tab/>
              <w:t>Prepare plan to eliminate/mitigate hazards to designated level</w:t>
            </w:r>
          </w:p>
          <w:p w:rsidR="00000000" w:rsidRPr="00E55DC4" w:rsidP="00E55DC4">
            <w:pPr>
              <w:pStyle w:val="BodyText"/>
            </w:pPr>
            <w:r w:rsidRPr="00E55DC4">
              <w:t>7.2</w:t>
            </w:r>
            <w:r w:rsidRPr="00E55DC4">
              <w:tab/>
              <w:t>Ensure signs, hazards and warnings are observed and consequences understood</w:t>
            </w:r>
          </w:p>
          <w:p w:rsidR="00000000" w:rsidRPr="00E55DC4" w:rsidP="00E55DC4">
            <w:pPr>
              <w:pStyle w:val="BodyText"/>
            </w:pPr>
            <w:r w:rsidRPr="00E55DC4">
              <w:t>7</w:t>
            </w:r>
            <w:r w:rsidRPr="00E55DC4">
              <w:t>.3</w:t>
            </w:r>
            <w:r w:rsidRPr="00E55DC4">
              <w:tab/>
              <w:t>Determine and acquire required safety equipment</w:t>
            </w:r>
          </w:p>
          <w:p w:rsidR="00000000" w:rsidRPr="00E55DC4" w:rsidP="00E55DC4">
            <w:pPr>
              <w:pStyle w:val="BodyText"/>
            </w:pPr>
            <w:r w:rsidRPr="00E55DC4">
              <w:t>7.4</w:t>
            </w:r>
            <w:r w:rsidRPr="00E55DC4">
              <w:tab/>
              <w:t>Incorporate safety rules and regulations, legislation and specific site instructions</w:t>
            </w:r>
          </w:p>
          <w:p w:rsidR="00000000" w:rsidRPr="00E55DC4" w:rsidP="00E55DC4">
            <w:pPr>
              <w:pStyle w:val="BodyText"/>
            </w:pPr>
            <w:r w:rsidRPr="00E55DC4">
              <w:t>7.5</w:t>
            </w:r>
            <w:r w:rsidRPr="00E55DC4">
              <w:tab/>
              <w:t>Obtain sign-off on commitment to work health and safety (WHS) plan from crew</w:t>
            </w:r>
          </w:p>
        </w:tc>
      </w:tr>
    </w:tbl>
    <w:p w:rsidR="009A7DF2" w:rsidP="00E55DC4">
      <w:pPr>
        <w:pStyle w:val="BodyText"/>
      </w:pPr>
    </w:p>
    <w:p w:rsidR="009A7DF2" w:rsidP="00E55DC4">
      <w:pPr>
        <w:pStyle w:val="BodyText"/>
      </w:pPr>
    </w:p>
    <w:p w:rsidR="00000000" w:rsidRPr="00E55DC4" w:rsidP="00E55DC4">
      <w:pPr>
        <w:pStyle w:val="Heading1"/>
      </w:pPr>
      <w:bookmarkStart w:id="5" w:name="O_690748"/>
      <w:bookmarkEnd w:id="5"/>
      <w:r w:rsidRPr="00E55DC4">
        <w:t>Foundation Skil</w:t>
      </w:r>
      <w:r w:rsidRPr="00E55DC4">
        <w:t>ls</w:t>
      </w:r>
    </w:p>
    <w:p w:rsidR="009A7DF2" w:rsidP="00E55DC4">
      <w:pPr>
        <w:pStyle w:val="BodyText"/>
      </w:pPr>
      <w:r w:rsidRPr="00E55DC4">
        <w:t>Foundation skills essential to performance are explicit in the performance criteria of this unit. Further information is available in the Resources and Infrastructure Industry Training Package Companion Volume.</w:t>
      </w:r>
    </w:p>
    <w:p w:rsidR="009A7DF2" w:rsidP="00E55DC4">
      <w:pPr>
        <w:pStyle w:val="BodyText"/>
      </w:pPr>
    </w:p>
    <w:p w:rsidR="00000000" w:rsidRPr="00E55DC4" w:rsidP="00E55DC4">
      <w:pPr>
        <w:pStyle w:val="Heading1"/>
      </w:pPr>
      <w:bookmarkStart w:id="6" w:name="O_690747"/>
      <w:bookmarkEnd w:id="6"/>
      <w:r w:rsidRPr="00E55DC4">
        <w:t>Unit Mapping Information</w:t>
      </w:r>
    </w:p>
    <w:p w:rsidR="00000000" w:rsidRPr="00E55DC4" w:rsidP="00E55DC4">
      <w:pPr>
        <w:pStyle w:val="BodyText"/>
      </w:pPr>
      <w:r w:rsidRPr="00E55DC4">
        <w:t xml:space="preserve">RIINHB501A Plan drilling </w:t>
      </w:r>
    </w:p>
    <w:p w:rsidR="00000000" w:rsidRPr="00E55DC4" w:rsidP="00E55DC4">
      <w:pPr>
        <w:pStyle w:val="AllowPageBreak"/>
      </w:pPr>
    </w:p>
    <w:p w:rsidR="00000000" w:rsidRPr="00E55DC4" w:rsidP="00E55DC4">
      <w:pPr>
        <w:pStyle w:val="Heading1"/>
      </w:pPr>
      <w:bookmarkStart w:id="7" w:name="O_690753"/>
      <w:bookmarkEnd w:id="7"/>
      <w:r w:rsidRPr="00E55DC4">
        <w:t>Links</w:t>
      </w:r>
    </w:p>
    <w:p w:rsidR="00000000" w:rsidRPr="00E55DC4" w:rsidP="00E55DC4">
      <w:pPr>
        <w:pStyle w:val="BodyText"/>
      </w:pPr>
      <w:r w:rsidRPr="00E55DC4">
        <w:t>SkillsDMC RII Companion Volumes - http://www.skillsdmc.com.au/</w:t>
      </w:r>
    </w:p>
    <w:p w:rsidR="00000000" w:rsidRPr="00E55DC4" w:rsidP="00E55DC4"/>
    <w:sectPr w:rsidSect="00E55D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C4" w:rsidRPr="009A7DF2" w:rsidP="009A7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DF2" w:rsidP="00E55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7DF2" w:rsidP="00E55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9A7DF2" w:rsidP="00E55D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C4" w:rsidRPr="009A7DF2" w:rsidP="009A7D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DF2" w:rsidRPr="002D2AF8" w:rsidP="00E55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RIINHB501D Plan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9A7DF2" w:rsidP="00E55D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D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D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D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D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D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D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D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D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D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D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D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DC4"/>
  </w:style>
  <w:style w:type="character" w:customStyle="1" w:styleId="Heading1Char">
    <w:name w:val="Heading 1 Char"/>
    <w:basedOn w:val="DefaultParagraphFont"/>
    <w:link w:val="Heading1"/>
    <w:rsid w:val="00E55D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DC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55D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DC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55D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D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5D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D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D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D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D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D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D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D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D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D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D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D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D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D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5D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5D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5DC4"/>
    <w:rPr>
      <w:b/>
      <w:spacing w:val="0"/>
    </w:rPr>
  </w:style>
  <w:style w:type="paragraph" w:customStyle="1" w:styleId="SuperTitle">
    <w:name w:val="SuperTitle"/>
    <w:basedOn w:val="Title"/>
    <w:rsid w:val="00E55D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D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D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5D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5D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D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D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D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D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D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D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D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D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5DC4"/>
    <w:rPr>
      <w:i/>
    </w:rPr>
  </w:style>
  <w:style w:type="paragraph" w:styleId="Caption">
    <w:name w:val="caption"/>
    <w:basedOn w:val="BodyText"/>
    <w:next w:val="Normal"/>
    <w:qFormat/>
    <w:rsid w:val="00E55D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D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D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DC4"/>
  </w:style>
  <w:style w:type="paragraph" w:styleId="TableofFigures">
    <w:name w:val="table of figures"/>
    <w:basedOn w:val="Normal"/>
    <w:next w:val="Normal"/>
    <w:semiHidden/>
    <w:rsid w:val="00E55D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DC4"/>
    <w:pPr>
      <w:numPr>
        <w:numId w:val="9"/>
      </w:numPr>
    </w:pPr>
  </w:style>
  <w:style w:type="character" w:customStyle="1" w:styleId="WingdingSymbols">
    <w:name w:val="Wingding Symbols"/>
    <w:rsid w:val="00E55DC4"/>
    <w:rPr>
      <w:rFonts w:ascii="Wingdings" w:hAnsi="Wingdings"/>
    </w:rPr>
  </w:style>
  <w:style w:type="paragraph" w:customStyle="1" w:styleId="TableHeading">
    <w:name w:val="Table Heading"/>
    <w:basedOn w:val="HeadingBase"/>
    <w:rsid w:val="00E55D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DC4"/>
    <w:rPr>
      <w:color w:val="0033CC"/>
      <w:u w:val="none"/>
    </w:rPr>
  </w:style>
  <w:style w:type="paragraph" w:customStyle="1" w:styleId="BodyTextRight">
    <w:name w:val="Body Text Right"/>
    <w:basedOn w:val="BodyText"/>
    <w:rsid w:val="00E55D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D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D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D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D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D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DC4"/>
    <w:rPr>
      <w:sz w:val="32"/>
    </w:rPr>
  </w:style>
  <w:style w:type="paragraph" w:customStyle="1" w:styleId="HeadingProcedure">
    <w:name w:val="Heading Procedure"/>
    <w:basedOn w:val="HeadingBase"/>
    <w:next w:val="Normal"/>
    <w:rsid w:val="00E55D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DC4"/>
    <w:pPr>
      <w:spacing w:before="60" w:after="60"/>
    </w:pPr>
  </w:style>
  <w:style w:type="paragraph" w:styleId="ListContinue">
    <w:name w:val="List Continue"/>
    <w:basedOn w:val="List"/>
    <w:rsid w:val="00E55DC4"/>
    <w:pPr>
      <w:ind w:firstLine="0"/>
    </w:pPr>
  </w:style>
  <w:style w:type="paragraph" w:customStyle="1" w:styleId="ListNote">
    <w:name w:val="List Note"/>
    <w:basedOn w:val="List"/>
    <w:rsid w:val="00E55D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D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D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DC4"/>
    <w:rPr>
      <w:rFonts w:ascii="Courier New" w:hAnsi="Courier New"/>
    </w:rPr>
  </w:style>
  <w:style w:type="paragraph" w:customStyle="1" w:styleId="NoteBullet">
    <w:name w:val="Note Bullet"/>
    <w:basedOn w:val="Note"/>
    <w:rsid w:val="00E55D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D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D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D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D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5D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D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DC4"/>
    <w:rPr>
      <w:b/>
      <w:smallCaps/>
    </w:rPr>
  </w:style>
  <w:style w:type="paragraph" w:customStyle="1" w:styleId="TableListNumber">
    <w:name w:val="Table List Number"/>
    <w:basedOn w:val="ListNumber"/>
    <w:rsid w:val="00E55D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D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DC4"/>
    <w:pPr>
      <w:numPr>
        <w:numId w:val="7"/>
      </w:numPr>
    </w:pPr>
  </w:style>
  <w:style w:type="paragraph" w:customStyle="1" w:styleId="ListAlpha2">
    <w:name w:val="List Alpha 2"/>
    <w:basedOn w:val="List2"/>
    <w:rsid w:val="00E55DC4"/>
    <w:pPr>
      <w:numPr>
        <w:numId w:val="6"/>
      </w:numPr>
    </w:pPr>
  </w:style>
  <w:style w:type="paragraph" w:styleId="List2">
    <w:name w:val="List 2"/>
    <w:basedOn w:val="BodyText"/>
    <w:rsid w:val="00E55D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D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D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D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D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D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5DC4"/>
    <w:pPr>
      <w:numPr>
        <w:numId w:val="2"/>
      </w:numPr>
    </w:pPr>
  </w:style>
  <w:style w:type="paragraph" w:styleId="ListContinue2">
    <w:name w:val="List Continue 2"/>
    <w:basedOn w:val="List2"/>
    <w:rsid w:val="00E55DC4"/>
    <w:pPr>
      <w:ind w:firstLine="0"/>
    </w:pPr>
  </w:style>
  <w:style w:type="paragraph" w:styleId="ListContinue3">
    <w:name w:val="List Continue 3"/>
    <w:basedOn w:val="List3"/>
    <w:rsid w:val="00E55DC4"/>
    <w:pPr>
      <w:ind w:left="1021" w:firstLine="0"/>
    </w:pPr>
  </w:style>
  <w:style w:type="paragraph" w:styleId="ListContinue4">
    <w:name w:val="List Continue 4"/>
    <w:basedOn w:val="List4"/>
    <w:rsid w:val="00E55DC4"/>
    <w:pPr>
      <w:ind w:firstLine="0"/>
    </w:pPr>
  </w:style>
  <w:style w:type="paragraph" w:styleId="ListContinue5">
    <w:name w:val="List Continue 5"/>
    <w:basedOn w:val="List5"/>
    <w:rsid w:val="00E55DC4"/>
    <w:pPr>
      <w:ind w:firstLine="0"/>
    </w:pPr>
  </w:style>
  <w:style w:type="paragraph" w:styleId="ListNumber3">
    <w:name w:val="List Number 3"/>
    <w:basedOn w:val="List3"/>
    <w:rsid w:val="00E55DC4"/>
    <w:pPr>
      <w:numPr>
        <w:numId w:val="3"/>
      </w:numPr>
    </w:pPr>
  </w:style>
  <w:style w:type="paragraph" w:styleId="ListNumber4">
    <w:name w:val="List Number 4"/>
    <w:basedOn w:val="List4"/>
    <w:rsid w:val="00E55DC4"/>
    <w:pPr>
      <w:numPr>
        <w:numId w:val="4"/>
      </w:numPr>
    </w:pPr>
  </w:style>
  <w:style w:type="paragraph" w:styleId="ListNumber5">
    <w:name w:val="List Number 5"/>
    <w:basedOn w:val="List5"/>
    <w:rsid w:val="00E55DC4"/>
    <w:pPr>
      <w:numPr>
        <w:numId w:val="5"/>
      </w:numPr>
    </w:pPr>
  </w:style>
  <w:style w:type="paragraph" w:styleId="BlockText">
    <w:name w:val="Block Text"/>
    <w:basedOn w:val="Normal"/>
    <w:rsid w:val="00E55D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D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DC4"/>
    <w:rPr>
      <w:sz w:val="16"/>
      <w:vertAlign w:val="superscript"/>
    </w:rPr>
  </w:style>
  <w:style w:type="character" w:customStyle="1" w:styleId="Symbols">
    <w:name w:val="Symbols"/>
    <w:basedOn w:val="DefaultParagraphFont"/>
    <w:rsid w:val="00E55DC4"/>
    <w:rPr>
      <w:rFonts w:ascii="Symbol" w:hAnsi="Symbol"/>
    </w:rPr>
  </w:style>
  <w:style w:type="character" w:customStyle="1" w:styleId="MenuOptions">
    <w:name w:val="Menu Options"/>
    <w:basedOn w:val="DefaultParagraphFont"/>
    <w:rsid w:val="00E55D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DC4"/>
    <w:rPr>
      <w:b/>
    </w:rPr>
  </w:style>
  <w:style w:type="character" w:customStyle="1" w:styleId="Underlined">
    <w:name w:val="Underlined"/>
    <w:basedOn w:val="DefaultParagraphFont"/>
    <w:rsid w:val="00E55DC4"/>
    <w:rPr>
      <w:u w:val="single"/>
    </w:rPr>
  </w:style>
  <w:style w:type="paragraph" w:customStyle="1" w:styleId="TableBodyTextRight">
    <w:name w:val="Table Body Text Right"/>
    <w:basedOn w:val="TableBodyText"/>
    <w:rsid w:val="00E55D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DC4"/>
    <w:rPr>
      <w:sz w:val="18"/>
    </w:rPr>
  </w:style>
  <w:style w:type="paragraph" w:customStyle="1" w:styleId="BodySmallRight">
    <w:name w:val="Body Small Right"/>
    <w:basedOn w:val="BodyTextRight"/>
    <w:rsid w:val="00E55DC4"/>
    <w:rPr>
      <w:sz w:val="18"/>
      <w:szCs w:val="18"/>
    </w:rPr>
  </w:style>
  <w:style w:type="paragraph" w:customStyle="1" w:styleId="MarginEdition">
    <w:name w:val="Margin Edition"/>
    <w:basedOn w:val="MarginNote"/>
    <w:rsid w:val="00E55D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DC4"/>
    <w:rPr>
      <w:sz w:val="2"/>
      <w:szCs w:val="2"/>
    </w:rPr>
  </w:style>
  <w:style w:type="character" w:customStyle="1" w:styleId="Small">
    <w:name w:val="Small"/>
    <w:basedOn w:val="DefaultParagraphFont"/>
    <w:rsid w:val="00E55DC4"/>
    <w:rPr>
      <w:sz w:val="16"/>
    </w:rPr>
  </w:style>
  <w:style w:type="paragraph" w:customStyle="1" w:styleId="WideTable">
    <w:name w:val="Wide Table"/>
    <w:basedOn w:val="Normal"/>
    <w:rsid w:val="00E55D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DC4"/>
  </w:style>
  <w:style w:type="paragraph" w:styleId="Quote">
    <w:name w:val="Quote"/>
    <w:basedOn w:val="Heading1"/>
    <w:link w:val="QuoteChar"/>
    <w:qFormat/>
    <w:rsid w:val="00E55D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D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DC4"/>
    <w:pPr>
      <w:pageBreakBefore/>
    </w:pPr>
  </w:style>
  <w:style w:type="paragraph" w:customStyle="1" w:styleId="Border">
    <w:name w:val="Border"/>
    <w:basedOn w:val="Normal"/>
    <w:qFormat/>
    <w:rsid w:val="00E55D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D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D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D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D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D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D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D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D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DC4"/>
    <w:rPr>
      <w:u w:val="single"/>
    </w:rPr>
  </w:style>
  <w:style w:type="character" w:customStyle="1" w:styleId="BoldandItalics">
    <w:name w:val="Bold and Italics"/>
    <w:qFormat/>
    <w:rsid w:val="00E55DC4"/>
    <w:rPr>
      <w:b/>
      <w:i/>
      <w:u w:val="none"/>
    </w:rPr>
  </w:style>
  <w:style w:type="paragraph" w:styleId="BalloonText">
    <w:name w:val="Balloon Text"/>
    <w:basedOn w:val="Normal"/>
    <w:link w:val="BalloonTextChar"/>
    <w:rsid w:val="00E55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D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D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D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D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D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3987</Characters>
  <Application>Microsoft Office Word</Application>
  <DocSecurity>0</DocSecurity>
  <Lines>122</Lines>
  <Paragraphs>66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RIINHB501D Plan drilling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2014-12-07T03:38:00Z</dcterms:created>
  <dcterms:modified xsi:type="dcterms:W3CDTF">2014-12-07T03:38:00Z</dcterms:modified>
</cp:coreProperties>
</file>