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8F6" w:rsidP="003438F6">
      <w:pPr>
        <w:pStyle w:val="Title"/>
      </w:pPr>
      <w:r>
        <w:fldChar w:fldCharType="begin"/>
      </w:r>
      <w:r>
        <w:instrText xml:space="preserve"> TITLE   \* MERGEFORMAT </w:instrText>
      </w:r>
      <w:r>
        <w:fldChar w:fldCharType="separate"/>
      </w:r>
      <w:r>
        <w:t>RIINHB407D Supervise horizontal directional drilling operations</w:t>
      </w:r>
      <w:r>
        <w:fldChar w:fldCharType="end"/>
      </w:r>
    </w:p>
    <w:p w:rsidR="003438F6" w:rsidP="003438F6">
      <w:pPr>
        <w:pStyle w:val="Version"/>
        <w:sectPr w:rsidSect="00E61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1778" w:rsidP="00E61778">
      <w:pPr>
        <w:pStyle w:val="SuperHeading"/>
      </w:pPr>
      <w:r w:rsidRPr="00E61778">
        <w:t>RIINHB407D Supervise horizontal directional drilling operations</w:t>
      </w:r>
    </w:p>
    <w:p w:rsidR="00000000" w:rsidRPr="00E61778" w:rsidP="00E61778">
      <w:pPr>
        <w:pStyle w:val="Heading1"/>
      </w:pPr>
      <w:bookmarkStart w:id="1" w:name="O_690506"/>
      <w:bookmarkEnd w:id="1"/>
      <w:r w:rsidRPr="00E61778">
        <w:t>Modification History</w:t>
      </w:r>
    </w:p>
    <w:tbl>
      <w:tblPr>
        <w:tblW w:w="0" w:type="auto"/>
        <w:tblCellMar>
          <w:left w:w="62" w:type="dxa"/>
          <w:right w:w="62" w:type="dxa"/>
        </w:tblCellMar>
        <w:tblLook w:val="0000"/>
      </w:tblPr>
      <w:tblGrid>
        <w:gridCol w:w="1107"/>
        <w:gridCol w:w="8089"/>
      </w:tblGrid>
      <w:tr w:rsidTr="003438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Heading4"/>
              <w:rPr>
                <w:lang w:val="en-NZ"/>
              </w:rPr>
            </w:pPr>
            <w:r w:rsidRPr="00E6177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Heading4"/>
              <w:rPr>
                <w:lang w:val="en-NZ"/>
              </w:rPr>
            </w:pPr>
            <w:r w:rsidRPr="00E61778">
              <w:t>Comment</w:t>
            </w:r>
          </w:p>
        </w:tc>
      </w:tr>
      <w:tr w:rsidTr="003438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This unit replaces RIINHB407A Supervise horizontal directional drilling operations</w:t>
            </w:r>
          </w:p>
        </w:tc>
      </w:tr>
      <w:tr w:rsidTr="003438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Performance Criteria amended to make requirements more explicit.</w:t>
            </w:r>
          </w:p>
        </w:tc>
      </w:tr>
      <w:tr w:rsidTr="003438F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78" w:rsidP="00E61778">
            <w:pPr>
              <w:pStyle w:val="BodyText"/>
            </w:pPr>
            <w:r w:rsidRPr="00E61778">
              <w:t>Required frequency and volume of evidence amended in Performance evidence.</w:t>
            </w:r>
          </w:p>
          <w:p w:rsidR="00000000" w:rsidRPr="00E61778" w:rsidP="00E61778">
            <w:pPr>
              <w:pStyle w:val="BodyText"/>
            </w:pPr>
            <w:r w:rsidRPr="00E61778">
              <w:t>Substantial amendments made in Assessment Conditions field, including: references to Industry Sectors, assessor a</w:t>
            </w:r>
            <w:r w:rsidRPr="00E61778">
              <w:t>nd subject matter expert experience requirements, how assessment should be conducted and what it should confirm.</w:t>
            </w:r>
          </w:p>
        </w:tc>
      </w:tr>
    </w:tbl>
    <w:p w:rsidR="00000000" w:rsidRPr="00E61778" w:rsidP="00E61778">
      <w:pPr>
        <w:pStyle w:val="BodyText"/>
      </w:pPr>
    </w:p>
    <w:p w:rsidR="00000000" w:rsidRPr="00E61778" w:rsidP="00E61778">
      <w:pPr>
        <w:pStyle w:val="AllowPageBreak"/>
      </w:pPr>
    </w:p>
    <w:p w:rsidR="00000000" w:rsidRPr="00E61778" w:rsidP="00E61778">
      <w:pPr>
        <w:pStyle w:val="Heading1"/>
      </w:pPr>
      <w:bookmarkStart w:id="2" w:name="O_690505"/>
      <w:bookmarkEnd w:id="2"/>
      <w:r w:rsidRPr="00E61778">
        <w:t>Application</w:t>
      </w:r>
    </w:p>
    <w:p w:rsidR="00000000" w:rsidRPr="00E61778" w:rsidP="003438F6">
      <w:pPr>
        <w:pStyle w:val="BodyText"/>
      </w:pPr>
      <w:r w:rsidRPr="00E61778">
        <w:t>This unit describes a participant’</w:t>
      </w:r>
      <w:r w:rsidRPr="00E61778">
        <w:t xml:space="preserve">s skills and knowledge required to supervise horizontal directional drilling operations in Civil construction and Drilling. </w:t>
      </w:r>
    </w:p>
    <w:p w:rsidR="00000000" w:rsidRPr="00E61778" w:rsidP="003438F6">
      <w:pPr>
        <w:pStyle w:val="BodyText"/>
      </w:pPr>
      <w:r w:rsidRPr="00E61778">
        <w:t>This unit is appropriate for those working in supervisory or technical specialist roles.</w:t>
      </w:r>
    </w:p>
    <w:p w:rsidR="003438F6" w:rsidP="003438F6">
      <w:pPr>
        <w:pStyle w:val="BodyText"/>
      </w:pPr>
      <w:r w:rsidRPr="00E61778">
        <w:t>No licensing, legislative or certification</w:t>
      </w:r>
      <w:r w:rsidRPr="00E61778">
        <w:t xml:space="preserve"> requirements apply to this unit at the time of publication</w:t>
      </w:r>
    </w:p>
    <w:p w:rsidR="00000000" w:rsidRPr="00E61778" w:rsidP="00E61778">
      <w:pPr>
        <w:pStyle w:val="Heading1"/>
      </w:pPr>
      <w:bookmarkStart w:id="3" w:name="O_690504"/>
      <w:bookmarkEnd w:id="3"/>
      <w:r w:rsidRPr="00E61778">
        <w:t>Unit Sector</w:t>
      </w:r>
    </w:p>
    <w:p w:rsidR="00000000" w:rsidRPr="00E61778" w:rsidP="003438F6">
      <w:pPr>
        <w:pStyle w:val="List"/>
      </w:pPr>
      <w:r w:rsidRPr="00E61778">
        <w:t>Civil construction</w:t>
      </w:r>
    </w:p>
    <w:p w:rsidR="00000000" w:rsidRPr="00E61778" w:rsidP="003438F6">
      <w:pPr>
        <w:pStyle w:val="List"/>
      </w:pPr>
      <w:r w:rsidRPr="00E61778">
        <w:t>Drilling</w:t>
      </w:r>
    </w:p>
    <w:p w:rsidR="00000000" w:rsidRPr="00E61778" w:rsidP="00E61778">
      <w:pPr>
        <w:pStyle w:val="AllowPageBreak"/>
      </w:pPr>
    </w:p>
    <w:p w:rsidR="00000000" w:rsidRPr="00E61778" w:rsidP="00E61778">
      <w:pPr>
        <w:pStyle w:val="Heading1"/>
      </w:pPr>
      <w:bookmarkStart w:id="4" w:name="O_690502"/>
      <w:bookmarkEnd w:id="4"/>
      <w:r w:rsidRPr="00E61778">
        <w:t>Elements and Performance Criteria</w:t>
      </w:r>
    </w:p>
    <w:tbl>
      <w:tblPr>
        <w:tblW w:w="9322" w:type="dxa"/>
        <w:tblLayout w:type="fixed"/>
        <w:tblCellMar>
          <w:left w:w="62" w:type="dxa"/>
          <w:right w:w="62" w:type="dxa"/>
        </w:tblCellMar>
        <w:tblLook w:val="0000"/>
      </w:tblPr>
      <w:tblGrid>
        <w:gridCol w:w="2438"/>
        <w:gridCol w:w="6884"/>
      </w:tblGrid>
      <w:tr w:rsidTr="00E61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778">
            <w:pPr>
              <w:pStyle w:val="BodyText"/>
              <w:rPr>
                <w:lang w:val="en-NZ"/>
              </w:rPr>
            </w:pPr>
            <w:r w:rsidRPr="00E61778">
              <w:t>1.</w:t>
            </w:r>
            <w:r w:rsidRPr="00E61778">
              <w:tab/>
              <w:t>Plan and prepare for supervising horizontal directional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778" w:rsidP="00E61778">
            <w:pPr>
              <w:pStyle w:val="BodyText"/>
            </w:pPr>
            <w:r w:rsidRPr="00E61778">
              <w:t>1.1</w:t>
            </w:r>
            <w:r w:rsidRPr="00E61778">
              <w:tab/>
              <w:t>Acce</w:t>
            </w:r>
            <w:r w:rsidRPr="00E61778">
              <w:t xml:space="preserve">ss, interpret and apply horizontal directional drilling operations documentation and ensure the work activity is compliant </w:t>
            </w:r>
          </w:p>
          <w:p w:rsidR="00000000" w:rsidRPr="00E61778" w:rsidP="00E61778">
            <w:pPr>
              <w:pStyle w:val="BodyText"/>
            </w:pPr>
            <w:r w:rsidRPr="00E61778">
              <w:t>1.2</w:t>
            </w:r>
            <w:r w:rsidRPr="00E61778">
              <w:tab/>
              <w:t>Access, interpret clarify and ensure the application of the specific task information for the required outcomes</w:t>
            </w:r>
          </w:p>
          <w:p w:rsidR="00000000" w:rsidRPr="00E61778" w:rsidP="00E61778">
            <w:pPr>
              <w:pStyle w:val="BodyText"/>
            </w:pPr>
            <w:r w:rsidRPr="00E61778">
              <w:t>1.3</w:t>
            </w:r>
            <w:r w:rsidRPr="00E61778">
              <w:tab/>
              <w:t>Prepare an o</w:t>
            </w:r>
            <w:r w:rsidRPr="00E61778">
              <w:t>perational plan, in consultation, which makes best use of the available resources and for the safe effective and efficient conduct of the operations</w:t>
            </w:r>
          </w:p>
          <w:p w:rsidR="00000000" w:rsidP="00E61778">
            <w:pPr>
              <w:pStyle w:val="BodyText"/>
              <w:rPr>
                <w:lang w:val="en-NZ"/>
              </w:rPr>
            </w:pPr>
            <w:r w:rsidRPr="00E61778">
              <w:t>1.4</w:t>
            </w:r>
            <w:r w:rsidRPr="00E61778">
              <w:tab/>
              <w:t>Identify the training requirements of team members and develop training plans</w:t>
            </w:r>
          </w:p>
        </w:tc>
      </w:tr>
      <w:tr w:rsidTr="00E61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778">
            <w:pPr>
              <w:pStyle w:val="BodyText"/>
              <w:rPr>
                <w:lang w:val="en-NZ"/>
              </w:rPr>
            </w:pPr>
            <w:r w:rsidRPr="00E61778">
              <w:t>2.</w:t>
            </w:r>
            <w:r w:rsidRPr="00E61778">
              <w:tab/>
            </w:r>
            <w:r w:rsidRPr="00E61778">
              <w:t xml:space="preserve">Initiate </w:t>
            </w:r>
            <w:r w:rsidRPr="00E61778">
              <w:t>horizontal directional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778" w:rsidP="00E61778">
            <w:pPr>
              <w:pStyle w:val="BodyText"/>
            </w:pPr>
            <w:r w:rsidRPr="00E61778">
              <w:t>2.1</w:t>
            </w:r>
            <w:r w:rsidRPr="00E61778">
              <w:tab/>
              <w:t>Acquire and make available the necessary resources</w:t>
            </w:r>
          </w:p>
          <w:p w:rsidR="00000000" w:rsidRPr="00E61778" w:rsidP="00E61778">
            <w:pPr>
              <w:pStyle w:val="BodyText"/>
            </w:pPr>
            <w:r w:rsidRPr="00E61778">
              <w:t>2.2</w:t>
            </w:r>
            <w:r w:rsidRPr="00E61778">
              <w:tab/>
              <w:t>Issue clear and timely instructions to team members and others involved</w:t>
            </w:r>
          </w:p>
          <w:p w:rsidR="00000000" w:rsidP="00E61778">
            <w:pPr>
              <w:pStyle w:val="BodyText"/>
              <w:rPr>
                <w:lang w:val="en-NZ"/>
              </w:rPr>
            </w:pPr>
            <w:r w:rsidRPr="00E61778">
              <w:t>2.3</w:t>
            </w:r>
            <w:r w:rsidRPr="00E61778">
              <w:tab/>
              <w:t>Ensure compliance to training plans</w:t>
            </w:r>
          </w:p>
        </w:tc>
      </w:tr>
      <w:tr w:rsidTr="00E617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778">
            <w:pPr>
              <w:pStyle w:val="BodyText"/>
              <w:rPr>
                <w:lang w:val="en-NZ"/>
              </w:rPr>
            </w:pPr>
            <w:r w:rsidRPr="00E61778">
              <w:t>3.</w:t>
            </w:r>
            <w:r w:rsidRPr="00E61778">
              <w:tab/>
              <w:t xml:space="preserve">Monitor, adjust, communicate </w:t>
            </w:r>
            <w:r w:rsidRPr="00E61778">
              <w:t>and report on the execution of horizontal directional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778" w:rsidP="00E61778">
            <w:pPr>
              <w:pStyle w:val="BodyText"/>
            </w:pPr>
            <w:r w:rsidRPr="00E61778">
              <w:t>3.1</w:t>
            </w:r>
            <w:r w:rsidRPr="00E61778">
              <w:tab/>
              <w:t>Monitor the execution of operations</w:t>
            </w:r>
          </w:p>
          <w:p w:rsidR="00000000" w:rsidRPr="00E61778" w:rsidP="00E61778">
            <w:pPr>
              <w:pStyle w:val="BodyText"/>
            </w:pPr>
            <w:r w:rsidRPr="00E61778">
              <w:t>3.2</w:t>
            </w:r>
            <w:r w:rsidRPr="00E61778">
              <w:tab/>
              <w:t>Initiate adjustments to drilling practices or the operational plan to ensure safe, effective and efficient execution of the operations</w:t>
            </w:r>
          </w:p>
          <w:p w:rsidR="00000000" w:rsidRPr="00E61778" w:rsidP="00E61778">
            <w:pPr>
              <w:pStyle w:val="BodyText"/>
            </w:pPr>
            <w:r w:rsidRPr="00E61778">
              <w:t>3.3</w:t>
            </w:r>
            <w:r w:rsidRPr="00E61778">
              <w:tab/>
              <w:t xml:space="preserve">Provide advice to team members to overcome operational problems encountered during the execution of drilling operations. </w:t>
            </w:r>
          </w:p>
          <w:p w:rsidR="00000000" w:rsidRPr="00E61778" w:rsidP="00E61778">
            <w:pPr>
              <w:pStyle w:val="BodyText"/>
            </w:pPr>
            <w:r w:rsidRPr="00E61778">
              <w:t>3.4</w:t>
            </w:r>
            <w:r w:rsidRPr="00E61778">
              <w:tab/>
              <w:t>Ensure plant equipment and tools maintenance requirements are carried out and recorded</w:t>
            </w:r>
          </w:p>
          <w:p w:rsidR="00000000" w:rsidRPr="00E61778" w:rsidP="00E61778">
            <w:pPr>
              <w:pStyle w:val="BodyText"/>
            </w:pPr>
            <w:r w:rsidRPr="00E61778">
              <w:t>3.5</w:t>
            </w:r>
            <w:r w:rsidRPr="00E61778">
              <w:tab/>
              <w:t>Ensure reports are completed and submi</w:t>
            </w:r>
            <w:r w:rsidRPr="00E61778">
              <w:t>tted</w:t>
            </w:r>
          </w:p>
          <w:p w:rsidR="00000000" w:rsidRPr="00E61778" w:rsidP="00E61778">
            <w:pPr>
              <w:pStyle w:val="BodyText"/>
            </w:pPr>
            <w:r w:rsidRPr="00E61778">
              <w:t>3.6</w:t>
            </w:r>
            <w:r w:rsidRPr="00E61778">
              <w:tab/>
              <w:t>Recommend changes to improve the safety, efficiency and effectiveness of the execution of drilling operations.</w:t>
            </w:r>
          </w:p>
        </w:tc>
      </w:tr>
    </w:tbl>
    <w:p w:rsidR="00000000" w:rsidRPr="00E61778" w:rsidP="00E61778">
      <w:pPr>
        <w:pStyle w:val="BodyText"/>
      </w:pPr>
    </w:p>
    <w:p w:rsidR="00000000" w:rsidRPr="00E61778" w:rsidP="00E61778">
      <w:pPr>
        <w:pStyle w:val="AllowPageBreak"/>
      </w:pPr>
    </w:p>
    <w:p w:rsidR="00000000" w:rsidRPr="00E61778" w:rsidP="00E61778">
      <w:pPr>
        <w:pStyle w:val="Heading1"/>
      </w:pPr>
      <w:bookmarkStart w:id="5" w:name="O_690501"/>
      <w:bookmarkEnd w:id="5"/>
      <w:r w:rsidRPr="00E61778">
        <w:t>Foundation Skills</w:t>
      </w:r>
    </w:p>
    <w:p w:rsidR="003438F6" w:rsidP="003438F6">
      <w:pPr>
        <w:pStyle w:val="BodyText"/>
      </w:pPr>
      <w:r w:rsidRPr="00E61778">
        <w:t>Foundation skills essential to performance are explicit in the performance criteria of this unit. F</w:t>
      </w:r>
      <w:r w:rsidRPr="00E61778">
        <w:t>urther information is available in the Resources and Infrastructure Industry Training Package Companion Volume.</w:t>
      </w:r>
    </w:p>
    <w:p w:rsidR="00000000" w:rsidRPr="00E61778" w:rsidP="00E61778">
      <w:pPr>
        <w:pStyle w:val="Heading1"/>
      </w:pPr>
      <w:bookmarkStart w:id="6" w:name="O_690500"/>
      <w:bookmarkEnd w:id="6"/>
      <w:r w:rsidRPr="00E61778">
        <w:t>Unit Mapping Information</w:t>
      </w:r>
    </w:p>
    <w:p w:rsidR="003438F6" w:rsidP="003438F6">
      <w:pPr>
        <w:pStyle w:val="BodyText"/>
      </w:pPr>
      <w:r w:rsidRPr="00E61778">
        <w:t>No equivalent Unit</w:t>
      </w:r>
    </w:p>
    <w:p w:rsidR="00000000" w:rsidRPr="00E61778" w:rsidP="00E61778">
      <w:pPr>
        <w:pStyle w:val="Heading1"/>
      </w:pPr>
      <w:bookmarkStart w:id="7" w:name="O_690512"/>
      <w:bookmarkEnd w:id="7"/>
      <w:r w:rsidRPr="00E61778">
        <w:t>Links</w:t>
      </w:r>
    </w:p>
    <w:p w:rsidR="00000000" w:rsidRPr="00E61778" w:rsidP="003438F6">
      <w:pPr>
        <w:pStyle w:val="BodyText"/>
      </w:pPr>
      <w:r w:rsidRPr="00E617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4D35">
        <w:rPr>
          <w:rStyle w:val="Hyperlink"/>
        </w:rPr>
        <w:t>https://vetnet.gov.au/Pages/TrainingDocs.aspx?q=88a61002-9a21-4386-aaf8-69c76e675272</w:t>
      </w:r>
      <w:r>
        <w:fldChar w:fldCharType="end"/>
      </w:r>
    </w:p>
    <w:p w:rsidR="00000000" w:rsidRPr="00E61778" w:rsidP="003438F6">
      <w:pPr>
        <w:pStyle w:val="BodyText"/>
        <w:sectPr w:rsidSect="00E61778">
          <w:headerReference w:type="default" r:id="rId10"/>
          <w:footerReference w:type="default" r:id="rId11"/>
          <w:pgSz w:w="11908" w:h="16833"/>
          <w:pgMar w:top="1702" w:right="1418" w:bottom="1702" w:left="1418" w:header="992" w:footer="992" w:gutter="0"/>
          <w:cols w:space="720"/>
          <w:noEndnote/>
          <w:docGrid w:linePitch="299"/>
        </w:sectPr>
      </w:pPr>
    </w:p>
    <w:p w:rsidR="00000000" w:rsidRPr="00E61778" w:rsidP="00E61778">
      <w:pPr>
        <w:pStyle w:val="SuperHeading"/>
      </w:pPr>
      <w:r w:rsidRPr="00E61778">
        <w:t>Assessment Requirements for RIINHB407D Supervise horizontal dir</w:t>
      </w:r>
      <w:r w:rsidRPr="00E61778">
        <w:t>ectional drilling operations</w:t>
      </w:r>
    </w:p>
    <w:p w:rsidR="00000000" w:rsidRPr="00E61778" w:rsidP="00E61778">
      <w:pPr>
        <w:pStyle w:val="Heading1"/>
      </w:pPr>
      <w:bookmarkStart w:id="8" w:name="O_690498"/>
      <w:bookmarkEnd w:id="8"/>
      <w:r w:rsidRPr="00E61778">
        <w:t>Modification History</w:t>
      </w:r>
    </w:p>
    <w:tbl>
      <w:tblPr>
        <w:tblW w:w="0" w:type="auto"/>
        <w:tblCellMar>
          <w:left w:w="62" w:type="dxa"/>
          <w:right w:w="62" w:type="dxa"/>
        </w:tblCellMar>
        <w:tblLook w:val="0000"/>
      </w:tblPr>
      <w:tblGrid>
        <w:gridCol w:w="1107"/>
        <w:gridCol w:w="8089"/>
      </w:tblGrid>
      <w:tr w:rsidTr="003438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Heading4"/>
              <w:rPr>
                <w:lang w:val="en-NZ"/>
              </w:rPr>
            </w:pPr>
            <w:r w:rsidRPr="00E6177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Heading4"/>
              <w:rPr>
                <w:lang w:val="en-NZ"/>
              </w:rPr>
            </w:pPr>
            <w:r w:rsidRPr="00E61778">
              <w:t>Comment</w:t>
            </w:r>
          </w:p>
        </w:tc>
      </w:tr>
      <w:tr w:rsidTr="003438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This unit replaces RIINHB407A Supervise horizontal directional drilling operations</w:t>
            </w:r>
          </w:p>
        </w:tc>
      </w:tr>
      <w:tr w:rsidTr="003438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Performance Criteria amended to make requirements more explicit.</w:t>
            </w:r>
          </w:p>
        </w:tc>
      </w:tr>
      <w:tr w:rsidTr="003438F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778">
            <w:pPr>
              <w:pStyle w:val="BodyText"/>
              <w:rPr>
                <w:lang w:val="en-NZ"/>
              </w:rPr>
            </w:pPr>
            <w:r w:rsidRPr="00E6177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778" w:rsidP="00E61778">
            <w:pPr>
              <w:pStyle w:val="BodyText"/>
            </w:pPr>
            <w:r w:rsidRPr="00E61778">
              <w:t>Required frequency and volume of evidence amended in Performance evidence.</w:t>
            </w:r>
          </w:p>
          <w:p w:rsidR="00000000" w:rsidRPr="00E61778" w:rsidP="00E61778">
            <w:pPr>
              <w:pStyle w:val="BodyText"/>
            </w:pPr>
            <w:r w:rsidRPr="00E61778">
              <w:t>Substantial amendments made in Assessment Conditions field, including: references to Industry Sectors, assessor and subject matter expert experience requirements, how assessment sho</w:t>
            </w:r>
            <w:r w:rsidRPr="00E61778">
              <w:t>uld be conducted and what it should confirm.</w:t>
            </w:r>
          </w:p>
        </w:tc>
      </w:tr>
    </w:tbl>
    <w:p w:rsidR="00000000" w:rsidRPr="00E61778" w:rsidP="00E61778">
      <w:pPr>
        <w:pStyle w:val="BodyText"/>
      </w:pPr>
    </w:p>
    <w:p w:rsidR="00000000" w:rsidRPr="00E61778" w:rsidP="00E61778">
      <w:pPr>
        <w:pStyle w:val="AllowPageBreak"/>
      </w:pPr>
    </w:p>
    <w:p w:rsidR="00000000" w:rsidRPr="00E61778" w:rsidP="00E61778">
      <w:pPr>
        <w:pStyle w:val="Heading1"/>
      </w:pPr>
      <w:bookmarkStart w:id="9" w:name="O_690497"/>
      <w:bookmarkEnd w:id="9"/>
      <w:r w:rsidRPr="00E61778">
        <w:t>Performance Evidence</w:t>
      </w:r>
    </w:p>
    <w:p w:rsidR="00000000" w:rsidRPr="00E61778" w:rsidP="003438F6">
      <w:pPr>
        <w:pStyle w:val="BodyText"/>
      </w:pPr>
      <w:r w:rsidRPr="00E61778">
        <w:t>Evidence is required to be collected that demonstrates a candidate’s competency in this unit. Evidence must be relevant to the roles within this sector’s work operations a</w:t>
      </w:r>
      <w:r w:rsidRPr="00E61778">
        <w:t>nd satisfy all of the requirements of the performance criteria of this unit and include evidence that the candidate:</w:t>
      </w:r>
    </w:p>
    <w:p w:rsidR="00000000" w:rsidRPr="00E61778" w:rsidP="00E61778">
      <w:pPr>
        <w:pStyle w:val="ListBullet2"/>
      </w:pPr>
      <w:r w:rsidRPr="00E61778">
        <w:t>locates and applies relevant legislation, documentation, policies and procedures</w:t>
      </w:r>
    </w:p>
    <w:p w:rsidR="00000000" w:rsidRPr="00E61778" w:rsidP="00E61778">
      <w:pPr>
        <w:pStyle w:val="ListBullet2"/>
      </w:pPr>
      <w:r w:rsidRPr="00E61778">
        <w:t>implements the appropriate procedures and techniques for the safe, effective and efficient achievement of the required outcomes of horizontal directional drilling operations including:</w:t>
      </w:r>
    </w:p>
    <w:p w:rsidR="00000000" w:rsidRPr="00E61778" w:rsidP="00E61778">
      <w:pPr>
        <w:pStyle w:val="ListBullet3"/>
      </w:pPr>
      <w:r w:rsidRPr="00E61778">
        <w:t>interpreting client requirements and procedures</w:t>
      </w:r>
    </w:p>
    <w:p w:rsidR="00000000" w:rsidRPr="00E61778" w:rsidP="00E61778">
      <w:pPr>
        <w:pStyle w:val="ListBullet3"/>
      </w:pPr>
      <w:r w:rsidRPr="00E61778">
        <w:t>interpreting manufactu</w:t>
      </w:r>
      <w:r w:rsidRPr="00E61778">
        <w:t>rer’s requirements and procedures</w:t>
      </w:r>
    </w:p>
    <w:p w:rsidR="00000000" w:rsidRPr="00E61778" w:rsidP="00E61778">
      <w:pPr>
        <w:pStyle w:val="ListBullet3"/>
      </w:pPr>
      <w:r w:rsidRPr="00E61778">
        <w:t>interpreting project site geological data</w:t>
      </w:r>
    </w:p>
    <w:p w:rsidR="00000000" w:rsidRPr="00E61778" w:rsidP="00E61778">
      <w:pPr>
        <w:pStyle w:val="ListBullet3"/>
      </w:pPr>
      <w:r w:rsidRPr="00E61778">
        <w:t>interpreting project site geotechnical data</w:t>
      </w:r>
    </w:p>
    <w:p w:rsidR="00000000" w:rsidRPr="00E61778" w:rsidP="00E61778">
      <w:pPr>
        <w:pStyle w:val="ListBullet3"/>
      </w:pPr>
      <w:r w:rsidRPr="00E61778">
        <w:t>interpreting project site hydrological data</w:t>
      </w:r>
    </w:p>
    <w:p w:rsidR="00000000" w:rsidRPr="00E61778" w:rsidP="00E61778">
      <w:pPr>
        <w:pStyle w:val="ListBullet3"/>
      </w:pPr>
      <w:r w:rsidRPr="00E61778">
        <w:t>interpreting project site metrological data</w:t>
      </w:r>
    </w:p>
    <w:p w:rsidR="00000000" w:rsidRPr="00E61778" w:rsidP="00E61778">
      <w:pPr>
        <w:pStyle w:val="ListBullet3"/>
      </w:pPr>
      <w:r w:rsidRPr="00E61778">
        <w:t>interpreting project engineering survey informat</w:t>
      </w:r>
      <w:r w:rsidRPr="00E61778">
        <w:t>ion</w:t>
      </w:r>
    </w:p>
    <w:p w:rsidR="00000000" w:rsidRPr="00E61778" w:rsidP="00E61778">
      <w:pPr>
        <w:pStyle w:val="ListBullet3"/>
      </w:pPr>
      <w:r w:rsidRPr="00E61778">
        <w:t>interpreting project plans and drawings</w:t>
      </w:r>
    </w:p>
    <w:p w:rsidR="00000000" w:rsidRPr="00E61778" w:rsidP="00E61778">
      <w:pPr>
        <w:pStyle w:val="ListBullet3"/>
      </w:pPr>
      <w:r w:rsidRPr="00E61778">
        <w:t>interpreting project specifications</w:t>
      </w:r>
    </w:p>
    <w:p w:rsidR="00000000" w:rsidRPr="00E61778" w:rsidP="00E61778">
      <w:pPr>
        <w:pStyle w:val="ListBullet3"/>
      </w:pPr>
      <w:r w:rsidRPr="00E61778">
        <w:t>preparing for and conducting of briefings, toolbox and site meeting</w:t>
      </w:r>
    </w:p>
    <w:p w:rsidR="00000000" w:rsidRPr="00E61778" w:rsidP="00E61778">
      <w:pPr>
        <w:pStyle w:val="ListBullet3"/>
      </w:pPr>
      <w:r w:rsidRPr="00E61778">
        <w:t>preparing of short messages</w:t>
      </w:r>
    </w:p>
    <w:p w:rsidR="00000000" w:rsidRPr="00E61778" w:rsidP="00E61778">
      <w:pPr>
        <w:pStyle w:val="ListBullet3"/>
      </w:pPr>
      <w:r w:rsidRPr="00E61778">
        <w:t>preparing and presenting of job reports</w:t>
      </w:r>
    </w:p>
    <w:p w:rsidR="00000000" w:rsidRPr="00E61778" w:rsidP="00E61778">
      <w:pPr>
        <w:pStyle w:val="ListBullet3"/>
      </w:pPr>
      <w:r w:rsidRPr="00E61778">
        <w:t>preparing and maintaining of log books a</w:t>
      </w:r>
      <w:r w:rsidRPr="00E61778">
        <w:t>nd diaries</w:t>
      </w:r>
    </w:p>
    <w:p w:rsidR="00000000" w:rsidRPr="00E61778" w:rsidP="00E61778">
      <w:pPr>
        <w:pStyle w:val="ListBullet3"/>
      </w:pPr>
      <w:r w:rsidRPr="00E61778">
        <w:t>providing leadership</w:t>
      </w:r>
    </w:p>
    <w:p w:rsidR="00000000" w:rsidRPr="00E61778" w:rsidP="00E61778">
      <w:pPr>
        <w:pStyle w:val="ListBullet3"/>
      </w:pPr>
      <w:r w:rsidRPr="00E61778">
        <w:t>applying performance monitoring</w:t>
      </w:r>
    </w:p>
    <w:p w:rsidR="00000000" w:rsidRPr="00E61778" w:rsidP="00E61778">
      <w:pPr>
        <w:pStyle w:val="ListBullet3"/>
      </w:pPr>
      <w:r w:rsidRPr="00E61778">
        <w:t>applying operations troubleshooting skills</w:t>
      </w:r>
    </w:p>
    <w:p w:rsidR="00000000" w:rsidRPr="00E61778" w:rsidP="00E61778">
      <w:pPr>
        <w:pStyle w:val="ListBullet3"/>
      </w:pPr>
      <w:r w:rsidRPr="00E61778">
        <w:t>applying operations problem solving skills</w:t>
      </w:r>
    </w:p>
    <w:p w:rsidR="00000000" w:rsidRPr="00E61778" w:rsidP="00E61778">
      <w:pPr>
        <w:pStyle w:val="ListBullet3"/>
      </w:pPr>
      <w:r w:rsidRPr="00E61778">
        <w:t>performing calculations for the execution of drilling operations</w:t>
      </w:r>
    </w:p>
    <w:p w:rsidR="00000000" w:rsidRPr="00E61778" w:rsidP="00E61778">
      <w:pPr>
        <w:pStyle w:val="ListBullet3"/>
      </w:pPr>
      <w:r w:rsidRPr="00E61778">
        <w:t xml:space="preserve">providing recommendations for the improvement of the safe, effective and efficient execution of drilling operations  </w:t>
      </w:r>
    </w:p>
    <w:p w:rsidR="00000000" w:rsidRPr="00E61778" w:rsidP="00E61778">
      <w:pPr>
        <w:pStyle w:val="ListBullet2"/>
      </w:pPr>
      <w:r w:rsidRPr="00E61778">
        <w:t>works effectively with others to plan, prepare and execute horizontal directional drilling operations including:</w:t>
      </w:r>
    </w:p>
    <w:p w:rsidR="00000000" w:rsidRPr="00E61778" w:rsidP="00E61778">
      <w:pPr>
        <w:pStyle w:val="ListBullet3"/>
      </w:pPr>
      <w:r w:rsidRPr="00E61778">
        <w:t>communicating  clear an</w:t>
      </w:r>
      <w:r w:rsidRPr="00E61778">
        <w:t>d timely instructions to those involved</w:t>
      </w:r>
    </w:p>
    <w:p w:rsidR="00000000" w:rsidRPr="00E61778" w:rsidP="00E61778">
      <w:pPr>
        <w:pStyle w:val="ListBullet3"/>
      </w:pPr>
      <w:r w:rsidRPr="00E61778">
        <w:t>preparing for and conducting briefings, toolbox and site meetings</w:t>
      </w:r>
    </w:p>
    <w:p w:rsidR="00000000" w:rsidRPr="00E61778" w:rsidP="00E61778">
      <w:pPr>
        <w:pStyle w:val="ListBullet3"/>
      </w:pPr>
      <w:r w:rsidRPr="00E61778">
        <w:t>maintaining clear and legible written records and the reports</w:t>
      </w:r>
    </w:p>
    <w:p w:rsidR="00000000" w:rsidRPr="00E61778" w:rsidP="00E61778">
      <w:pPr>
        <w:pStyle w:val="ListBullet"/>
      </w:pPr>
      <w:r w:rsidRPr="00E61778">
        <w:t>demonstrates completion of the supervision of horizontal directional drilling operation</w:t>
      </w:r>
      <w:r w:rsidRPr="00E61778">
        <w:t>s that safely, effectively and efficiently meets all of the required outcomes on more than one (1) occasion including:</w:t>
      </w:r>
    </w:p>
    <w:p w:rsidR="00000000" w:rsidRPr="00E61778" w:rsidP="00E61778">
      <w:pPr>
        <w:pStyle w:val="ListBullet3"/>
      </w:pPr>
      <w:r w:rsidRPr="00E61778">
        <w:t xml:space="preserve">development of an implementation action plan, in consultation with team members </w:t>
      </w:r>
    </w:p>
    <w:p w:rsidR="00000000" w:rsidRPr="00E61778" w:rsidP="00E61778">
      <w:pPr>
        <w:pStyle w:val="ListBullet3"/>
      </w:pPr>
      <w:r w:rsidRPr="00E61778">
        <w:t xml:space="preserve">execution of operations </w:t>
      </w:r>
    </w:p>
    <w:p w:rsidR="00000000" w:rsidRPr="00E61778" w:rsidP="00E61778">
      <w:pPr>
        <w:pStyle w:val="ListBullet3"/>
      </w:pPr>
      <w:r w:rsidRPr="00E61778">
        <w:t>acquiring and making available the necessary resources for the safe, effective and efficient conduct of the operations</w:t>
      </w:r>
    </w:p>
    <w:p w:rsidR="00000000" w:rsidRPr="00E61778" w:rsidP="00E61778">
      <w:pPr>
        <w:pStyle w:val="ListBullet3"/>
      </w:pPr>
      <w:r w:rsidRPr="00E61778">
        <w:t>providing advice to team members to overcome operational problems encountered during the execution of operations</w:t>
      </w:r>
    </w:p>
    <w:p w:rsidR="00000000" w:rsidRPr="00E61778" w:rsidP="00E61778">
      <w:pPr>
        <w:pStyle w:val="ListBullet3"/>
      </w:pPr>
      <w:r w:rsidRPr="00E61778">
        <w:t>completion of an improve</w:t>
      </w:r>
      <w:r w:rsidRPr="00E61778">
        <w:t>ment assessment report, in consultation with team members</w:t>
      </w:r>
    </w:p>
    <w:p w:rsidR="00000000" w:rsidRPr="00E61778" w:rsidP="00E61778">
      <w:pPr>
        <w:pStyle w:val="ListBullet3"/>
      </w:pPr>
      <w:r w:rsidRPr="00E61778">
        <w:t>identifying training requirements of team members and implementing training plans</w:t>
      </w:r>
    </w:p>
    <w:p w:rsidR="00000000" w:rsidRPr="00E61778" w:rsidP="00E61778">
      <w:pPr>
        <w:pStyle w:val="AllowPageBreak"/>
      </w:pPr>
    </w:p>
    <w:p w:rsidR="00000000" w:rsidRPr="00E61778" w:rsidP="00E61778">
      <w:pPr>
        <w:pStyle w:val="Heading1"/>
      </w:pPr>
      <w:bookmarkStart w:id="10" w:name="O_690496"/>
      <w:bookmarkEnd w:id="10"/>
      <w:r w:rsidRPr="00E61778">
        <w:t>Knowledge Evidence</w:t>
      </w:r>
    </w:p>
    <w:p w:rsidR="00000000" w:rsidRPr="00E61778" w:rsidP="003438F6">
      <w:pPr>
        <w:pStyle w:val="BodyText"/>
      </w:pPr>
      <w:r w:rsidRPr="00E61778">
        <w:t>The candidate must demonstrate knowledge in supervising horizontal directional d</w:t>
      </w:r>
      <w:r w:rsidRPr="00E61778">
        <w:t>rilling operations through:</w:t>
      </w:r>
    </w:p>
    <w:p w:rsidR="00000000" w:rsidRPr="00E61778" w:rsidP="00E61778">
      <w:pPr>
        <w:pStyle w:val="ListBullet2"/>
      </w:pPr>
      <w:r w:rsidRPr="00E61778">
        <w:t>accessing, interpreting and applying legislative, organisation and site requirements and procedures for:</w:t>
      </w:r>
    </w:p>
    <w:p w:rsidR="00000000" w:rsidRPr="00E61778" w:rsidP="00E61778">
      <w:pPr>
        <w:pStyle w:val="ListBullet3"/>
      </w:pPr>
      <w:r w:rsidRPr="00E61778">
        <w:t>risk assessment and management</w:t>
      </w:r>
    </w:p>
    <w:p w:rsidR="00000000" w:rsidRPr="00E61778" w:rsidP="00E61778">
      <w:pPr>
        <w:pStyle w:val="ListBullet3"/>
      </w:pPr>
      <w:r w:rsidRPr="00E61778">
        <w:t>statutory compliance</w:t>
      </w:r>
    </w:p>
    <w:p w:rsidR="00000000" w:rsidRPr="00E61778" w:rsidP="00E61778">
      <w:pPr>
        <w:pStyle w:val="ListBullet3"/>
      </w:pPr>
      <w:r w:rsidRPr="00E61778">
        <w:t>workplace health and safety</w:t>
      </w:r>
    </w:p>
    <w:p w:rsidR="00000000" w:rsidRPr="00E61778" w:rsidP="00E61778">
      <w:pPr>
        <w:pStyle w:val="ListBullet3"/>
      </w:pPr>
      <w:r w:rsidRPr="00E61778">
        <w:t>environmental management</w:t>
      </w:r>
    </w:p>
    <w:p w:rsidR="00000000" w:rsidRPr="00E61778" w:rsidP="00E61778">
      <w:pPr>
        <w:pStyle w:val="ListBullet3"/>
      </w:pPr>
      <w:r w:rsidRPr="00E61778">
        <w:t>workplace communication</w:t>
      </w:r>
    </w:p>
    <w:p w:rsidR="00000000" w:rsidRPr="00E61778" w:rsidP="00E61778">
      <w:pPr>
        <w:pStyle w:val="ListBullet3"/>
      </w:pPr>
      <w:r w:rsidRPr="00E61778">
        <w:t>quality management</w:t>
      </w:r>
    </w:p>
    <w:p w:rsidR="00000000" w:rsidRPr="00E61778" w:rsidP="00E61778">
      <w:pPr>
        <w:pStyle w:val="ListBullet3"/>
      </w:pPr>
      <w:r w:rsidRPr="00E61778">
        <w:t>work zone traffic management</w:t>
      </w:r>
    </w:p>
    <w:p w:rsidR="00000000" w:rsidRPr="00E61778" w:rsidP="00E61778">
      <w:pPr>
        <w:pStyle w:val="ListBullet3"/>
      </w:pPr>
      <w:r w:rsidRPr="00E61778">
        <w:t>contract management</w:t>
      </w:r>
    </w:p>
    <w:p w:rsidR="00000000" w:rsidRPr="00E61778" w:rsidP="00E61778">
      <w:pPr>
        <w:pStyle w:val="ListBullet3"/>
      </w:pPr>
      <w:r w:rsidRPr="00E61778">
        <w:t>plant, equipment and tools maintenance</w:t>
      </w:r>
    </w:p>
    <w:p w:rsidR="00000000" w:rsidRPr="00E61778" w:rsidP="00E61778">
      <w:pPr>
        <w:pStyle w:val="ListBullet3"/>
      </w:pPr>
      <w:r w:rsidRPr="00E61778">
        <w:t xml:space="preserve">materials deliveries </w:t>
      </w:r>
    </w:p>
    <w:p w:rsidR="00000000" w:rsidRPr="00E61778" w:rsidP="00E61778">
      <w:pPr>
        <w:pStyle w:val="ListBullet3"/>
      </w:pPr>
      <w:r w:rsidRPr="00E61778">
        <w:t>supervising workplace relationships</w:t>
      </w:r>
    </w:p>
    <w:p w:rsidR="00000000" w:rsidRPr="00E61778" w:rsidP="00E61778">
      <w:pPr>
        <w:pStyle w:val="ListBullet2"/>
      </w:pPr>
      <w:r w:rsidRPr="00E61778">
        <w:t>plant and equipment capabilities and application</w:t>
      </w:r>
    </w:p>
    <w:p w:rsidR="00000000" w:rsidRPr="00E61778" w:rsidP="00E61778">
      <w:pPr>
        <w:pStyle w:val="ListBullet2"/>
      </w:pPr>
      <w:r w:rsidRPr="00E61778">
        <w:t>operational techn</w:t>
      </w:r>
      <w:r w:rsidRPr="00E61778">
        <w:t xml:space="preserve">iques for the execution of operations  </w:t>
      </w:r>
    </w:p>
    <w:p w:rsidR="00000000" w:rsidRPr="00E61778" w:rsidP="00E61778">
      <w:pPr>
        <w:pStyle w:val="ListBullet2"/>
      </w:pPr>
      <w:r w:rsidRPr="00E61778">
        <w:t xml:space="preserve">potential operational problems in the execution of operations </w:t>
      </w:r>
    </w:p>
    <w:p w:rsidR="00000000" w:rsidRPr="00E61778" w:rsidP="00E61778">
      <w:pPr>
        <w:pStyle w:val="ListBullet2"/>
      </w:pPr>
      <w:r w:rsidRPr="00E61778">
        <w:t>operations resource requirements and procedures</w:t>
      </w:r>
    </w:p>
    <w:p w:rsidR="00000000" w:rsidRPr="00E61778" w:rsidP="00E61778">
      <w:pPr>
        <w:pStyle w:val="ListBullet2"/>
      </w:pPr>
      <w:r w:rsidRPr="00E61778">
        <w:t>scheduling work activities</w:t>
      </w:r>
    </w:p>
    <w:p w:rsidR="00000000" w:rsidRPr="00E61778" w:rsidP="00E61778">
      <w:pPr>
        <w:pStyle w:val="ListBullet2"/>
      </w:pPr>
      <w:r w:rsidRPr="00E61778">
        <w:t>conducting job planning and administration</w:t>
      </w:r>
    </w:p>
    <w:p w:rsidR="00000000" w:rsidRPr="00E61778" w:rsidP="00E61778">
      <w:pPr>
        <w:pStyle w:val="ListBullet2"/>
      </w:pPr>
      <w:r w:rsidRPr="00E61778">
        <w:t>conducting job planning and administration</w:t>
      </w:r>
    </w:p>
    <w:p w:rsidR="00000000" w:rsidRPr="00E61778" w:rsidP="00E61778">
      <w:pPr>
        <w:pStyle w:val="ListBullet2"/>
      </w:pPr>
      <w:r w:rsidRPr="00E61778">
        <w:t xml:space="preserve">relationship between various areas of resources and infrastructure industries  </w:t>
      </w:r>
    </w:p>
    <w:p w:rsidR="00000000" w:rsidRPr="00E61778" w:rsidP="00E61778">
      <w:pPr>
        <w:pStyle w:val="ListBullet2"/>
      </w:pPr>
      <w:r w:rsidRPr="00E61778">
        <w:t>and applying monitoring methods</w:t>
      </w:r>
    </w:p>
    <w:p w:rsidR="00000000" w:rsidRPr="00E61778" w:rsidP="00E61778">
      <w:pPr>
        <w:pStyle w:val="ListBullet2"/>
      </w:pPr>
      <w:r w:rsidRPr="00E61778">
        <w:t>understanding engineering survey principles</w:t>
      </w:r>
    </w:p>
    <w:p w:rsidR="00000000" w:rsidRPr="00E61778" w:rsidP="00E61778">
      <w:pPr>
        <w:pStyle w:val="AllowPageBreak"/>
      </w:pPr>
    </w:p>
    <w:p w:rsidR="00000000" w:rsidRPr="00E61778" w:rsidP="00E61778">
      <w:pPr>
        <w:pStyle w:val="Heading1"/>
      </w:pPr>
      <w:bookmarkStart w:id="11" w:name="O_690495"/>
      <w:bookmarkEnd w:id="11"/>
      <w:r w:rsidRPr="00E61778">
        <w:t>Assessment Conditions</w:t>
      </w:r>
    </w:p>
    <w:p w:rsidR="00000000" w:rsidRPr="00E61778" w:rsidP="00E61778">
      <w:pPr>
        <w:pStyle w:val="ListBullet"/>
      </w:pPr>
      <w:r w:rsidRPr="00E61778">
        <w:t>An assessor of th</w:t>
      </w:r>
      <w:r w:rsidRPr="00E61778">
        <w:t xml:space="preserve">is unit must satisfy the requirements of the NVR/AQTF or their successors; and Industry regulations for certification and licensing; and, </w:t>
      </w:r>
    </w:p>
    <w:p w:rsidR="00000000" w:rsidRPr="00E61778" w:rsidP="00E61778">
      <w:pPr>
        <w:pStyle w:val="ListBullet"/>
      </w:pPr>
      <w:r w:rsidRPr="00E61778">
        <w:t>this unit must be assessed in the context of this sector’s work environment; and,</w:t>
      </w:r>
    </w:p>
    <w:p w:rsidR="00000000" w:rsidRPr="00E61778" w:rsidP="00E61778">
      <w:pPr>
        <w:pStyle w:val="ListBullet"/>
      </w:pPr>
      <w:r w:rsidRPr="00E61778">
        <w:t>this unit must be assessed in compl</w:t>
      </w:r>
      <w:r w:rsidRPr="00E61778">
        <w:t>iance with relevant legislation/regulation and using policies, procedures, processes and operational manuals directly related to the industry sector for which it is being assessed; and,</w:t>
      </w:r>
    </w:p>
    <w:p w:rsidR="00000000" w:rsidRPr="00E61778" w:rsidP="00E61778">
      <w:pPr>
        <w:pStyle w:val="ListBullet"/>
      </w:pPr>
      <w:r w:rsidRPr="00E61778">
        <w:t>assessment may be conducted in conjunction with the assessment of othe</w:t>
      </w:r>
      <w:r w:rsidRPr="00E61778">
        <w:t>r Units of Competency; and,</w:t>
      </w:r>
    </w:p>
    <w:p w:rsidR="00000000" w:rsidRPr="00E61778" w:rsidP="00E61778">
      <w:pPr>
        <w:pStyle w:val="ListBullet"/>
      </w:pPr>
      <w:r w:rsidRPr="00E61778">
        <w:t>assessment must confirm consistent performance can be applied in a range of relevant workplace circumstances; and,</w:t>
      </w:r>
    </w:p>
    <w:p w:rsidR="00000000" w:rsidRPr="00E61778" w:rsidP="00E61778">
      <w:pPr>
        <w:pStyle w:val="ListBullet"/>
      </w:pPr>
      <w:r w:rsidRPr="00E61778">
        <w:t>assessors must demonstrate the performance evidence, and knowledge eviden</w:t>
      </w:r>
      <w:r w:rsidRPr="00E61778">
        <w:t>ce as outlined in this Unit of Competency, and through the minimum years of current* work experience specified below in an Industry sector relevant to the outcomes of the unit; or,</w:t>
      </w:r>
    </w:p>
    <w:p w:rsidR="00000000" w:rsidRPr="00E61778" w:rsidP="00E61778">
      <w:pPr>
        <w:pStyle w:val="ListBullet"/>
      </w:pPr>
      <w:r w:rsidRPr="00E61778">
        <w:t>where the assessor does not meet experience requirements a co-assessment or</w:t>
      </w:r>
      <w:r w:rsidRPr="00E61778">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E61778">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61778" w:rsidP="00E61778">
      <w:pPr>
        <w:pStyle w:val="ListBullet"/>
      </w:pPr>
      <w:r w:rsidRPr="00E61778">
        <w:t>asse</w:t>
      </w:r>
      <w:r w:rsidRPr="00E61778">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61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Heading4"/>
              <w:rPr>
                <w:lang w:val="en-NZ"/>
              </w:rPr>
            </w:pPr>
            <w:r w:rsidRPr="00E6177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Heading4"/>
              <w:rPr>
                <w:lang w:val="en-NZ"/>
              </w:rPr>
            </w:pPr>
            <w:r w:rsidRPr="00E6177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Heading4"/>
              <w:rPr>
                <w:lang w:val="en-NZ"/>
              </w:rPr>
            </w:pPr>
            <w:r w:rsidRPr="00E61778">
              <w:t>Required assessor or Industry su</w:t>
            </w:r>
            <w:r w:rsidRPr="00E61778">
              <w:t>bject matter expert experience</w:t>
            </w:r>
          </w:p>
        </w:tc>
      </w:tr>
      <w:tr w:rsidTr="00E6177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1 Year</w:t>
            </w:r>
          </w:p>
        </w:tc>
      </w:tr>
      <w:tr w:rsidTr="00E6177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2 Years</w:t>
            </w:r>
          </w:p>
        </w:tc>
      </w:tr>
      <w:tr w:rsidTr="00E61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3 Years</w:t>
            </w:r>
          </w:p>
        </w:tc>
      </w:tr>
      <w:tr w:rsidTr="00E61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5 Years</w:t>
            </w:r>
          </w:p>
        </w:tc>
      </w:tr>
      <w:tr w:rsidTr="00E617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778">
            <w:pPr>
              <w:pStyle w:val="BodyText"/>
              <w:rPr>
                <w:lang w:val="en-NZ"/>
              </w:rPr>
            </w:pPr>
            <w:r w:rsidRPr="00E6177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1778" w:rsidP="00E61778">
            <w:pPr>
              <w:pStyle w:val="BodyText"/>
            </w:pPr>
            <w:r w:rsidRPr="00E61778">
              <w:t>Where this Unit is being assessed outside of the Resources and Infrastructure Sectors assessor and/or Industry subject matter expert experience should be in-line with industry standards for the sector in which it is being assessed an</w:t>
            </w:r>
            <w:r w:rsidRPr="00E61778">
              <w:t>d where no Industry standard is specified should comply with any relevant regulation.</w:t>
            </w:r>
          </w:p>
        </w:tc>
      </w:tr>
    </w:tbl>
    <w:p w:rsidR="00000000" w:rsidRPr="00E61778" w:rsidP="003438F6">
      <w:pPr>
        <w:pStyle w:val="BodyText"/>
      </w:pPr>
      <w:r w:rsidRPr="00E61778">
        <w:t>*Assessors can demonstrate current work experience through employment within Industry in a role relevant to the outcomes of the Unit; or, for external assessors this ca</w:t>
      </w:r>
      <w:r w:rsidRPr="00E61778">
        <w:t>n be demonstrated through exposure to Industry by conducting frequent site assessments across various locations.</w:t>
      </w:r>
    </w:p>
    <w:p w:rsidR="00000000" w:rsidRPr="00E61778" w:rsidP="003438F6">
      <w:pPr>
        <w:pStyle w:val="BodyText"/>
      </w:pPr>
      <w:r w:rsidRPr="00E61778">
        <w:t xml:space="preserve">**Where a unit is being delivered outside of a Qualification the first numeric character in the Unit code should be considered to indicate the </w:t>
      </w:r>
      <w:r w:rsidRPr="00E61778">
        <w:t>AQF level</w:t>
      </w:r>
    </w:p>
    <w:p w:rsidR="00000000" w:rsidRPr="00E61778" w:rsidP="00E61778">
      <w:pPr>
        <w:pStyle w:val="Heading1"/>
      </w:pPr>
      <w:bookmarkStart w:id="12" w:name="O_690513"/>
      <w:bookmarkEnd w:id="12"/>
      <w:r w:rsidRPr="00E61778">
        <w:t>Links</w:t>
      </w:r>
    </w:p>
    <w:p w:rsidR="00000000" w:rsidRPr="00E61778" w:rsidP="003438F6">
      <w:pPr>
        <w:pStyle w:val="BodyText"/>
      </w:pPr>
      <w:r w:rsidRPr="00E617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4D35">
        <w:rPr>
          <w:rStyle w:val="Hyperlink"/>
        </w:rPr>
        <w:t>https://vetnet.gov.au/Pages/TrainingDocs.aspx?q=88a61002-9a21-4386-aaf8-69c76e675272</w:t>
      </w:r>
      <w:r>
        <w:fldChar w:fldCharType="end"/>
      </w:r>
    </w:p>
    <w:p w:rsidR="00000000" w:rsidRPr="00E61778" w:rsidP="00E61778"/>
    <w:sectPr w:rsidSect="00E617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rsidRPr="003438F6" w:rsidP="00343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F6" w:rsidP="00E61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38F6" w:rsidP="00E617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38F6" w:rsidP="00E617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rsidP="00E61778">
    <w:pPr>
      <w:pStyle w:val="Footer"/>
      <w:framePr w:wrap="around"/>
    </w:pPr>
    <w:r>
      <w:fldChar w:fldCharType="begin"/>
    </w:r>
    <w:r>
      <w:instrText xml:space="preserve"> DOCPROPERTY  Subject  \* MERGEFORMAT </w:instrText>
    </w:r>
    <w:r>
      <w:fldChar w:fldCharType="separate"/>
    </w:r>
    <w:r w:rsidR="003438F6">
      <w:t>Approved</w:t>
    </w:r>
    <w:r w:rsidR="003438F6">
      <w:fldChar w:fldCharType="end"/>
    </w:r>
    <w:r>
      <w:tab/>
      <w:t xml:space="preserve">Page </w:t>
    </w:r>
    <w:r>
      <w:fldChar w:fldCharType="begin"/>
    </w:r>
    <w:r>
      <w:instrText xml:space="preserve"> PAGE  \* Arabic  \* MERGEFORMAT </w:instrText>
    </w:r>
    <w:r>
      <w:fldChar w:fldCharType="separate"/>
    </w:r>
    <w:r w:rsidR="003438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8F6">
      <w:rPr>
        <w:noProof/>
      </w:rPr>
      <w:t>5</w:t>
    </w:r>
    <w:r>
      <w:rPr>
        <w:noProof/>
      </w:rPr>
      <w:fldChar w:fldCharType="end"/>
    </w:r>
  </w:p>
  <w:p w:rsidR="00E61778" w:rsidP="00E61778">
    <w:pPr>
      <w:pStyle w:val="Footer"/>
      <w:framePr w:wrap="around"/>
    </w:pPr>
    <w:r>
      <w:t xml:space="preserve">© Commonwealth of Australia, </w:t>
    </w:r>
    <w:r>
      <w:fldChar w:fldCharType="begin"/>
    </w:r>
    <w:r>
      <w:instrText xml:space="preserve"> DATE  \@ "yyyy"  \* MERGEFORMAT </w:instrText>
    </w:r>
    <w:r>
      <w:fldChar w:fldCharType="separate"/>
    </w:r>
    <w:r w:rsidR="003438F6">
      <w:rPr>
        <w:noProof/>
      </w:rPr>
      <w:t>2025</w:t>
    </w:r>
    <w:r>
      <w:fldChar w:fldCharType="end"/>
    </w:r>
    <w:r>
      <w:tab/>
    </w:r>
    <w:r>
      <w:fldChar w:fldCharType="begin"/>
    </w:r>
    <w:r>
      <w:instrText xml:space="preserve"> DOCPROPERTY  Author  \* MERGEFORMAT </w:instrText>
    </w:r>
    <w:r>
      <w:fldChar w:fldCharType="separate"/>
    </w:r>
    <w:r w:rsidR="003438F6">
      <w:t>Mining and Automotive Skills Alliance</w:t>
    </w:r>
    <w:r w:rsidR="003438F6">
      <w:fldChar w:fldCharType="end"/>
    </w:r>
  </w:p>
  <w:p w:rsidR="00E61778" w:rsidP="00E61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778" w:rsidRPr="003438F6" w:rsidP="003438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8F6" w:rsidRPr="002D2AF8" w:rsidP="00E61778">
    <w:pPr>
      <w:pStyle w:val="Header"/>
      <w:framePr w:wrap="around"/>
    </w:pPr>
    <w:r>
      <w:fldChar w:fldCharType="begin"/>
    </w:r>
    <w:r>
      <w:instrText xml:space="preserve"> TITLE   \* MERGEFORMAT </w:instrText>
    </w:r>
    <w:r>
      <w:fldChar w:fldCharType="separate"/>
    </w:r>
    <w:r>
      <w:t>RIINHB407D Supervise horizontal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38F6" w:rsidP="00E617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78" w:rsidRPr="002D2AF8" w:rsidP="00E61778">
    <w:pPr>
      <w:pStyle w:val="Header"/>
      <w:framePr w:wrap="around"/>
    </w:pPr>
    <w:r>
      <w:fldChar w:fldCharType="begin"/>
    </w:r>
    <w:r>
      <w:instrText xml:space="preserve"> TITLE   \* MERGEFORMAT </w:instrText>
    </w:r>
    <w:r>
      <w:fldChar w:fldCharType="separate"/>
    </w:r>
    <w:r w:rsidR="003438F6">
      <w:t>RIINHB407D Supervise horizontal directional drilling operations</w:t>
    </w:r>
    <w:r w:rsidR="003438F6">
      <w:fldChar w:fldCharType="end"/>
    </w:r>
    <w:r>
      <w:tab/>
      <w:t xml:space="preserve">Date this document was generated: </w:t>
    </w:r>
    <w:r>
      <w:fldChar w:fldCharType="begin"/>
    </w:r>
    <w:r>
      <w:instrText xml:space="preserve"> CREATEDATE  \@ "d MMMM yyyy"  \* MERGEFORMAT </w:instrText>
    </w:r>
    <w:r>
      <w:fldChar w:fldCharType="separate"/>
    </w:r>
    <w:r w:rsidR="003438F6">
      <w:rPr>
        <w:noProof/>
      </w:rPr>
      <w:t>1 March 2025</w:t>
    </w:r>
    <w:r>
      <w:fldChar w:fldCharType="end"/>
    </w:r>
  </w:p>
  <w:p w:rsidR="00E61778" w:rsidP="00E61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AB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48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0D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778"/>
    <w:pPr>
      <w:spacing w:before="360" w:after="60"/>
      <w:outlineLvl w:val="0"/>
    </w:pPr>
    <w:rPr>
      <w:sz w:val="32"/>
    </w:rPr>
  </w:style>
  <w:style w:type="paragraph" w:styleId="Heading2">
    <w:name w:val="heading 2"/>
    <w:basedOn w:val="HeadingBase"/>
    <w:next w:val="BodyText"/>
    <w:link w:val="Heading2Char"/>
    <w:qFormat/>
    <w:rsid w:val="00E61778"/>
    <w:pPr>
      <w:keepLines/>
      <w:spacing w:before="240" w:after="120"/>
      <w:outlineLvl w:val="1"/>
    </w:pPr>
    <w:rPr>
      <w:sz w:val="28"/>
      <w:szCs w:val="40"/>
    </w:rPr>
  </w:style>
  <w:style w:type="paragraph" w:styleId="Heading3">
    <w:name w:val="heading 3"/>
    <w:basedOn w:val="HeadingBase"/>
    <w:next w:val="BodyText"/>
    <w:link w:val="Heading3Char"/>
    <w:qFormat/>
    <w:rsid w:val="00E61778"/>
    <w:pPr>
      <w:spacing w:before="180" w:after="120"/>
      <w:outlineLvl w:val="2"/>
    </w:pPr>
    <w:rPr>
      <w:spacing w:val="-10"/>
      <w:kern w:val="32"/>
    </w:rPr>
  </w:style>
  <w:style w:type="paragraph" w:styleId="Heading4">
    <w:name w:val="heading 4"/>
    <w:basedOn w:val="HeadingBase"/>
    <w:next w:val="BodyText"/>
    <w:link w:val="Heading4Char"/>
    <w:qFormat/>
    <w:rsid w:val="00E61778"/>
    <w:pPr>
      <w:spacing w:before="160" w:after="120"/>
      <w:outlineLvl w:val="3"/>
    </w:pPr>
    <w:rPr>
      <w:sz w:val="22"/>
    </w:rPr>
  </w:style>
  <w:style w:type="paragraph" w:styleId="Heading5">
    <w:name w:val="heading 5"/>
    <w:basedOn w:val="HeadingBase"/>
    <w:next w:val="Normal"/>
    <w:link w:val="Heading5Char"/>
    <w:qFormat/>
    <w:rsid w:val="00E61778"/>
    <w:pPr>
      <w:spacing w:before="80"/>
      <w:outlineLvl w:val="4"/>
    </w:pPr>
    <w:rPr>
      <w:color w:val="918585"/>
      <w:sz w:val="20"/>
    </w:rPr>
  </w:style>
  <w:style w:type="paragraph" w:styleId="Heading6">
    <w:name w:val="heading 6"/>
    <w:basedOn w:val="HeadingBase"/>
    <w:next w:val="Normal"/>
    <w:link w:val="Heading6Char"/>
    <w:qFormat/>
    <w:rsid w:val="00E61778"/>
    <w:pPr>
      <w:spacing w:before="60"/>
      <w:outlineLvl w:val="5"/>
    </w:pPr>
    <w:rPr>
      <w:color w:val="918585"/>
      <w:sz w:val="20"/>
    </w:rPr>
  </w:style>
  <w:style w:type="paragraph" w:styleId="Heading7">
    <w:name w:val="heading 7"/>
    <w:basedOn w:val="Normal"/>
    <w:next w:val="Normal"/>
    <w:link w:val="Heading7Char"/>
    <w:qFormat/>
    <w:rsid w:val="00E61778"/>
    <w:pPr>
      <w:ind w:left="720"/>
      <w:outlineLvl w:val="6"/>
    </w:pPr>
    <w:rPr>
      <w:i/>
    </w:rPr>
  </w:style>
  <w:style w:type="paragraph" w:styleId="Heading8">
    <w:name w:val="heading 8"/>
    <w:basedOn w:val="Normal"/>
    <w:next w:val="Normal"/>
    <w:link w:val="Heading8Char"/>
    <w:qFormat/>
    <w:rsid w:val="00E61778"/>
    <w:pPr>
      <w:ind w:left="720"/>
      <w:outlineLvl w:val="7"/>
    </w:pPr>
    <w:rPr>
      <w:i/>
    </w:rPr>
  </w:style>
  <w:style w:type="paragraph" w:styleId="Heading9">
    <w:name w:val="heading 9"/>
    <w:basedOn w:val="Normal"/>
    <w:next w:val="Normal"/>
    <w:link w:val="Heading9Char"/>
    <w:qFormat/>
    <w:rsid w:val="00E61778"/>
    <w:pPr>
      <w:ind w:left="720"/>
      <w:outlineLvl w:val="8"/>
    </w:pPr>
    <w:rPr>
      <w:i/>
    </w:rPr>
  </w:style>
  <w:style w:type="character" w:default="1" w:styleId="DefaultParagraphFont">
    <w:name w:val="Default Paragraph Font"/>
    <w:uiPriority w:val="1"/>
    <w:unhideWhenUsed/>
    <w:rsid w:val="00E61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778"/>
  </w:style>
  <w:style w:type="character" w:customStyle="1" w:styleId="Heading1Char">
    <w:name w:val="Heading 1 Char"/>
    <w:basedOn w:val="DefaultParagraphFont"/>
    <w:link w:val="Heading1"/>
    <w:rsid w:val="00E617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1778"/>
    <w:rPr>
      <w:rFonts w:ascii="Times New Roman" w:eastAsia="Times New Roman" w:hAnsi="Times New Roman" w:cs="Times New Roman"/>
      <w:b/>
      <w:szCs w:val="20"/>
      <w:lang w:eastAsia="en-US"/>
    </w:rPr>
  </w:style>
  <w:style w:type="paragraph" w:styleId="BodyText">
    <w:name w:val="Body Text"/>
    <w:basedOn w:val="Normal"/>
    <w:link w:val="BodyTextChar"/>
    <w:rsid w:val="00E61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778"/>
    <w:rPr>
      <w:rFonts w:ascii="Times New Roman" w:eastAsia="Times New Roman" w:hAnsi="Times New Roman" w:cs="Times New Roman"/>
      <w:sz w:val="24"/>
      <w:lang w:eastAsia="en-US"/>
    </w:rPr>
  </w:style>
  <w:style w:type="paragraph" w:styleId="ListBullet">
    <w:name w:val="List Bullet"/>
    <w:basedOn w:val="List"/>
    <w:rsid w:val="00E61778"/>
    <w:pPr>
      <w:numPr>
        <w:numId w:val="13"/>
      </w:numPr>
      <w:tabs>
        <w:tab w:val="clear" w:pos="340"/>
      </w:tabs>
      <w:spacing w:before="40" w:after="40"/>
    </w:pPr>
  </w:style>
  <w:style w:type="paragraph" w:styleId="ListBullet2">
    <w:name w:val="List Bullet 2"/>
    <w:basedOn w:val="List2"/>
    <w:rsid w:val="00E61778"/>
    <w:pPr>
      <w:numPr>
        <w:numId w:val="14"/>
      </w:numPr>
      <w:tabs>
        <w:tab w:val="clear" w:pos="680"/>
      </w:tabs>
    </w:pPr>
  </w:style>
  <w:style w:type="paragraph" w:customStyle="1" w:styleId="SuperHeading">
    <w:name w:val="SuperHeading"/>
    <w:basedOn w:val="Normal"/>
    <w:rsid w:val="00E61778"/>
    <w:pPr>
      <w:spacing w:before="240" w:after="120"/>
      <w:outlineLvl w:val="0"/>
    </w:pPr>
    <w:rPr>
      <w:rFonts w:ascii="Times New Roman" w:hAnsi="Times New Roman"/>
      <w:b/>
      <w:sz w:val="32"/>
    </w:rPr>
  </w:style>
  <w:style w:type="paragraph" w:customStyle="1" w:styleId="AllowPageBreak">
    <w:name w:val="AllowPageBreak"/>
    <w:rsid w:val="00E617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1778"/>
    <w:pPr>
      <w:numPr>
        <w:numId w:val="3"/>
      </w:numPr>
      <w:tabs>
        <w:tab w:val="clear" w:pos="1021"/>
      </w:tabs>
      <w:ind w:left="1037" w:hanging="357"/>
    </w:pPr>
  </w:style>
  <w:style w:type="character" w:customStyle="1" w:styleId="Heading2Char">
    <w:name w:val="Heading 2 Char"/>
    <w:basedOn w:val="DefaultParagraphFont"/>
    <w:link w:val="Heading2"/>
    <w:rsid w:val="00E61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7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1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778"/>
    <w:rPr>
      <w:rFonts w:ascii="Courier New" w:eastAsia="Times New Roman" w:hAnsi="Courier New" w:cs="Times New Roman"/>
      <w:i/>
      <w:szCs w:val="20"/>
      <w:lang w:eastAsia="en-US"/>
    </w:rPr>
  </w:style>
  <w:style w:type="paragraph" w:customStyle="1" w:styleId="HeadingBase">
    <w:name w:val="Heading Base"/>
    <w:rsid w:val="00E61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778"/>
    <w:pPr>
      <w:tabs>
        <w:tab w:val="right" w:leader="dot" w:pos="9072"/>
      </w:tabs>
      <w:ind w:left="567"/>
    </w:pPr>
    <w:rPr>
      <w:szCs w:val="22"/>
    </w:rPr>
  </w:style>
  <w:style w:type="paragraph" w:customStyle="1" w:styleId="TOCBase">
    <w:name w:val="TOC Base"/>
    <w:rsid w:val="00E61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778"/>
    <w:pPr>
      <w:tabs>
        <w:tab w:val="right" w:leader="dot" w:pos="9072"/>
      </w:tabs>
      <w:spacing w:before="40" w:after="40"/>
      <w:ind w:left="284"/>
    </w:pPr>
    <w:rPr>
      <w:rFonts w:ascii="Times New Roman" w:hAnsi="Times New Roman"/>
    </w:rPr>
  </w:style>
  <w:style w:type="paragraph" w:styleId="TOC1">
    <w:name w:val="toc 1"/>
    <w:basedOn w:val="TOCBase"/>
    <w:next w:val="Normal"/>
    <w:rsid w:val="00E61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778"/>
    <w:rPr>
      <w:rFonts w:ascii="Times New Roman" w:eastAsia="Times New Roman" w:hAnsi="Times New Roman" w:cs="Times New Roman"/>
      <w:sz w:val="16"/>
      <w:lang w:eastAsia="en-US"/>
    </w:rPr>
  </w:style>
  <w:style w:type="paragraph" w:styleId="Title">
    <w:name w:val="Title"/>
    <w:basedOn w:val="HeadingBase"/>
    <w:link w:val="TitleChar"/>
    <w:qFormat/>
    <w:rsid w:val="00E61778"/>
    <w:pPr>
      <w:spacing w:before="5040"/>
      <w:jc w:val="center"/>
    </w:pPr>
    <w:rPr>
      <w:sz w:val="48"/>
      <w:szCs w:val="72"/>
      <w:lang w:val="en-US"/>
    </w:rPr>
  </w:style>
  <w:style w:type="character" w:customStyle="1" w:styleId="TitleChar">
    <w:name w:val="Title Char"/>
    <w:basedOn w:val="DefaultParagraphFont"/>
    <w:link w:val="Title"/>
    <w:rsid w:val="00E61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778"/>
    <w:pPr>
      <w:tabs>
        <w:tab w:val="left" w:pos="3600"/>
        <w:tab w:val="left" w:pos="3958"/>
      </w:tabs>
    </w:pPr>
  </w:style>
  <w:style w:type="paragraph" w:styleId="List">
    <w:name w:val="List"/>
    <w:basedOn w:val="BodyText"/>
    <w:next w:val="BodyText"/>
    <w:rsid w:val="00E61778"/>
    <w:pPr>
      <w:tabs>
        <w:tab w:val="left" w:pos="340"/>
      </w:tabs>
      <w:spacing w:before="60" w:after="60"/>
      <w:ind w:left="340" w:hanging="340"/>
    </w:pPr>
  </w:style>
  <w:style w:type="paragraph" w:customStyle="1" w:styleId="Note">
    <w:name w:val="Note"/>
    <w:basedOn w:val="BodyText"/>
    <w:rsid w:val="00E617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1778"/>
    <w:rPr>
      <w:b/>
      <w:spacing w:val="0"/>
    </w:rPr>
  </w:style>
  <w:style w:type="paragraph" w:customStyle="1" w:styleId="SuperTitle">
    <w:name w:val="SuperTitle"/>
    <w:basedOn w:val="Title"/>
    <w:rsid w:val="00E61778"/>
    <w:pPr>
      <w:framePr w:wrap="auto" w:hAnchor="text" w:y="6049"/>
    </w:pPr>
    <w:rPr>
      <w:color w:val="000000"/>
      <w:sz w:val="40"/>
    </w:rPr>
  </w:style>
  <w:style w:type="paragraph" w:customStyle="1" w:styleId="TOCTitle">
    <w:name w:val="TOCTitle"/>
    <w:basedOn w:val="Heading1"/>
    <w:rsid w:val="00E61778"/>
    <w:pPr>
      <w:spacing w:after="240"/>
      <w:jc w:val="center"/>
      <w:outlineLvl w:val="9"/>
    </w:pPr>
    <w:rPr>
      <w:caps/>
    </w:rPr>
  </w:style>
  <w:style w:type="paragraph" w:customStyle="1" w:styleId="Version">
    <w:name w:val="Version"/>
    <w:rsid w:val="00E61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778"/>
    <w:pPr>
      <w:keepNext w:val="0"/>
      <w:tabs>
        <w:tab w:val="right" w:pos="4176"/>
      </w:tabs>
      <w:ind w:left="198" w:hanging="198"/>
    </w:pPr>
    <w:rPr>
      <w:rFonts w:ascii="Garamond" w:hAnsi="Garamond"/>
    </w:rPr>
  </w:style>
  <w:style w:type="paragraph" w:styleId="IndexHeading">
    <w:name w:val="index heading"/>
    <w:basedOn w:val="Normal"/>
    <w:next w:val="Index1"/>
    <w:semiHidden/>
    <w:rsid w:val="00E61778"/>
    <w:pPr>
      <w:spacing w:before="120" w:after="120"/>
    </w:pPr>
    <w:rPr>
      <w:rFonts w:ascii="Arial" w:hAnsi="Arial"/>
      <w:b/>
      <w:color w:val="918585"/>
      <w:sz w:val="24"/>
    </w:rPr>
  </w:style>
  <w:style w:type="paragraph" w:styleId="Header">
    <w:name w:val="header"/>
    <w:basedOn w:val="Normal"/>
    <w:link w:val="HeaderChar"/>
    <w:rsid w:val="00E61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778"/>
    <w:rPr>
      <w:rFonts w:ascii="Times New Roman" w:eastAsia="Times New Roman" w:hAnsi="Times New Roman" w:cs="Times New Roman"/>
      <w:sz w:val="16"/>
      <w:szCs w:val="20"/>
      <w:lang w:val="en-GB" w:eastAsia="en-US"/>
    </w:rPr>
  </w:style>
  <w:style w:type="paragraph" w:customStyle="1" w:styleId="Chapter">
    <w:name w:val="Chapter"/>
    <w:basedOn w:val="Normal"/>
    <w:rsid w:val="00E61778"/>
    <w:pPr>
      <w:spacing w:before="240"/>
    </w:pPr>
    <w:rPr>
      <w:rFonts w:ascii="Times New Roman" w:hAnsi="Times New Roman"/>
      <w:smallCaps/>
      <w:spacing w:val="80"/>
      <w:sz w:val="28"/>
    </w:rPr>
  </w:style>
  <w:style w:type="paragraph" w:customStyle="1" w:styleId="InChapter">
    <w:name w:val="InChapter"/>
    <w:basedOn w:val="Heading3"/>
    <w:rsid w:val="00E61778"/>
    <w:pPr>
      <w:spacing w:after="240"/>
      <w:outlineLvl w:val="9"/>
    </w:pPr>
    <w:rPr>
      <w:noProof/>
    </w:rPr>
  </w:style>
  <w:style w:type="paragraph" w:styleId="Index2">
    <w:name w:val="index 2"/>
    <w:basedOn w:val="Normal"/>
    <w:next w:val="Normal"/>
    <w:semiHidden/>
    <w:rsid w:val="00E61778"/>
    <w:pPr>
      <w:tabs>
        <w:tab w:val="right" w:pos="4176"/>
      </w:tabs>
      <w:ind w:left="568" w:hanging="284"/>
    </w:pPr>
    <w:rPr>
      <w:rFonts w:ascii="Garamond" w:hAnsi="Garamond"/>
    </w:rPr>
  </w:style>
  <w:style w:type="paragraph" w:customStyle="1" w:styleId="Byline">
    <w:name w:val="Byline"/>
    <w:rsid w:val="00E61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778"/>
    <w:pPr>
      <w:tabs>
        <w:tab w:val="clear" w:pos="3600"/>
        <w:tab w:val="clear" w:pos="3958"/>
      </w:tabs>
      <w:jc w:val="right"/>
    </w:pPr>
  </w:style>
  <w:style w:type="character" w:styleId="Emphasis">
    <w:name w:val="Emphasis"/>
    <w:basedOn w:val="DefaultParagraphFont"/>
    <w:qFormat/>
    <w:rsid w:val="00E61778"/>
    <w:rPr>
      <w:i/>
    </w:rPr>
  </w:style>
  <w:style w:type="paragraph" w:styleId="Caption">
    <w:name w:val="caption"/>
    <w:basedOn w:val="BodyText"/>
    <w:next w:val="Normal"/>
    <w:qFormat/>
    <w:rsid w:val="00E61778"/>
    <w:pPr>
      <w:framePr w:w="2268" w:hSpace="181" w:vSpace="181" w:wrap="around" w:vAnchor="text" w:hAnchor="page" w:x="1135" w:y="285" w:anchorLock="1"/>
    </w:pPr>
    <w:rPr>
      <w:i/>
    </w:rPr>
  </w:style>
  <w:style w:type="paragraph" w:customStyle="1" w:styleId="MiniTOCTitle">
    <w:name w:val="MiniTOCTitle"/>
    <w:basedOn w:val="Heading4"/>
    <w:rsid w:val="00E61778"/>
    <w:pPr>
      <w:spacing w:before="240"/>
      <w:outlineLvl w:val="9"/>
    </w:pPr>
    <w:rPr>
      <w:noProof/>
      <w:sz w:val="24"/>
    </w:rPr>
  </w:style>
  <w:style w:type="paragraph" w:customStyle="1" w:styleId="MiniTOCItem">
    <w:name w:val="MiniTOCItem"/>
    <w:basedOn w:val="ListBullet"/>
    <w:rsid w:val="00E61778"/>
    <w:pPr>
      <w:numPr>
        <w:numId w:val="0"/>
      </w:numPr>
      <w:tabs>
        <w:tab w:val="right" w:leader="dot" w:pos="6521"/>
      </w:tabs>
      <w:spacing w:before="0" w:after="0"/>
    </w:pPr>
  </w:style>
  <w:style w:type="paragraph" w:customStyle="1" w:styleId="TOFTitle">
    <w:name w:val="TOFTitle"/>
    <w:basedOn w:val="TOCTitle"/>
    <w:rsid w:val="00E61778"/>
  </w:style>
  <w:style w:type="paragraph" w:styleId="TableofFigures">
    <w:name w:val="table of figures"/>
    <w:basedOn w:val="Normal"/>
    <w:next w:val="Normal"/>
    <w:semiHidden/>
    <w:rsid w:val="00E61778"/>
    <w:pPr>
      <w:tabs>
        <w:tab w:val="right" w:leader="dot" w:pos="9072"/>
      </w:tabs>
      <w:ind w:left="970" w:hanging="403"/>
    </w:pPr>
    <w:rPr>
      <w:rFonts w:ascii="Times New Roman" w:hAnsi="Times New Roman"/>
      <w:b/>
    </w:rPr>
  </w:style>
  <w:style w:type="paragraph" w:styleId="ListNumber">
    <w:name w:val="List Number"/>
    <w:basedOn w:val="List"/>
    <w:rsid w:val="00E61778"/>
    <w:pPr>
      <w:numPr>
        <w:numId w:val="16"/>
      </w:numPr>
      <w:tabs>
        <w:tab w:val="clear" w:pos="340"/>
      </w:tabs>
    </w:pPr>
  </w:style>
  <w:style w:type="character" w:customStyle="1" w:styleId="WingdingSymbols">
    <w:name w:val="Wingding Symbols"/>
    <w:rsid w:val="00E61778"/>
    <w:rPr>
      <w:rFonts w:ascii="Wingdings" w:hAnsi="Wingdings"/>
    </w:rPr>
  </w:style>
  <w:style w:type="paragraph" w:customStyle="1" w:styleId="TableHeading">
    <w:name w:val="Table Heading"/>
    <w:basedOn w:val="HeadingBase"/>
    <w:rsid w:val="00E61778"/>
    <w:pPr>
      <w:keepLines/>
      <w:pBdr>
        <w:bottom w:val="single" w:sz="6" w:space="1" w:color="918585"/>
      </w:pBdr>
      <w:spacing w:before="240"/>
    </w:pPr>
  </w:style>
  <w:style w:type="character" w:customStyle="1" w:styleId="HotSpot">
    <w:name w:val="HotSpot"/>
    <w:rsid w:val="00E61778"/>
    <w:rPr>
      <w:color w:val="0033CC"/>
      <w:u w:val="none"/>
    </w:rPr>
  </w:style>
  <w:style w:type="paragraph" w:customStyle="1" w:styleId="BodyTextRight">
    <w:name w:val="Body Text Right"/>
    <w:basedOn w:val="BodyText"/>
    <w:rsid w:val="00E61778"/>
    <w:pPr>
      <w:spacing w:before="0" w:after="0"/>
      <w:jc w:val="right"/>
    </w:pPr>
  </w:style>
  <w:style w:type="paragraph" w:styleId="Index3">
    <w:name w:val="index 3"/>
    <w:basedOn w:val="ListNumber2"/>
    <w:next w:val="Normal"/>
    <w:semiHidden/>
    <w:rsid w:val="00E61778"/>
    <w:pPr>
      <w:numPr>
        <w:numId w:val="0"/>
      </w:numPr>
      <w:tabs>
        <w:tab w:val="right" w:leader="dot" w:pos="4176"/>
      </w:tabs>
    </w:pPr>
  </w:style>
  <w:style w:type="paragraph" w:styleId="ListNumber2">
    <w:name w:val="List Number 2"/>
    <w:basedOn w:val="List2"/>
    <w:rsid w:val="00E61778"/>
    <w:pPr>
      <w:numPr>
        <w:numId w:val="11"/>
      </w:numPr>
      <w:tabs>
        <w:tab w:val="clear" w:pos="1060"/>
      </w:tabs>
    </w:pPr>
  </w:style>
  <w:style w:type="paragraph" w:customStyle="1" w:styleId="MarginNote">
    <w:name w:val="Margin Note"/>
    <w:basedOn w:val="BodyText"/>
    <w:rsid w:val="00E61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778"/>
    <w:rPr>
      <w:sz w:val="32"/>
    </w:rPr>
  </w:style>
  <w:style w:type="paragraph" w:customStyle="1" w:styleId="HeadingProcedure">
    <w:name w:val="Heading Procedure"/>
    <w:basedOn w:val="HeadingBase"/>
    <w:next w:val="Normal"/>
    <w:rsid w:val="00E61778"/>
    <w:pPr>
      <w:tabs>
        <w:tab w:val="left" w:pos="0"/>
      </w:tabs>
      <w:spacing w:before="120" w:after="60"/>
    </w:pPr>
    <w:rPr>
      <w:i/>
      <w:color w:val="918585"/>
      <w:sz w:val="22"/>
    </w:rPr>
  </w:style>
  <w:style w:type="paragraph" w:customStyle="1" w:styleId="TableBodyText">
    <w:name w:val="Table Body Text"/>
    <w:basedOn w:val="BodyText"/>
    <w:rsid w:val="00E61778"/>
    <w:pPr>
      <w:spacing w:before="60" w:after="60"/>
    </w:pPr>
  </w:style>
  <w:style w:type="paragraph" w:styleId="ListContinue">
    <w:name w:val="List Continue"/>
    <w:basedOn w:val="List"/>
    <w:rsid w:val="00E61778"/>
    <w:pPr>
      <w:ind w:firstLine="0"/>
    </w:pPr>
  </w:style>
  <w:style w:type="paragraph" w:customStyle="1" w:styleId="ListNote">
    <w:name w:val="List Note"/>
    <w:basedOn w:val="List"/>
    <w:rsid w:val="00E61778"/>
    <w:pPr>
      <w:pBdr>
        <w:top w:val="single" w:sz="6" w:space="2" w:color="918585"/>
        <w:bottom w:val="single" w:sz="6" w:space="2" w:color="918585"/>
      </w:pBdr>
      <w:tabs>
        <w:tab w:val="left" w:pos="1021"/>
      </w:tabs>
      <w:ind w:firstLine="0"/>
    </w:pPr>
  </w:style>
  <w:style w:type="paragraph" w:customStyle="1" w:styleId="Warning">
    <w:name w:val="Warning"/>
    <w:basedOn w:val="BodyText"/>
    <w:rsid w:val="00E61778"/>
    <w:pPr>
      <w:shd w:val="clear" w:color="auto" w:fill="D9D9D9"/>
      <w:tabs>
        <w:tab w:val="left" w:pos="992"/>
      </w:tabs>
      <w:ind w:left="119" w:right="119"/>
    </w:pPr>
    <w:rPr>
      <w:sz w:val="20"/>
    </w:rPr>
  </w:style>
  <w:style w:type="paragraph" w:customStyle="1" w:styleId="MarginIcons">
    <w:name w:val="Margin Icons"/>
    <w:basedOn w:val="BodyText"/>
    <w:rsid w:val="00E61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778"/>
    <w:rPr>
      <w:rFonts w:ascii="Courier New" w:hAnsi="Courier New"/>
    </w:rPr>
  </w:style>
  <w:style w:type="paragraph" w:customStyle="1" w:styleId="NoteBullet">
    <w:name w:val="Note Bullet"/>
    <w:basedOn w:val="Note"/>
    <w:rsid w:val="00E61778"/>
    <w:pPr>
      <w:tabs>
        <w:tab w:val="clear" w:pos="680"/>
      </w:tabs>
      <w:spacing w:before="60" w:after="60"/>
    </w:pPr>
  </w:style>
  <w:style w:type="paragraph" w:customStyle="1" w:styleId="SubHeading2">
    <w:name w:val="SubHeading2"/>
    <w:basedOn w:val="HeadingBase"/>
    <w:rsid w:val="00E61778"/>
    <w:pPr>
      <w:spacing w:before="240" w:after="60"/>
    </w:pPr>
    <w:rPr>
      <w:sz w:val="20"/>
    </w:rPr>
  </w:style>
  <w:style w:type="paragraph" w:customStyle="1" w:styleId="SubHeading1">
    <w:name w:val="SubHeading1"/>
    <w:basedOn w:val="HeadingBase"/>
    <w:rsid w:val="00E61778"/>
    <w:pPr>
      <w:spacing w:before="240" w:after="60"/>
    </w:pPr>
    <w:rPr>
      <w:color w:val="918585"/>
      <w:sz w:val="22"/>
    </w:rPr>
  </w:style>
  <w:style w:type="paragraph" w:customStyle="1" w:styleId="SideHeading">
    <w:name w:val="Side Heading"/>
    <w:basedOn w:val="HeadingBase"/>
    <w:rsid w:val="00E61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778"/>
    <w:pPr>
      <w:numPr>
        <w:numId w:val="12"/>
      </w:numPr>
    </w:pPr>
  </w:style>
  <w:style w:type="paragraph" w:styleId="PlainText">
    <w:name w:val="Plain Text"/>
    <w:basedOn w:val="Normal"/>
    <w:link w:val="PlainTextChar"/>
    <w:rsid w:val="00E61778"/>
    <w:rPr>
      <w:sz w:val="20"/>
    </w:rPr>
  </w:style>
  <w:style w:type="character" w:customStyle="1" w:styleId="PlainTextChar">
    <w:name w:val="Plain Text Char"/>
    <w:basedOn w:val="DefaultParagraphFont"/>
    <w:link w:val="PlainText"/>
    <w:rsid w:val="00E61778"/>
    <w:rPr>
      <w:rFonts w:ascii="Courier New" w:eastAsia="Times New Roman" w:hAnsi="Courier New" w:cs="Times New Roman"/>
      <w:sz w:val="20"/>
      <w:szCs w:val="20"/>
      <w:lang w:eastAsia="en-US"/>
    </w:rPr>
  </w:style>
  <w:style w:type="character" w:customStyle="1" w:styleId="MenuOption">
    <w:name w:val="Menu Option"/>
    <w:basedOn w:val="DefaultParagraphFont"/>
    <w:rsid w:val="00E61778"/>
    <w:rPr>
      <w:b/>
      <w:smallCaps/>
    </w:rPr>
  </w:style>
  <w:style w:type="paragraph" w:customStyle="1" w:styleId="TableListNumber">
    <w:name w:val="Table List Number"/>
    <w:basedOn w:val="ListNumber"/>
    <w:rsid w:val="00E61778"/>
    <w:pPr>
      <w:numPr>
        <w:numId w:val="0"/>
      </w:numPr>
    </w:pPr>
  </w:style>
  <w:style w:type="paragraph" w:styleId="TOC4">
    <w:name w:val="toc 4"/>
    <w:basedOn w:val="TOCBase"/>
    <w:next w:val="Normal"/>
    <w:semiHidden/>
    <w:rsid w:val="00E61778"/>
    <w:pPr>
      <w:tabs>
        <w:tab w:val="right" w:leader="dot" w:pos="9071"/>
      </w:tabs>
      <w:ind w:left="1701"/>
    </w:pPr>
  </w:style>
  <w:style w:type="paragraph" w:customStyle="1" w:styleId="ListAlpha">
    <w:name w:val="List Alpha"/>
    <w:basedOn w:val="List"/>
    <w:rsid w:val="00E61778"/>
    <w:pPr>
      <w:numPr>
        <w:numId w:val="10"/>
      </w:numPr>
    </w:pPr>
  </w:style>
  <w:style w:type="paragraph" w:customStyle="1" w:styleId="ListAlpha2">
    <w:name w:val="List Alpha 2"/>
    <w:basedOn w:val="List2"/>
    <w:rsid w:val="00E61778"/>
    <w:pPr>
      <w:numPr>
        <w:numId w:val="9"/>
      </w:numPr>
    </w:pPr>
  </w:style>
  <w:style w:type="paragraph" w:styleId="List2">
    <w:name w:val="List 2"/>
    <w:basedOn w:val="BodyText"/>
    <w:rsid w:val="00E61778"/>
    <w:pPr>
      <w:tabs>
        <w:tab w:val="left" w:pos="680"/>
      </w:tabs>
      <w:spacing w:before="60" w:after="60"/>
      <w:ind w:left="680" w:hanging="340"/>
    </w:pPr>
  </w:style>
  <w:style w:type="paragraph" w:styleId="List3">
    <w:name w:val="List 3"/>
    <w:basedOn w:val="BodyText"/>
    <w:rsid w:val="00E61778"/>
    <w:pPr>
      <w:tabs>
        <w:tab w:val="left" w:pos="1021"/>
      </w:tabs>
      <w:spacing w:before="60" w:after="60"/>
      <w:ind w:left="1020" w:hanging="340"/>
    </w:pPr>
  </w:style>
  <w:style w:type="paragraph" w:styleId="List4">
    <w:name w:val="List 4"/>
    <w:basedOn w:val="BodyText"/>
    <w:rsid w:val="00E61778"/>
    <w:pPr>
      <w:tabs>
        <w:tab w:val="left" w:pos="1361"/>
      </w:tabs>
      <w:spacing w:before="60" w:after="60"/>
      <w:ind w:left="1361" w:hanging="340"/>
    </w:pPr>
  </w:style>
  <w:style w:type="paragraph" w:styleId="List5">
    <w:name w:val="List 5"/>
    <w:basedOn w:val="BodyText"/>
    <w:rsid w:val="00E61778"/>
    <w:pPr>
      <w:tabs>
        <w:tab w:val="left" w:pos="1701"/>
      </w:tabs>
      <w:spacing w:before="60" w:after="60"/>
      <w:ind w:left="1701" w:hanging="340"/>
    </w:pPr>
  </w:style>
  <w:style w:type="paragraph" w:styleId="ListBullet4">
    <w:name w:val="List Bullet 4"/>
    <w:basedOn w:val="List4"/>
    <w:rsid w:val="00E61778"/>
    <w:pPr>
      <w:numPr>
        <w:numId w:val="4"/>
      </w:numPr>
      <w:tabs>
        <w:tab w:val="clear" w:pos="1361"/>
      </w:tabs>
    </w:pPr>
  </w:style>
  <w:style w:type="paragraph" w:styleId="ListBullet5">
    <w:name w:val="List Bullet 5"/>
    <w:basedOn w:val="List5"/>
    <w:rsid w:val="00E61778"/>
    <w:pPr>
      <w:numPr>
        <w:numId w:val="5"/>
      </w:numPr>
    </w:pPr>
  </w:style>
  <w:style w:type="paragraph" w:styleId="ListContinue2">
    <w:name w:val="List Continue 2"/>
    <w:basedOn w:val="List2"/>
    <w:rsid w:val="00E61778"/>
    <w:pPr>
      <w:ind w:firstLine="0"/>
    </w:pPr>
  </w:style>
  <w:style w:type="paragraph" w:styleId="ListContinue3">
    <w:name w:val="List Continue 3"/>
    <w:basedOn w:val="List3"/>
    <w:rsid w:val="00E61778"/>
    <w:pPr>
      <w:ind w:left="1021" w:firstLine="0"/>
    </w:pPr>
  </w:style>
  <w:style w:type="paragraph" w:styleId="ListContinue4">
    <w:name w:val="List Continue 4"/>
    <w:basedOn w:val="List4"/>
    <w:rsid w:val="00E61778"/>
    <w:pPr>
      <w:ind w:firstLine="0"/>
    </w:pPr>
  </w:style>
  <w:style w:type="paragraph" w:styleId="ListContinue5">
    <w:name w:val="List Continue 5"/>
    <w:basedOn w:val="List5"/>
    <w:rsid w:val="00E61778"/>
    <w:pPr>
      <w:ind w:firstLine="0"/>
    </w:pPr>
  </w:style>
  <w:style w:type="paragraph" w:styleId="ListNumber3">
    <w:name w:val="List Number 3"/>
    <w:basedOn w:val="List3"/>
    <w:rsid w:val="00E61778"/>
    <w:pPr>
      <w:numPr>
        <w:numId w:val="6"/>
      </w:numPr>
    </w:pPr>
  </w:style>
  <w:style w:type="paragraph" w:styleId="ListNumber4">
    <w:name w:val="List Number 4"/>
    <w:basedOn w:val="List4"/>
    <w:rsid w:val="00E61778"/>
    <w:pPr>
      <w:numPr>
        <w:numId w:val="7"/>
      </w:numPr>
    </w:pPr>
  </w:style>
  <w:style w:type="paragraph" w:styleId="ListNumber5">
    <w:name w:val="List Number 5"/>
    <w:basedOn w:val="List5"/>
    <w:rsid w:val="00E61778"/>
    <w:pPr>
      <w:numPr>
        <w:numId w:val="8"/>
      </w:numPr>
    </w:pPr>
  </w:style>
  <w:style w:type="paragraph" w:styleId="BlockText">
    <w:name w:val="Block Text"/>
    <w:basedOn w:val="Normal"/>
    <w:rsid w:val="00E61778"/>
    <w:pPr>
      <w:spacing w:after="120"/>
      <w:ind w:left="1440" w:right="1440"/>
    </w:pPr>
  </w:style>
  <w:style w:type="character" w:customStyle="1" w:styleId="Subscript">
    <w:name w:val="Subscript"/>
    <w:basedOn w:val="DefaultParagraphFont"/>
    <w:rsid w:val="00E61778"/>
    <w:rPr>
      <w:sz w:val="16"/>
      <w:vertAlign w:val="subscript"/>
    </w:rPr>
  </w:style>
  <w:style w:type="character" w:customStyle="1" w:styleId="Superscript">
    <w:name w:val="Superscript"/>
    <w:basedOn w:val="DefaultParagraphFont"/>
    <w:rsid w:val="00E61778"/>
    <w:rPr>
      <w:sz w:val="16"/>
      <w:vertAlign w:val="superscript"/>
    </w:rPr>
  </w:style>
  <w:style w:type="character" w:customStyle="1" w:styleId="Symbols">
    <w:name w:val="Symbols"/>
    <w:basedOn w:val="DefaultParagraphFont"/>
    <w:rsid w:val="00E61778"/>
    <w:rPr>
      <w:rFonts w:ascii="Symbol" w:hAnsi="Symbol"/>
    </w:rPr>
  </w:style>
  <w:style w:type="character" w:customStyle="1" w:styleId="MenuOptions">
    <w:name w:val="Menu Options"/>
    <w:basedOn w:val="DefaultParagraphFont"/>
    <w:rsid w:val="00E61778"/>
    <w:rPr>
      <w:rFonts w:ascii="Arial Narrow" w:hAnsi="Arial Narrow"/>
      <w:smallCaps/>
    </w:rPr>
  </w:style>
  <w:style w:type="character" w:customStyle="1" w:styleId="Buttons">
    <w:name w:val="Buttons"/>
    <w:basedOn w:val="DefaultParagraphFont"/>
    <w:rsid w:val="00E61778"/>
    <w:rPr>
      <w:b/>
    </w:rPr>
  </w:style>
  <w:style w:type="character" w:customStyle="1" w:styleId="Underlined">
    <w:name w:val="Underlined"/>
    <w:basedOn w:val="DefaultParagraphFont"/>
    <w:rsid w:val="00E61778"/>
    <w:rPr>
      <w:u w:val="single"/>
    </w:rPr>
  </w:style>
  <w:style w:type="paragraph" w:customStyle="1" w:styleId="TableBodyTextRight">
    <w:name w:val="Table Body Text Right"/>
    <w:basedOn w:val="TableBodyText"/>
    <w:rsid w:val="00E61778"/>
    <w:pPr>
      <w:widowControl w:val="0"/>
      <w:autoSpaceDE w:val="0"/>
      <w:autoSpaceDN w:val="0"/>
      <w:adjustRightInd w:val="0"/>
      <w:jc w:val="right"/>
    </w:pPr>
    <w:rPr>
      <w:rFonts w:cs="Arial"/>
      <w:szCs w:val="18"/>
    </w:rPr>
  </w:style>
  <w:style w:type="paragraph" w:customStyle="1" w:styleId="CopyrightText">
    <w:name w:val="Copyright Text"/>
    <w:basedOn w:val="BodyText"/>
    <w:rsid w:val="00E61778"/>
    <w:rPr>
      <w:sz w:val="18"/>
    </w:rPr>
  </w:style>
  <w:style w:type="paragraph" w:customStyle="1" w:styleId="BodySmallRight">
    <w:name w:val="Body Small Right"/>
    <w:basedOn w:val="BodyTextRight"/>
    <w:rsid w:val="00E61778"/>
    <w:rPr>
      <w:sz w:val="18"/>
      <w:szCs w:val="18"/>
    </w:rPr>
  </w:style>
  <w:style w:type="paragraph" w:customStyle="1" w:styleId="MarginEdition">
    <w:name w:val="Margin Edition"/>
    <w:basedOn w:val="MarginNote"/>
    <w:rsid w:val="00E61778"/>
    <w:pPr>
      <w:spacing w:before="0" w:after="0"/>
    </w:pPr>
    <w:rPr>
      <w:rFonts w:ascii="Times New Roman" w:hAnsi="Times New Roman"/>
      <w:color w:val="999999"/>
    </w:rPr>
  </w:style>
  <w:style w:type="paragraph" w:customStyle="1" w:styleId="Spacer">
    <w:name w:val="Spacer"/>
    <w:basedOn w:val="Normal"/>
    <w:rsid w:val="00E61778"/>
    <w:rPr>
      <w:sz w:val="2"/>
      <w:szCs w:val="2"/>
    </w:rPr>
  </w:style>
  <w:style w:type="character" w:customStyle="1" w:styleId="Small">
    <w:name w:val="Small"/>
    <w:basedOn w:val="DefaultParagraphFont"/>
    <w:rsid w:val="00E61778"/>
    <w:rPr>
      <w:sz w:val="16"/>
    </w:rPr>
  </w:style>
  <w:style w:type="paragraph" w:customStyle="1" w:styleId="WideTable">
    <w:name w:val="Wide Table"/>
    <w:basedOn w:val="Normal"/>
    <w:rsid w:val="00E61778"/>
    <w:pPr>
      <w:ind w:left="-1418"/>
    </w:pPr>
    <w:rPr>
      <w:sz w:val="2"/>
      <w:szCs w:val="2"/>
    </w:rPr>
  </w:style>
  <w:style w:type="character" w:styleId="PageNumber">
    <w:name w:val="page number"/>
    <w:basedOn w:val="DefaultParagraphFont"/>
    <w:rsid w:val="00E61778"/>
  </w:style>
  <w:style w:type="paragraph" w:styleId="Quote">
    <w:name w:val="Quote"/>
    <w:basedOn w:val="Heading1"/>
    <w:link w:val="QuoteChar"/>
    <w:qFormat/>
    <w:rsid w:val="00E61778"/>
    <w:rPr>
      <w:b w:val="0"/>
      <w:sz w:val="72"/>
      <w:szCs w:val="72"/>
      <w:lang w:val="en-NZ"/>
    </w:rPr>
  </w:style>
  <w:style w:type="character" w:customStyle="1" w:styleId="QuoteChar">
    <w:name w:val="Quote Char"/>
    <w:basedOn w:val="DefaultParagraphFont"/>
    <w:link w:val="Quote"/>
    <w:rsid w:val="00E61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778"/>
    <w:pPr>
      <w:pageBreakBefore/>
    </w:pPr>
  </w:style>
  <w:style w:type="paragraph" w:customStyle="1" w:styleId="Border">
    <w:name w:val="Border"/>
    <w:basedOn w:val="Normal"/>
    <w:qFormat/>
    <w:rsid w:val="00E61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778"/>
    <w:rPr>
      <w:b/>
      <w:bCs/>
      <w:i/>
      <w:iCs/>
      <w:color w:val="auto"/>
    </w:rPr>
  </w:style>
  <w:style w:type="paragraph" w:styleId="IntenseQuote">
    <w:name w:val="Intense Quote"/>
    <w:basedOn w:val="Normal"/>
    <w:next w:val="Normal"/>
    <w:link w:val="IntenseQuoteChar"/>
    <w:uiPriority w:val="30"/>
    <w:qFormat/>
    <w:rsid w:val="00E61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778"/>
    <w:rPr>
      <w:smallCaps/>
      <w:color w:val="auto"/>
      <w:u w:val="single"/>
    </w:rPr>
  </w:style>
  <w:style w:type="character" w:styleId="IntenseReference">
    <w:name w:val="Intense Reference"/>
    <w:basedOn w:val="DefaultParagraphFont"/>
    <w:uiPriority w:val="32"/>
    <w:qFormat/>
    <w:rsid w:val="00E61778"/>
    <w:rPr>
      <w:b/>
      <w:bCs/>
      <w:smallCaps/>
      <w:color w:val="auto"/>
      <w:spacing w:val="5"/>
      <w:u w:val="single"/>
    </w:rPr>
  </w:style>
  <w:style w:type="paragraph" w:customStyle="1" w:styleId="2ColumnHeading">
    <w:name w:val="2Column Heading"/>
    <w:basedOn w:val="BodyText"/>
    <w:qFormat/>
    <w:rsid w:val="00E61778"/>
    <w:pPr>
      <w:spacing w:after="60"/>
      <w:ind w:left="-2268"/>
    </w:pPr>
    <w:rPr>
      <w:b/>
    </w:rPr>
  </w:style>
  <w:style w:type="paragraph" w:customStyle="1" w:styleId="Heading1TOC">
    <w:name w:val="Heading1 TOC"/>
    <w:basedOn w:val="Normal"/>
    <w:qFormat/>
    <w:rsid w:val="00E61778"/>
    <w:pPr>
      <w:spacing w:before="240" w:after="120"/>
    </w:pPr>
    <w:rPr>
      <w:rFonts w:ascii="Times New Roman" w:hAnsi="Times New Roman"/>
      <w:b/>
      <w:sz w:val="32"/>
    </w:rPr>
  </w:style>
  <w:style w:type="paragraph" w:customStyle="1" w:styleId="Heading2TOC">
    <w:name w:val="Heading2 TOC"/>
    <w:basedOn w:val="Normal"/>
    <w:qFormat/>
    <w:rsid w:val="00E61778"/>
    <w:pPr>
      <w:spacing w:before="240" w:after="60"/>
    </w:pPr>
    <w:rPr>
      <w:rFonts w:ascii="Times New Roman" w:hAnsi="Times New Roman"/>
      <w:b/>
      <w:sz w:val="28"/>
    </w:rPr>
  </w:style>
  <w:style w:type="character" w:customStyle="1" w:styleId="Underline">
    <w:name w:val="Underline"/>
    <w:basedOn w:val="DefaultParagraphFont"/>
    <w:qFormat/>
    <w:rsid w:val="00E61778"/>
    <w:rPr>
      <w:u w:val="single"/>
    </w:rPr>
  </w:style>
  <w:style w:type="character" w:customStyle="1" w:styleId="BoldandItalics">
    <w:name w:val="Bold and Italics"/>
    <w:qFormat/>
    <w:rsid w:val="00E61778"/>
    <w:rPr>
      <w:b/>
      <w:i/>
      <w:u w:val="none"/>
    </w:rPr>
  </w:style>
  <w:style w:type="paragraph" w:styleId="BalloonText">
    <w:name w:val="Balloon Text"/>
    <w:basedOn w:val="Normal"/>
    <w:link w:val="BalloonTextChar"/>
    <w:rsid w:val="00E61778"/>
    <w:rPr>
      <w:rFonts w:ascii="Tahoma" w:hAnsi="Tahoma" w:cs="Tahoma"/>
      <w:sz w:val="16"/>
      <w:szCs w:val="16"/>
    </w:rPr>
  </w:style>
  <w:style w:type="character" w:customStyle="1" w:styleId="BalloonTextChar">
    <w:name w:val="Balloon Text Char"/>
    <w:basedOn w:val="DefaultParagraphFont"/>
    <w:link w:val="BalloonText"/>
    <w:rsid w:val="00E61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778"/>
    <w:rPr>
      <w:b/>
      <w:color w:val="660033"/>
      <w:spacing w:val="0"/>
    </w:rPr>
  </w:style>
  <w:style w:type="paragraph" w:customStyle="1" w:styleId="Nameditemlist">
    <w:name w:val="Named item list"/>
    <w:basedOn w:val="BodyText"/>
    <w:qFormat/>
    <w:rsid w:val="00E61778"/>
    <w:pPr>
      <w:tabs>
        <w:tab w:val="left" w:pos="2835"/>
      </w:tabs>
      <w:ind w:left="2835" w:hanging="2835"/>
    </w:pPr>
  </w:style>
  <w:style w:type="paragraph" w:customStyle="1" w:styleId="BodyTextnopadding">
    <w:name w:val="Body Text no padding"/>
    <w:basedOn w:val="BodyText"/>
    <w:qFormat/>
    <w:rsid w:val="00E61778"/>
    <w:pPr>
      <w:spacing w:before="0" w:after="0"/>
    </w:pPr>
  </w:style>
  <w:style w:type="paragraph" w:customStyle="1" w:styleId="BodyTextBold">
    <w:name w:val="Body Text Bold"/>
    <w:basedOn w:val="BodyText"/>
    <w:qFormat/>
    <w:rsid w:val="00E61778"/>
    <w:rPr>
      <w:b/>
    </w:rPr>
  </w:style>
  <w:style w:type="character" w:styleId="Hyperlink">
    <w:name w:val="Hyperlink"/>
    <w:basedOn w:val="DefaultParagraphFont"/>
    <w:uiPriority w:val="99"/>
    <w:unhideWhenUsed/>
    <w:rsid w:val="003438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8967</Characters>
  <Application>Microsoft Office Word</Application>
  <DocSecurity>0</DocSecurity>
  <Lines>249</Lines>
  <Paragraphs>163</Paragraphs>
  <ScaleCrop>false</ScaleCrop>
  <Company>Author-it Software Corporation Ltd.</Company>
  <LinksUpToDate>false</LinksUpToDate>
  <CharactersWithSpaces>10160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RIINHB407D Supervise horizontal directional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2025-03-01T09:33:00Z</dcterms:created>
  <dcterms:modified xsi:type="dcterms:W3CDTF">2025-03-01T09:33:00Z</dcterms:modified>
</cp:coreProperties>
</file>