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1AAE" w:rsidP="00D01A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RIINHB405E Supervise water well drilling operations</w:t>
      </w:r>
      <w:r>
        <w:fldChar w:fldCharType="end"/>
      </w:r>
    </w:p>
    <w:p w:rsidR="00D01AAE" w:rsidP="00D01AAE">
      <w:pPr>
        <w:pStyle w:val="Version"/>
        <w:sectPr w:rsidSect="00FE49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4998" w:rsidP="00FE4998">
      <w:pPr>
        <w:pStyle w:val="SuperHeading"/>
      </w:pPr>
      <w:r w:rsidRPr="00FE4998">
        <w:t>RIINHB405E Supervise water well drilling operations</w:t>
      </w:r>
    </w:p>
    <w:p w:rsidR="00000000" w:rsidRPr="00FE4998" w:rsidP="00FE4998">
      <w:pPr>
        <w:pStyle w:val="Heading1"/>
      </w:pPr>
      <w:bookmarkStart w:id="1" w:name="O_849366"/>
      <w:bookmarkEnd w:id="1"/>
      <w:r w:rsidRPr="00FE499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29"/>
        <w:gridCol w:w="7894"/>
      </w:tblGrid>
      <w:tr w:rsidTr="00FE49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998">
            <w:pPr>
              <w:pStyle w:val="Heading4"/>
              <w:rPr>
                <w:lang w:val="en-NZ"/>
              </w:rPr>
            </w:pPr>
            <w:r w:rsidRPr="00FE4998">
              <w:t>Release</w:t>
            </w:r>
          </w:p>
        </w:tc>
        <w:tc>
          <w:tcPr>
            <w:tcW w:w="7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998">
            <w:pPr>
              <w:pStyle w:val="Heading4"/>
              <w:rPr>
                <w:lang w:val="en-NZ"/>
              </w:rPr>
            </w:pPr>
            <w:r w:rsidRPr="00FE4998">
              <w:t>Comment</w:t>
            </w:r>
          </w:p>
        </w:tc>
      </w:tr>
      <w:tr w:rsidTr="00FE49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998">
            <w:pPr>
              <w:pStyle w:val="BodyText"/>
              <w:rPr>
                <w:lang w:val="en-NZ"/>
              </w:rPr>
            </w:pPr>
            <w:r w:rsidRPr="00FE4998">
              <w:t>1</w:t>
            </w:r>
          </w:p>
        </w:tc>
        <w:tc>
          <w:tcPr>
            <w:tcW w:w="7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998" w:rsidP="00FE4998">
            <w:pPr>
              <w:pStyle w:val="BodyText"/>
            </w:pPr>
            <w:r w:rsidRPr="00FE4998">
              <w:t>This unit replaces RIINHB405D Supervise water well drilling operations. Application amended to include reference to licensing.</w:t>
            </w:r>
          </w:p>
        </w:tc>
      </w:tr>
    </w:tbl>
    <w:p w:rsidR="00000000" w:rsidRPr="00FE4998" w:rsidP="00FE4998">
      <w:pPr>
        <w:pStyle w:val="BodyText"/>
      </w:pPr>
    </w:p>
    <w:p w:rsidR="00000000" w:rsidRPr="00FE4998" w:rsidP="00FE4998">
      <w:pPr>
        <w:pStyle w:val="AllowPageBreak"/>
      </w:pPr>
    </w:p>
    <w:p w:rsidR="00000000" w:rsidRPr="00FE4998" w:rsidP="00FE4998">
      <w:pPr>
        <w:pStyle w:val="Heading1"/>
      </w:pPr>
      <w:bookmarkStart w:id="2" w:name="O_849371"/>
      <w:bookmarkEnd w:id="2"/>
      <w:r w:rsidRPr="00FE4998">
        <w:t>Application</w:t>
      </w:r>
    </w:p>
    <w:p w:rsidR="00000000" w:rsidRPr="00FE4998" w:rsidP="00D01AAE">
      <w:pPr>
        <w:pStyle w:val="BodyText"/>
      </w:pPr>
      <w:r w:rsidRPr="00FE4998">
        <w:t>This unit describes a participant’s skills and kno</w:t>
      </w:r>
      <w:r w:rsidRPr="00FE4998">
        <w:t>wledge required to supervise water well drilling operations in a drilling context.</w:t>
      </w:r>
    </w:p>
    <w:p w:rsidR="00000000" w:rsidRPr="00FE4998" w:rsidP="00D01AAE">
      <w:pPr>
        <w:pStyle w:val="BodyText"/>
      </w:pPr>
      <w:r w:rsidRPr="00FE4998">
        <w:t>This unit is appropriate for those working in supervisory or technical specialist roles.</w:t>
      </w:r>
    </w:p>
    <w:p w:rsidR="00000000" w:rsidRPr="00FE4998" w:rsidP="00D01AAE">
      <w:pPr>
        <w:pStyle w:val="BodyText"/>
      </w:pPr>
      <w:r w:rsidRPr="00FE4998">
        <w:t>Licensing, legislative, regulatory and certification requirements that apply to this</w:t>
      </w:r>
      <w:r w:rsidRPr="00FE4998">
        <w:t xml:space="preserve"> unit can vary between states and territories. Relevant information must be sourced prior to application of the unit.</w:t>
      </w:r>
    </w:p>
    <w:p w:rsidR="00000000" w:rsidRPr="00FE4998" w:rsidP="00FE4998">
      <w:pPr>
        <w:pStyle w:val="Heading1"/>
      </w:pPr>
      <w:bookmarkStart w:id="3" w:name="O_849370"/>
      <w:bookmarkEnd w:id="3"/>
      <w:r w:rsidRPr="00FE4998">
        <w:t>Unit Sector</w:t>
      </w:r>
    </w:p>
    <w:p w:rsidR="00000000" w:rsidRPr="00FE4998" w:rsidP="00D01AAE">
      <w:pPr>
        <w:pStyle w:val="BodyText"/>
      </w:pPr>
      <w:r w:rsidRPr="00FE4998">
        <w:t>Drilling</w:t>
      </w:r>
    </w:p>
    <w:p w:rsidR="00000000" w:rsidRPr="00FE4998" w:rsidP="00FE4998">
      <w:pPr>
        <w:pStyle w:val="Heading1"/>
      </w:pPr>
      <w:bookmarkStart w:id="4" w:name="O_849369"/>
      <w:bookmarkEnd w:id="4"/>
      <w:r w:rsidRPr="00FE4998">
        <w:t>Elements and Performance Criteria</w:t>
      </w:r>
    </w:p>
    <w:tbl>
      <w:tblPr>
        <w:tblW w:w="960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0"/>
        <w:gridCol w:w="7216"/>
      </w:tblGrid>
      <w:tr w:rsidTr="00FE4998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998">
            <w:pPr>
              <w:pStyle w:val="BodyText"/>
              <w:rPr>
                <w:lang w:val="en-NZ"/>
              </w:rPr>
            </w:pPr>
            <w:r w:rsidRPr="00FE4998">
              <w:t>1. Plan and prepare for supervising water well drilling operations</w:t>
            </w:r>
          </w:p>
        </w:tc>
        <w:tc>
          <w:tcPr>
            <w:tcW w:w="7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998" w:rsidP="00FE4998">
            <w:pPr>
              <w:pStyle w:val="BodyText"/>
            </w:pPr>
            <w:r w:rsidRPr="00FE4998">
              <w:t>1.1</w:t>
            </w:r>
            <w:r w:rsidRPr="00FE4998">
              <w:tab/>
              <w:t xml:space="preserve">Access, interpret and apply water well drilling operations documentation and ensure the work activity is compliant </w:t>
            </w:r>
          </w:p>
          <w:p w:rsidR="00000000" w:rsidRPr="00FE4998" w:rsidP="00FE4998">
            <w:pPr>
              <w:pStyle w:val="BodyText"/>
            </w:pPr>
            <w:r w:rsidRPr="00FE4998">
              <w:t>1.2</w:t>
            </w:r>
            <w:r w:rsidRPr="00FE4998">
              <w:tab/>
              <w:t>Access, interpret clarify and ensure the application of the speci</w:t>
            </w:r>
            <w:r w:rsidRPr="00FE4998">
              <w:t xml:space="preserve">fic task information for the required outcomes </w:t>
            </w:r>
          </w:p>
          <w:p w:rsidR="00000000" w:rsidRPr="00FE4998" w:rsidP="00FE4998">
            <w:pPr>
              <w:pStyle w:val="BodyText"/>
            </w:pPr>
            <w:r w:rsidRPr="00FE4998">
              <w:t>1.3</w:t>
            </w:r>
            <w:r w:rsidRPr="00FE4998">
              <w:tab/>
              <w:t>Prepare an operational plan, in consultation, which makes best use of the available resources and for the safe, effective and efficient conduct of the operations</w:t>
            </w:r>
          </w:p>
          <w:p w:rsidR="00000000" w:rsidP="00FE4998">
            <w:pPr>
              <w:pStyle w:val="BodyText"/>
              <w:rPr>
                <w:lang w:val="en-NZ"/>
              </w:rPr>
            </w:pPr>
            <w:r w:rsidRPr="00FE4998">
              <w:t>1.4</w:t>
            </w:r>
            <w:r w:rsidRPr="00FE4998">
              <w:tab/>
              <w:t xml:space="preserve">Identify the training requirements of </w:t>
            </w:r>
            <w:r w:rsidRPr="00FE4998">
              <w:t>team members and develop training plans</w:t>
            </w:r>
          </w:p>
        </w:tc>
      </w:tr>
      <w:tr w:rsidTr="00FE4998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998">
            <w:pPr>
              <w:pStyle w:val="BodyText"/>
              <w:rPr>
                <w:lang w:val="en-NZ"/>
              </w:rPr>
            </w:pPr>
            <w:r w:rsidRPr="00FE4998">
              <w:t>2. Initiate water well drilling operations</w:t>
            </w:r>
          </w:p>
        </w:tc>
        <w:tc>
          <w:tcPr>
            <w:tcW w:w="7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998" w:rsidP="00FE4998">
            <w:pPr>
              <w:pStyle w:val="BodyText"/>
            </w:pPr>
            <w:r w:rsidRPr="00FE4998">
              <w:t>2.1</w:t>
            </w:r>
            <w:r w:rsidRPr="00FE4998">
              <w:tab/>
              <w:t>Acquire and make available the necessary resources</w:t>
            </w:r>
          </w:p>
          <w:p w:rsidR="00000000" w:rsidRPr="00FE4998" w:rsidP="00FE4998">
            <w:pPr>
              <w:pStyle w:val="BodyText"/>
            </w:pPr>
            <w:r w:rsidRPr="00FE4998">
              <w:t>2.2</w:t>
            </w:r>
            <w:r w:rsidRPr="00FE4998">
              <w:tab/>
              <w:t>Issue clear and timely instructions to team members and others involved</w:t>
            </w:r>
          </w:p>
          <w:p w:rsidR="00000000" w:rsidP="00FE4998">
            <w:pPr>
              <w:pStyle w:val="BodyText"/>
              <w:rPr>
                <w:lang w:val="en-NZ"/>
              </w:rPr>
            </w:pPr>
            <w:r w:rsidRPr="00FE4998">
              <w:t>2.3</w:t>
            </w:r>
            <w:r w:rsidRPr="00FE4998">
              <w:tab/>
              <w:t>Ensure compliance to training plans</w:t>
            </w:r>
          </w:p>
        </w:tc>
      </w:tr>
      <w:tr w:rsidTr="00FE4998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998">
            <w:pPr>
              <w:pStyle w:val="BodyText"/>
              <w:rPr>
                <w:lang w:val="en-NZ"/>
              </w:rPr>
            </w:pPr>
            <w:r w:rsidRPr="00FE4998">
              <w:t>3. Monitor, adjust, communicate and report on the execution of water well drilling operations</w:t>
            </w:r>
          </w:p>
        </w:tc>
        <w:tc>
          <w:tcPr>
            <w:tcW w:w="7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998" w:rsidP="00FE4998">
            <w:pPr>
              <w:pStyle w:val="BodyText"/>
            </w:pPr>
            <w:r w:rsidRPr="00FE4998">
              <w:t>3.1</w:t>
            </w:r>
            <w:r w:rsidRPr="00FE4998">
              <w:tab/>
              <w:t>Monitor the execution of operations</w:t>
            </w:r>
          </w:p>
          <w:p w:rsidR="00000000" w:rsidRPr="00FE4998" w:rsidP="00FE4998">
            <w:pPr>
              <w:pStyle w:val="BodyText"/>
            </w:pPr>
            <w:r w:rsidRPr="00FE4998">
              <w:t>3.2</w:t>
            </w:r>
            <w:r w:rsidRPr="00FE4998">
              <w:tab/>
              <w:t>Initiate adjustments to drilling practices or the operational plan to ensure safe, effective and efficient execution o</w:t>
            </w:r>
            <w:r w:rsidRPr="00FE4998">
              <w:t>f the operations</w:t>
            </w:r>
          </w:p>
          <w:p w:rsidR="00000000" w:rsidRPr="00FE4998" w:rsidP="00FE4998">
            <w:pPr>
              <w:pStyle w:val="BodyText"/>
            </w:pPr>
            <w:r w:rsidRPr="00FE4998">
              <w:t>3.3</w:t>
            </w:r>
            <w:r w:rsidRPr="00FE4998">
              <w:tab/>
              <w:t xml:space="preserve">Provide advice to team members to overcome operational problems encountered during the execution of drilling operations. </w:t>
            </w:r>
          </w:p>
          <w:p w:rsidR="00000000" w:rsidRPr="00FE4998" w:rsidP="00FE4998">
            <w:pPr>
              <w:pStyle w:val="BodyText"/>
            </w:pPr>
            <w:r w:rsidRPr="00FE4998">
              <w:t>3.4</w:t>
            </w:r>
            <w:r w:rsidRPr="00FE4998">
              <w:tab/>
              <w:t>Ensure plant equipment and tools maintenance requirements are carried out and recorded</w:t>
            </w:r>
          </w:p>
          <w:p w:rsidR="00000000" w:rsidRPr="00FE4998" w:rsidP="00FE4998">
            <w:pPr>
              <w:pStyle w:val="BodyText"/>
            </w:pPr>
            <w:r w:rsidRPr="00FE4998">
              <w:t>3.5</w:t>
            </w:r>
            <w:r w:rsidRPr="00FE4998">
              <w:tab/>
              <w:t>Ensure reports are</w:t>
            </w:r>
            <w:r w:rsidRPr="00FE4998">
              <w:t xml:space="preserve"> completed and submitted</w:t>
            </w:r>
          </w:p>
          <w:p w:rsidR="00000000" w:rsidRPr="00FE4998" w:rsidP="00FE4998">
            <w:pPr>
              <w:pStyle w:val="BodyText"/>
            </w:pPr>
            <w:r w:rsidRPr="00FE4998">
              <w:t>3.6</w:t>
            </w:r>
            <w:r w:rsidRPr="00FE4998">
              <w:tab/>
              <w:t>Recommend changes to improve the safety, efficiency and effectiveness of the execution of drilling operations.</w:t>
            </w:r>
          </w:p>
        </w:tc>
      </w:tr>
    </w:tbl>
    <w:p w:rsidR="00000000" w:rsidRPr="00FE4998" w:rsidP="00FE4998">
      <w:pPr>
        <w:pStyle w:val="BodyText"/>
      </w:pPr>
    </w:p>
    <w:p w:rsidR="00000000" w:rsidRPr="00FE4998" w:rsidP="00FE4998">
      <w:pPr>
        <w:pStyle w:val="AllowPageBreak"/>
      </w:pPr>
    </w:p>
    <w:p w:rsidR="00000000" w:rsidRPr="00FE4998" w:rsidP="00FE4998">
      <w:pPr>
        <w:pStyle w:val="Heading1"/>
      </w:pPr>
      <w:bookmarkStart w:id="5" w:name="O_849368"/>
      <w:bookmarkEnd w:id="5"/>
      <w:r w:rsidRPr="00FE4998">
        <w:t>Foundation Skills</w:t>
      </w:r>
    </w:p>
    <w:p w:rsidR="00000000" w:rsidRPr="00FE4998" w:rsidP="00D01AAE">
      <w:pPr>
        <w:pStyle w:val="BodyText"/>
      </w:pPr>
      <w:r w:rsidRPr="00FE4998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FE4998" w:rsidP="00FE4998">
      <w:pPr>
        <w:pStyle w:val="Heading1"/>
      </w:pPr>
      <w:bookmarkStart w:id="6" w:name="O_849367"/>
      <w:bookmarkEnd w:id="6"/>
      <w:r w:rsidRPr="00FE499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94"/>
        <w:gridCol w:w="2310"/>
        <w:gridCol w:w="2311"/>
        <w:gridCol w:w="2311"/>
      </w:tblGrid>
      <w:tr w:rsidTr="00FE49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998" w:rsidP="00FE4998">
            <w:pPr>
              <w:pStyle w:val="Heading4"/>
            </w:pPr>
            <w:r w:rsidRPr="00FE4998">
              <w:t>Cod</w:t>
            </w:r>
            <w:r w:rsidRPr="00FE4998">
              <w:t>e and title</w:t>
            </w:r>
          </w:p>
          <w:p w:rsidR="00000000" w:rsidP="00FE4998">
            <w:pPr>
              <w:pStyle w:val="Heading4"/>
              <w:rPr>
                <w:lang w:val="en-NZ"/>
              </w:rPr>
            </w:pPr>
            <w:r w:rsidRPr="00FE4998">
              <w:t>current version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998" w:rsidP="00FE4998">
            <w:pPr>
              <w:pStyle w:val="Heading4"/>
            </w:pPr>
            <w:r w:rsidRPr="00FE4998">
              <w:t>Code and title</w:t>
            </w:r>
          </w:p>
          <w:p w:rsidR="00000000" w:rsidP="00FE4998">
            <w:pPr>
              <w:pStyle w:val="Heading4"/>
              <w:rPr>
                <w:lang w:val="en-NZ"/>
              </w:rPr>
            </w:pPr>
            <w:r w:rsidRPr="00FE4998">
              <w:t>previous version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998">
            <w:pPr>
              <w:pStyle w:val="Heading4"/>
              <w:rPr>
                <w:lang w:val="en-NZ"/>
              </w:rPr>
            </w:pPr>
            <w:r w:rsidRPr="00FE4998">
              <w:t>Comments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998">
            <w:pPr>
              <w:pStyle w:val="Heading4"/>
              <w:rPr>
                <w:lang w:val="en-NZ"/>
              </w:rPr>
            </w:pPr>
            <w:r w:rsidRPr="00FE4998">
              <w:t>Equivalence status</w:t>
            </w:r>
          </w:p>
        </w:tc>
      </w:tr>
      <w:tr w:rsidTr="00FE49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9"/>
        </w:trPr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998">
            <w:pPr>
              <w:pStyle w:val="BodyText"/>
              <w:rPr>
                <w:lang w:val="en-NZ"/>
              </w:rPr>
            </w:pPr>
            <w:r w:rsidRPr="00FE4998">
              <w:t>RIINHB405E Supervise water well drilling operations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998">
            <w:pPr>
              <w:pStyle w:val="BodyText"/>
              <w:rPr>
                <w:lang w:val="en-NZ"/>
              </w:rPr>
            </w:pPr>
            <w:r w:rsidRPr="00FE4998">
              <w:t>RIINHB405D Supervise water well drilling operations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998">
            <w:pPr>
              <w:pStyle w:val="BodyText"/>
              <w:rPr>
                <w:lang w:val="en-NZ"/>
              </w:rPr>
            </w:pPr>
            <w:r w:rsidRPr="00FE4998">
              <w:t>Application amended.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998" w:rsidP="00FE4998">
            <w:pPr>
              <w:pStyle w:val="BodyText"/>
            </w:pPr>
            <w:r w:rsidRPr="00FE4998">
              <w:t>Equivalent.</w:t>
            </w:r>
          </w:p>
        </w:tc>
      </w:tr>
    </w:tbl>
    <w:p w:rsidR="00000000" w:rsidRPr="00FE4998" w:rsidP="00FE4998">
      <w:pPr>
        <w:pStyle w:val="BodyText"/>
      </w:pPr>
    </w:p>
    <w:p w:rsidR="00000000" w:rsidRPr="00FE4998" w:rsidP="00FE4998">
      <w:pPr>
        <w:pStyle w:val="AllowPageBreak"/>
      </w:pPr>
    </w:p>
    <w:p w:rsidR="00000000" w:rsidRPr="00FE4998" w:rsidP="00FE4998">
      <w:pPr>
        <w:pStyle w:val="Heading1"/>
      </w:pPr>
      <w:bookmarkStart w:id="7" w:name="O_849360"/>
      <w:bookmarkEnd w:id="7"/>
      <w:r w:rsidRPr="00FE4998">
        <w:t>Links</w:t>
      </w:r>
    </w:p>
    <w:p w:rsidR="00000000" w:rsidRPr="00FE4998" w:rsidP="00D01AAE">
      <w:pPr>
        <w:pStyle w:val="BodyText"/>
      </w:pPr>
      <w:r w:rsidRPr="00FE49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C0434E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FE4998" w:rsidP="00FE4998"/>
    <w:sectPr w:rsidSect="00FE499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9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998" w:rsidRPr="00D01AAE" w:rsidP="00D01A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9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AAE" w:rsidP="00FE49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01AAE" w:rsidP="00FE49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01AAE" w:rsidP="00FE49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9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A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4998" w:rsidRPr="00D01AAE" w:rsidP="00D01A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9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AAE" w:rsidRPr="002D2AF8" w:rsidP="00FE49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RIINHB405E Supervise water well drilling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D01AAE" w:rsidP="00FE49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49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49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49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49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49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49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49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49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49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49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49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4998"/>
  </w:style>
  <w:style w:type="character" w:customStyle="1" w:styleId="Heading1Char">
    <w:name w:val="Heading 1 Char"/>
    <w:basedOn w:val="DefaultParagraphFont"/>
    <w:link w:val="Heading1"/>
    <w:rsid w:val="00FE49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4998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FE49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4998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FE49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49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49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49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49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49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49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49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49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49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49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49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49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49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49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49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49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49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49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499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E499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E49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E4998"/>
    <w:rPr>
      <w:b/>
      <w:spacing w:val="0"/>
    </w:rPr>
  </w:style>
  <w:style w:type="paragraph" w:customStyle="1" w:styleId="SuperTitle">
    <w:name w:val="SuperTitle"/>
    <w:basedOn w:val="Title"/>
    <w:rsid w:val="00FE49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49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49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E499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E49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49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49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49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49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49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49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49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49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4998"/>
    <w:rPr>
      <w:i/>
    </w:rPr>
  </w:style>
  <w:style w:type="paragraph" w:styleId="Caption">
    <w:name w:val="caption"/>
    <w:basedOn w:val="BodyText"/>
    <w:next w:val="Normal"/>
    <w:qFormat/>
    <w:rsid w:val="00FE49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49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49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4998"/>
  </w:style>
  <w:style w:type="paragraph" w:styleId="TableofFigures">
    <w:name w:val="table of figures"/>
    <w:basedOn w:val="Normal"/>
    <w:next w:val="Normal"/>
    <w:semiHidden/>
    <w:rsid w:val="00FE49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499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E4998"/>
    <w:rPr>
      <w:rFonts w:ascii="Wingdings" w:hAnsi="Wingdings"/>
    </w:rPr>
  </w:style>
  <w:style w:type="paragraph" w:customStyle="1" w:styleId="TableHeading">
    <w:name w:val="Table Heading"/>
    <w:basedOn w:val="HeadingBase"/>
    <w:rsid w:val="00FE49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4998"/>
    <w:rPr>
      <w:color w:val="0033CC"/>
      <w:u w:val="none"/>
    </w:rPr>
  </w:style>
  <w:style w:type="paragraph" w:customStyle="1" w:styleId="BodyTextRight">
    <w:name w:val="Body Text Right"/>
    <w:basedOn w:val="BodyText"/>
    <w:rsid w:val="00FE49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49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499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49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49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49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4998"/>
    <w:rPr>
      <w:sz w:val="32"/>
    </w:rPr>
  </w:style>
  <w:style w:type="paragraph" w:customStyle="1" w:styleId="HeadingProcedure">
    <w:name w:val="Heading Procedure"/>
    <w:basedOn w:val="HeadingBase"/>
    <w:next w:val="Normal"/>
    <w:rsid w:val="00FE49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4998"/>
    <w:pPr>
      <w:spacing w:before="60" w:after="60"/>
    </w:pPr>
  </w:style>
  <w:style w:type="paragraph" w:styleId="ListContinue">
    <w:name w:val="List Continue"/>
    <w:basedOn w:val="List"/>
    <w:rsid w:val="00FE4998"/>
    <w:pPr>
      <w:ind w:firstLine="0"/>
    </w:pPr>
  </w:style>
  <w:style w:type="paragraph" w:customStyle="1" w:styleId="ListNote">
    <w:name w:val="List Note"/>
    <w:basedOn w:val="List"/>
    <w:rsid w:val="00FE49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49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49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4998"/>
    <w:rPr>
      <w:rFonts w:ascii="Courier New" w:hAnsi="Courier New"/>
    </w:rPr>
  </w:style>
  <w:style w:type="paragraph" w:customStyle="1" w:styleId="NoteBullet">
    <w:name w:val="Note Bullet"/>
    <w:basedOn w:val="Note"/>
    <w:rsid w:val="00FE49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49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49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49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499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E49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49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4998"/>
    <w:rPr>
      <w:b/>
      <w:smallCaps/>
    </w:rPr>
  </w:style>
  <w:style w:type="paragraph" w:customStyle="1" w:styleId="TableListNumber">
    <w:name w:val="Table List Number"/>
    <w:basedOn w:val="ListNumber"/>
    <w:rsid w:val="00FE49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49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4998"/>
    <w:pPr>
      <w:numPr>
        <w:numId w:val="7"/>
      </w:numPr>
    </w:pPr>
  </w:style>
  <w:style w:type="paragraph" w:customStyle="1" w:styleId="ListAlpha2">
    <w:name w:val="List Alpha 2"/>
    <w:basedOn w:val="List2"/>
    <w:rsid w:val="00FE4998"/>
    <w:pPr>
      <w:numPr>
        <w:numId w:val="6"/>
      </w:numPr>
    </w:pPr>
  </w:style>
  <w:style w:type="paragraph" w:styleId="List2">
    <w:name w:val="List 2"/>
    <w:basedOn w:val="BodyText"/>
    <w:rsid w:val="00FE49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49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49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49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499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499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E4998"/>
    <w:pPr>
      <w:numPr>
        <w:numId w:val="2"/>
      </w:numPr>
    </w:pPr>
  </w:style>
  <w:style w:type="paragraph" w:styleId="ListContinue2">
    <w:name w:val="List Continue 2"/>
    <w:basedOn w:val="List2"/>
    <w:rsid w:val="00FE4998"/>
    <w:pPr>
      <w:ind w:firstLine="0"/>
    </w:pPr>
  </w:style>
  <w:style w:type="paragraph" w:styleId="ListContinue3">
    <w:name w:val="List Continue 3"/>
    <w:basedOn w:val="List3"/>
    <w:rsid w:val="00FE4998"/>
    <w:pPr>
      <w:ind w:left="1021" w:firstLine="0"/>
    </w:pPr>
  </w:style>
  <w:style w:type="paragraph" w:styleId="ListContinue4">
    <w:name w:val="List Continue 4"/>
    <w:basedOn w:val="List4"/>
    <w:rsid w:val="00FE4998"/>
    <w:pPr>
      <w:ind w:firstLine="0"/>
    </w:pPr>
  </w:style>
  <w:style w:type="paragraph" w:styleId="ListContinue5">
    <w:name w:val="List Continue 5"/>
    <w:basedOn w:val="List5"/>
    <w:rsid w:val="00FE4998"/>
    <w:pPr>
      <w:ind w:firstLine="0"/>
    </w:pPr>
  </w:style>
  <w:style w:type="paragraph" w:styleId="ListNumber3">
    <w:name w:val="List Number 3"/>
    <w:basedOn w:val="List3"/>
    <w:rsid w:val="00FE4998"/>
    <w:pPr>
      <w:numPr>
        <w:numId w:val="3"/>
      </w:numPr>
    </w:pPr>
  </w:style>
  <w:style w:type="paragraph" w:styleId="ListNumber4">
    <w:name w:val="List Number 4"/>
    <w:basedOn w:val="List4"/>
    <w:rsid w:val="00FE4998"/>
    <w:pPr>
      <w:numPr>
        <w:numId w:val="4"/>
      </w:numPr>
    </w:pPr>
  </w:style>
  <w:style w:type="paragraph" w:styleId="ListNumber5">
    <w:name w:val="List Number 5"/>
    <w:basedOn w:val="List5"/>
    <w:rsid w:val="00FE4998"/>
    <w:pPr>
      <w:numPr>
        <w:numId w:val="5"/>
      </w:numPr>
    </w:pPr>
  </w:style>
  <w:style w:type="paragraph" w:styleId="BlockText">
    <w:name w:val="Block Text"/>
    <w:basedOn w:val="Normal"/>
    <w:rsid w:val="00FE49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49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4998"/>
    <w:rPr>
      <w:sz w:val="16"/>
      <w:vertAlign w:val="superscript"/>
    </w:rPr>
  </w:style>
  <w:style w:type="character" w:customStyle="1" w:styleId="Symbols">
    <w:name w:val="Symbols"/>
    <w:basedOn w:val="DefaultParagraphFont"/>
    <w:rsid w:val="00FE4998"/>
    <w:rPr>
      <w:rFonts w:ascii="Symbol" w:hAnsi="Symbol"/>
    </w:rPr>
  </w:style>
  <w:style w:type="character" w:customStyle="1" w:styleId="MenuOptions">
    <w:name w:val="Menu Options"/>
    <w:basedOn w:val="DefaultParagraphFont"/>
    <w:rsid w:val="00FE49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4998"/>
    <w:rPr>
      <w:b/>
    </w:rPr>
  </w:style>
  <w:style w:type="character" w:customStyle="1" w:styleId="Underlined">
    <w:name w:val="Underlined"/>
    <w:basedOn w:val="DefaultParagraphFont"/>
    <w:rsid w:val="00FE4998"/>
    <w:rPr>
      <w:u w:val="single"/>
    </w:rPr>
  </w:style>
  <w:style w:type="paragraph" w:customStyle="1" w:styleId="TableBodyTextRight">
    <w:name w:val="Table Body Text Right"/>
    <w:basedOn w:val="TableBodyText"/>
    <w:rsid w:val="00FE49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4998"/>
    <w:rPr>
      <w:sz w:val="18"/>
    </w:rPr>
  </w:style>
  <w:style w:type="paragraph" w:customStyle="1" w:styleId="BodySmallRight">
    <w:name w:val="Body Small Right"/>
    <w:basedOn w:val="BodyTextRight"/>
    <w:rsid w:val="00FE4998"/>
    <w:rPr>
      <w:sz w:val="18"/>
      <w:szCs w:val="18"/>
    </w:rPr>
  </w:style>
  <w:style w:type="paragraph" w:customStyle="1" w:styleId="MarginEdition">
    <w:name w:val="Margin Edition"/>
    <w:basedOn w:val="MarginNote"/>
    <w:rsid w:val="00FE49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4998"/>
    <w:rPr>
      <w:sz w:val="2"/>
      <w:szCs w:val="2"/>
    </w:rPr>
  </w:style>
  <w:style w:type="character" w:customStyle="1" w:styleId="Small">
    <w:name w:val="Small"/>
    <w:basedOn w:val="DefaultParagraphFont"/>
    <w:rsid w:val="00FE4998"/>
    <w:rPr>
      <w:sz w:val="16"/>
    </w:rPr>
  </w:style>
  <w:style w:type="paragraph" w:customStyle="1" w:styleId="WideTable">
    <w:name w:val="Wide Table"/>
    <w:basedOn w:val="Normal"/>
    <w:rsid w:val="00FE49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4998"/>
  </w:style>
  <w:style w:type="paragraph" w:styleId="Quote">
    <w:name w:val="Quote"/>
    <w:basedOn w:val="Heading1"/>
    <w:link w:val="QuoteChar"/>
    <w:qFormat/>
    <w:rsid w:val="00FE49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49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4998"/>
    <w:pPr>
      <w:pageBreakBefore/>
    </w:pPr>
  </w:style>
  <w:style w:type="paragraph" w:customStyle="1" w:styleId="Border">
    <w:name w:val="Border"/>
    <w:basedOn w:val="Normal"/>
    <w:qFormat/>
    <w:rsid w:val="00FE49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49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49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49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49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49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49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49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49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4998"/>
    <w:rPr>
      <w:u w:val="single"/>
    </w:rPr>
  </w:style>
  <w:style w:type="character" w:customStyle="1" w:styleId="BoldandItalics">
    <w:name w:val="Bold and Italics"/>
    <w:qFormat/>
    <w:rsid w:val="00FE4998"/>
    <w:rPr>
      <w:b/>
      <w:i/>
      <w:u w:val="none"/>
    </w:rPr>
  </w:style>
  <w:style w:type="paragraph" w:styleId="BalloonText">
    <w:name w:val="Balloon Text"/>
    <w:basedOn w:val="Normal"/>
    <w:link w:val="BalloonTextChar"/>
    <w:rsid w:val="00FE49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49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49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49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49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49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4998"/>
    <w:pPr>
      <w:spacing w:before="0" w:after="0"/>
    </w:pPr>
  </w:style>
  <w:style w:type="paragraph" w:customStyle="1" w:styleId="BodyTextBold">
    <w:name w:val="Body Text Bold"/>
    <w:basedOn w:val="BodyText"/>
    <w:qFormat/>
    <w:rsid w:val="00FE4998"/>
    <w:rPr>
      <w:b/>
    </w:rPr>
  </w:style>
  <w:style w:type="character" w:styleId="Hyperlink">
    <w:name w:val="Hyperlink"/>
    <w:basedOn w:val="DefaultParagraphFont"/>
    <w:uiPriority w:val="99"/>
    <w:unhideWhenUsed/>
    <w:rsid w:val="00D01A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407</Words>
  <Characters>2601</Characters>
  <Application>Microsoft Office Word</Application>
  <DocSecurity>0</DocSecurity>
  <Lines>92</Lines>
  <Paragraphs>55</Paragraphs>
  <ScaleCrop>false</ScaleCrop>
  <Company>Author-it Software Corporation Ltd.</Company>
  <LinksUpToDate>false</LinksUpToDate>
  <CharactersWithSpaces>2953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RIINHB405E Supervise water well drilling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2020-07-08T07:00:00Z</dcterms:created>
  <dcterms:modified xsi:type="dcterms:W3CDTF">2020-07-08T07:00:00Z</dcterms:modified>
</cp:coreProperties>
</file>