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09A" w:rsidP="0038009A">
      <w:pPr>
        <w:pStyle w:val="Title"/>
      </w:pPr>
      <w:r>
        <w:fldChar w:fldCharType="begin"/>
      </w:r>
      <w:r>
        <w:instrText xml:space="preserve"> TITLE   \* MERGEFORMAT </w:instrText>
      </w:r>
      <w:r>
        <w:fldChar w:fldCharType="separate"/>
      </w:r>
      <w:r>
        <w:t>RIINHB402E Supervise drilling operations</w:t>
      </w:r>
      <w:r>
        <w:fldChar w:fldCharType="end"/>
      </w:r>
    </w:p>
    <w:p w:rsidR="0038009A" w:rsidP="0038009A">
      <w:pPr>
        <w:pStyle w:val="Version"/>
        <w:sectPr w:rsidSect="009A25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5A5" w:rsidP="009A25A5">
      <w:pPr>
        <w:pStyle w:val="SuperHeading"/>
      </w:pPr>
      <w:r w:rsidRPr="009A25A5">
        <w:t>RIINHB402E Supervise drilling operations</w:t>
      </w:r>
    </w:p>
    <w:p w:rsidR="00000000" w:rsidRPr="009A25A5" w:rsidP="009A25A5">
      <w:pPr>
        <w:pStyle w:val="Heading1"/>
      </w:pPr>
      <w:bookmarkStart w:id="1" w:name="O_1107112"/>
      <w:bookmarkEnd w:id="1"/>
      <w:r w:rsidRPr="009A25A5">
        <w:t>Modification History</w:t>
      </w:r>
    </w:p>
    <w:tbl>
      <w:tblPr>
        <w:tblW w:w="9522" w:type="dxa"/>
        <w:tblLayout w:type="fixed"/>
        <w:tblCellMar>
          <w:left w:w="62" w:type="dxa"/>
          <w:right w:w="62" w:type="dxa"/>
        </w:tblCellMar>
        <w:tblLook w:val="0000"/>
      </w:tblPr>
      <w:tblGrid>
        <w:gridCol w:w="2929"/>
        <w:gridCol w:w="6593"/>
      </w:tblGrid>
      <w:tr w:rsidTr="009A25A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BodyText"/>
            </w:pPr>
            <w:r w:rsidRPr="009A25A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BodyText"/>
              <w:rPr>
                <w:lang w:val="en-NZ"/>
              </w:rPr>
            </w:pPr>
            <w:r w:rsidRPr="009A25A5">
              <w:rPr>
                <w:rStyle w:val="SpecialBold"/>
              </w:rPr>
              <w:t>Comments</w:t>
            </w:r>
          </w:p>
        </w:tc>
      </w:tr>
      <w:tr w:rsidTr="009A25A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BodyText"/>
              <w:rPr>
                <w:lang w:val="en-NZ"/>
              </w:rPr>
            </w:pPr>
            <w:r w:rsidRPr="009A25A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BodyText"/>
            </w:pPr>
            <w:r w:rsidRPr="009A25A5">
              <w:t>This version first released with RII Resources and Infrastructure Industry Training Package Version 5.0.</w:t>
            </w:r>
          </w:p>
        </w:tc>
      </w:tr>
    </w:tbl>
    <w:p w:rsidR="00000000" w:rsidRPr="009A25A5" w:rsidP="009A25A5">
      <w:pPr>
        <w:pStyle w:val="BodyText"/>
      </w:pPr>
    </w:p>
    <w:p w:rsidR="00000000" w:rsidRPr="009A25A5" w:rsidP="009A25A5">
      <w:pPr>
        <w:pStyle w:val="AllowPageBreak"/>
      </w:pPr>
    </w:p>
    <w:p w:rsidR="00000000" w:rsidRPr="009A25A5" w:rsidP="009A25A5">
      <w:pPr>
        <w:pStyle w:val="Heading1"/>
      </w:pPr>
      <w:bookmarkStart w:id="2" w:name="O_1107117"/>
      <w:bookmarkEnd w:id="2"/>
      <w:r w:rsidRPr="009A25A5">
        <w:t>Application</w:t>
      </w:r>
    </w:p>
    <w:p w:rsidR="00000000" w:rsidRPr="009A25A5" w:rsidP="0038009A">
      <w:pPr>
        <w:pStyle w:val="BodyText"/>
      </w:pPr>
      <w:r w:rsidRPr="009A25A5">
        <w:t>This unit describes the skills and knowledge required to supervise op</w:t>
      </w:r>
      <w:r w:rsidRPr="009A25A5">
        <w:t xml:space="preserve">erations in drilling. It prepares individuals to initiate drilling operations, and to monitor, adjust, communicate and report on the execution of drilling operations. </w:t>
      </w:r>
    </w:p>
    <w:p w:rsidR="00000000" w:rsidRPr="009A25A5" w:rsidP="0038009A">
      <w:pPr>
        <w:pStyle w:val="BodyText"/>
      </w:pPr>
      <w:r w:rsidRPr="009A25A5">
        <w:t>It applies to those working in supervisory or technical specialist roles. They generally</w:t>
      </w:r>
      <w:r w:rsidRPr="009A25A5">
        <w:t xml:space="preserve"> perform tasks involving a broad range of varied activities most of which are complex and non-routine.</w:t>
      </w:r>
    </w:p>
    <w:p w:rsidR="00000000" w:rsidRPr="009A25A5" w:rsidP="0038009A">
      <w:pPr>
        <w:pStyle w:val="BodyText"/>
      </w:pPr>
      <w:r w:rsidRPr="009A25A5">
        <w:t>No licensing, legislative or certification requirements apply to this unit at the time of publication.</w:t>
      </w:r>
    </w:p>
    <w:p w:rsidR="00000000" w:rsidRPr="009A25A5" w:rsidP="009A25A5">
      <w:pPr>
        <w:pStyle w:val="Heading1"/>
      </w:pPr>
      <w:bookmarkStart w:id="3" w:name="O_1107116"/>
      <w:bookmarkEnd w:id="3"/>
      <w:r w:rsidRPr="009A25A5">
        <w:t>Unit Sector</w:t>
      </w:r>
    </w:p>
    <w:p w:rsidR="00000000" w:rsidRPr="009A25A5" w:rsidP="0038009A">
      <w:pPr>
        <w:pStyle w:val="BodyText"/>
      </w:pPr>
      <w:r w:rsidRPr="009A25A5">
        <w:t>Drilling</w:t>
      </w:r>
    </w:p>
    <w:p w:rsidR="00000000" w:rsidRPr="009A25A5" w:rsidP="009A25A5">
      <w:pPr>
        <w:pStyle w:val="Heading1"/>
      </w:pPr>
      <w:bookmarkStart w:id="4" w:name="O_1107115"/>
      <w:bookmarkEnd w:id="4"/>
      <w:r w:rsidRPr="009A25A5">
        <w:t>Elements and Performance Criteria</w:t>
      </w:r>
    </w:p>
    <w:tbl>
      <w:tblPr>
        <w:tblW w:w="9568" w:type="dxa"/>
        <w:tblLayout w:type="fixed"/>
        <w:tblCellMar>
          <w:left w:w="62" w:type="dxa"/>
          <w:right w:w="62" w:type="dxa"/>
        </w:tblCellMar>
        <w:tblLook w:val="0000"/>
      </w:tblPr>
      <w:tblGrid>
        <w:gridCol w:w="2373"/>
        <w:gridCol w:w="7195"/>
      </w:tblGrid>
      <w:tr w:rsidTr="009A25A5">
        <w:tblPrEx>
          <w:tblW w:w="9568" w:type="dxa"/>
          <w:tblLayout w:type="fixed"/>
          <w:tblCellMar>
            <w:left w:w="62" w:type="dxa"/>
            <w:right w:w="62" w:type="dxa"/>
          </w:tblCellMar>
          <w:tblLook w:val="0000"/>
        </w:tblPrEx>
        <w:trPr>
          <w:tblHeader/>
        </w:trPr>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BodyText"/>
            </w:pPr>
            <w:r w:rsidRPr="009A25A5">
              <w:rPr>
                <w:rStyle w:val="SpecialBold"/>
              </w:rPr>
              <w:t>ELEMENT</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BodyText"/>
              <w:rPr>
                <w:lang w:val="en-NZ"/>
              </w:rPr>
            </w:pPr>
            <w:r w:rsidRPr="009A25A5">
              <w:rPr>
                <w:rStyle w:val="SpecialBold"/>
              </w:rPr>
              <w:t>PERFORMANCE CRITERIA</w:t>
            </w:r>
          </w:p>
        </w:tc>
      </w:tr>
      <w:tr w:rsidTr="009A25A5">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BodyText"/>
            </w:pPr>
            <w:r w:rsidRPr="009A25A5">
              <w:rPr>
                <w:rStyle w:val="Emphasis"/>
              </w:rPr>
              <w:t>Elements describe the essential outcomes.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BodyText"/>
              <w:rPr>
                <w:lang w:val="en-NZ"/>
              </w:rPr>
            </w:pPr>
            <w:r w:rsidRPr="009A25A5">
              <w:rPr>
                <w:rStyle w:val="Emphasis"/>
              </w:rPr>
              <w:t>Performance criteria describe the performance needed to demonstrate achievement of the element.</w:t>
            </w:r>
          </w:p>
        </w:tc>
      </w:tr>
      <w:tr w:rsidTr="009A25A5">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List"/>
              <w:rPr>
                <w:lang w:val="en-NZ"/>
              </w:rPr>
            </w:pPr>
            <w:r w:rsidRPr="009A25A5">
              <w:t>1. Plan and prepare for supervising drilling</w:t>
            </w:r>
            <w:r w:rsidRPr="009A25A5">
              <w:t xml:space="preserve"> operations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List"/>
            </w:pPr>
            <w:r w:rsidRPr="009A25A5">
              <w:t xml:space="preserve">1.1 Access, interpret and apply drilling operations documentation and confirm work activity is compliant </w:t>
            </w:r>
          </w:p>
          <w:p w:rsidR="00000000" w:rsidRPr="009A25A5" w:rsidP="009A25A5">
            <w:pPr>
              <w:pStyle w:val="List"/>
            </w:pPr>
            <w:r w:rsidRPr="009A25A5">
              <w:t>1.2 Access, interpret, clarify and confirm the application of the specific task information for the required outcomes</w:t>
            </w:r>
          </w:p>
          <w:p w:rsidR="00000000" w:rsidRPr="009A25A5" w:rsidP="009A25A5">
            <w:pPr>
              <w:pStyle w:val="List"/>
            </w:pPr>
            <w:r w:rsidRPr="009A25A5">
              <w:t>1.3 Prepare an opera</w:t>
            </w:r>
            <w:r w:rsidRPr="009A25A5">
              <w:t>tional plan, in consultation, which makes best use of available resources</w:t>
            </w:r>
          </w:p>
          <w:p w:rsidR="00000000" w:rsidP="009A25A5">
            <w:pPr>
              <w:pStyle w:val="List"/>
              <w:rPr>
                <w:lang w:val="en-NZ"/>
              </w:rPr>
            </w:pPr>
            <w:r w:rsidRPr="009A25A5">
              <w:t>1.4 Identify training requirements of team members and develop training plans</w:t>
            </w:r>
          </w:p>
        </w:tc>
      </w:tr>
      <w:tr w:rsidTr="009A25A5">
        <w:tblPrEx>
          <w:tblW w:w="9568" w:type="dxa"/>
          <w:tblLayout w:type="fixed"/>
          <w:tblCellMar>
            <w:left w:w="62" w:type="dxa"/>
            <w:right w:w="62" w:type="dxa"/>
          </w:tblCellMar>
          <w:tblLook w:val="0000"/>
        </w:tblPrEx>
        <w:trPr>
          <w:trHeight w:val="928"/>
        </w:trPr>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List"/>
              <w:rPr>
                <w:lang w:val="en-NZ"/>
              </w:rPr>
            </w:pPr>
            <w:r w:rsidRPr="009A25A5">
              <w:t>2. Initiate drilling operations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List"/>
            </w:pPr>
            <w:r w:rsidRPr="009A25A5">
              <w:t>2.1 Acquire and make available the necessary resources</w:t>
            </w:r>
          </w:p>
          <w:p w:rsidR="00000000" w:rsidRPr="009A25A5" w:rsidP="009A25A5">
            <w:pPr>
              <w:pStyle w:val="List"/>
            </w:pPr>
            <w:r w:rsidRPr="009A25A5">
              <w:t>2.2 Issue instructions to team members and others involved</w:t>
            </w:r>
          </w:p>
          <w:p w:rsidR="00000000" w:rsidP="009A25A5">
            <w:pPr>
              <w:pStyle w:val="List"/>
              <w:rPr>
                <w:lang w:val="en-NZ"/>
              </w:rPr>
            </w:pPr>
            <w:r w:rsidRPr="009A25A5">
              <w:t>2.3 Implement training plans and confirm training plans are followed</w:t>
            </w:r>
          </w:p>
        </w:tc>
      </w:tr>
      <w:tr w:rsidTr="009A25A5">
        <w:tblPrEx>
          <w:tblW w:w="9568" w:type="dxa"/>
          <w:tblLayout w:type="fixed"/>
          <w:tblCellMar>
            <w:left w:w="62" w:type="dxa"/>
            <w:right w:w="62" w:type="dxa"/>
          </w:tblCellMar>
          <w:tblLook w:val="0000"/>
        </w:tblPrEx>
        <w:trPr>
          <w:trHeight w:val="928"/>
        </w:trPr>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List"/>
              <w:rPr>
                <w:lang w:val="en-NZ"/>
              </w:rPr>
            </w:pPr>
            <w:r w:rsidRPr="009A25A5">
              <w:t>3. Monitor, adjust, communicate and report on the execution of drilling operations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List"/>
            </w:pPr>
            <w:r w:rsidRPr="009A25A5">
              <w:t>3.1 Monitor site operations according to wor</w:t>
            </w:r>
            <w:r w:rsidRPr="009A25A5">
              <w:t>k requirements</w:t>
            </w:r>
          </w:p>
          <w:p w:rsidR="00000000" w:rsidRPr="009A25A5" w:rsidP="009A25A5">
            <w:pPr>
              <w:pStyle w:val="List"/>
            </w:pPr>
            <w:r w:rsidRPr="009A25A5">
              <w:t>3.2 Initiate adjustments to drilling practices or the operations plan according to work requirements</w:t>
            </w:r>
          </w:p>
          <w:p w:rsidR="00000000" w:rsidRPr="009A25A5" w:rsidP="009A25A5">
            <w:pPr>
              <w:pStyle w:val="List"/>
            </w:pPr>
            <w:r w:rsidRPr="009A25A5">
              <w:t>3.3 Provide advice to team members to overcome operational problems encountered during the execution of operations</w:t>
            </w:r>
          </w:p>
          <w:p w:rsidR="00000000" w:rsidRPr="009A25A5" w:rsidP="009A25A5">
            <w:pPr>
              <w:pStyle w:val="List"/>
            </w:pPr>
            <w:r w:rsidRPr="009A25A5">
              <w:t>3.4 Confirm plant, equipm</w:t>
            </w:r>
            <w:r w:rsidRPr="009A25A5">
              <w:t>ent and tools maintenance requirements are carried out and recorded according to workplace procedures</w:t>
            </w:r>
          </w:p>
          <w:p w:rsidR="00000000" w:rsidRPr="009A25A5" w:rsidP="009A25A5">
            <w:pPr>
              <w:pStyle w:val="List"/>
            </w:pPr>
            <w:r w:rsidRPr="009A25A5">
              <w:t>3.5 Confirm reports are completed and submitted according to workplace procedures</w:t>
            </w:r>
          </w:p>
          <w:p w:rsidR="00000000" w:rsidRPr="009A25A5" w:rsidP="009A25A5">
            <w:pPr>
              <w:pStyle w:val="List"/>
            </w:pPr>
            <w:r w:rsidRPr="009A25A5">
              <w:t>3.6 Recommend changes to improve the safety, efficiency and effectivenes</w:t>
            </w:r>
            <w:r w:rsidRPr="009A25A5">
              <w:t>s of operations</w:t>
            </w:r>
          </w:p>
        </w:tc>
      </w:tr>
    </w:tbl>
    <w:p w:rsidR="00000000" w:rsidRPr="009A25A5" w:rsidP="009A25A5">
      <w:pPr>
        <w:pStyle w:val="BodyText"/>
      </w:pPr>
    </w:p>
    <w:p w:rsidR="00000000" w:rsidRPr="009A25A5" w:rsidP="009A25A5">
      <w:pPr>
        <w:pStyle w:val="AllowPageBreak"/>
      </w:pPr>
    </w:p>
    <w:p w:rsidR="00000000" w:rsidRPr="009A25A5" w:rsidP="009A25A5">
      <w:pPr>
        <w:pStyle w:val="Heading1"/>
      </w:pPr>
      <w:bookmarkStart w:id="5" w:name="O_1107114"/>
      <w:bookmarkEnd w:id="5"/>
      <w:r w:rsidRPr="009A25A5">
        <w:t>Foundation Skills</w:t>
      </w:r>
    </w:p>
    <w:p w:rsidR="00000000" w:rsidRPr="0038009A" w:rsidP="0038009A">
      <w:pPr>
        <w:pStyle w:val="BodyText"/>
        <w:rPr>
          <w:i/>
        </w:rPr>
      </w:pPr>
      <w:r w:rsidRPr="0038009A">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592"/>
        <w:gridCol w:w="6930"/>
      </w:tblGrid>
      <w:tr w:rsidTr="009A25A5">
        <w:tblPrEx>
          <w:tblW w:w="9522"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BodyText"/>
            </w:pPr>
            <w:r w:rsidRPr="009A25A5">
              <w:rPr>
                <w:rStyle w:val="SpecialBold"/>
              </w:rPr>
              <w:t>SKILL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BodyText"/>
              <w:rPr>
                <w:lang w:val="en-NZ"/>
              </w:rPr>
            </w:pPr>
            <w:r w:rsidRPr="009A25A5">
              <w:rPr>
                <w:rStyle w:val="SpecialBold"/>
              </w:rPr>
              <w:t>DESCRIPTION</w:t>
            </w:r>
          </w:p>
        </w:tc>
      </w:tr>
      <w:tr w:rsidTr="009A25A5">
        <w:tblPrEx>
          <w:tblW w:w="9522"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BodyText"/>
              <w:rPr>
                <w:lang w:val="en-NZ"/>
              </w:rPr>
            </w:pPr>
            <w:r w:rsidRPr="009A25A5">
              <w:t>Reading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ListBullet"/>
            </w:pPr>
            <w:r w:rsidRPr="009A25A5">
              <w:t>Identifies and interprets complex information from workplace procedures, documentation, legislation and regulations</w:t>
            </w:r>
          </w:p>
        </w:tc>
      </w:tr>
    </w:tbl>
    <w:p w:rsidR="00000000" w:rsidRPr="009A25A5" w:rsidP="009A25A5">
      <w:pPr>
        <w:pStyle w:val="BodyText"/>
      </w:pPr>
    </w:p>
    <w:p w:rsidR="00000000" w:rsidRPr="009A25A5" w:rsidP="009A25A5">
      <w:pPr>
        <w:pStyle w:val="AllowPageBreak"/>
      </w:pPr>
    </w:p>
    <w:p w:rsidR="00000000" w:rsidRPr="009A25A5" w:rsidP="009A25A5">
      <w:pPr>
        <w:pStyle w:val="Heading1"/>
      </w:pPr>
      <w:bookmarkStart w:id="6" w:name="O_1107113"/>
      <w:bookmarkEnd w:id="6"/>
      <w:r w:rsidRPr="009A25A5">
        <w:t>Unit Mapping Information</w:t>
      </w:r>
    </w:p>
    <w:p w:rsidR="00000000" w:rsidRPr="009A25A5" w:rsidP="0038009A">
      <w:pPr>
        <w:pStyle w:val="BodyText"/>
      </w:pPr>
      <w:r w:rsidRPr="009A25A5">
        <w:t>Supersedes and is equivalent to RIINHB402D Supervise mineral exploration drilling operations.</w:t>
      </w:r>
    </w:p>
    <w:p w:rsidR="00000000" w:rsidRPr="009A25A5" w:rsidP="009A25A5">
      <w:pPr>
        <w:pStyle w:val="Heading1"/>
      </w:pPr>
      <w:bookmarkStart w:id="7" w:name="O_1107106"/>
      <w:bookmarkEnd w:id="7"/>
      <w:r w:rsidRPr="009A25A5">
        <w:t>Links</w:t>
      </w:r>
    </w:p>
    <w:p w:rsidR="00000000" w:rsidRPr="009A25A5" w:rsidP="0038009A">
      <w:pPr>
        <w:pStyle w:val="BodyText"/>
      </w:pPr>
      <w:r w:rsidRPr="009A25A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76C2F">
        <w:rPr>
          <w:rStyle w:val="Hyperlink"/>
        </w:rPr>
        <w:t>https://vetnet.gov.au/Pages/TrainingDocs.aspx?q=88a61002-9a21-4386-aaf8-69c76e675272</w:t>
      </w:r>
      <w:r>
        <w:fldChar w:fldCharType="end"/>
      </w:r>
    </w:p>
    <w:p w:rsidR="00000000" w:rsidRPr="009A25A5" w:rsidP="0038009A">
      <w:pPr>
        <w:pStyle w:val="BodyText"/>
        <w:sectPr w:rsidSect="009A25A5">
          <w:headerReference w:type="default" r:id="rId10"/>
          <w:footerReference w:type="default" r:id="rId11"/>
          <w:pgSz w:w="11908" w:h="16833"/>
          <w:pgMar w:top="1702" w:right="1418" w:bottom="1702" w:left="1418" w:header="992" w:footer="992" w:gutter="0"/>
          <w:cols w:space="720"/>
          <w:noEndnote/>
          <w:docGrid w:linePitch="299"/>
        </w:sectPr>
      </w:pPr>
    </w:p>
    <w:p w:rsidR="00000000" w:rsidRPr="009A25A5" w:rsidP="009A25A5">
      <w:pPr>
        <w:pStyle w:val="SuperHeading"/>
      </w:pPr>
      <w:r w:rsidRPr="009A25A5">
        <w:t xml:space="preserve">Assessment Requirements for RIINHB402E </w:t>
      </w:r>
      <w:r w:rsidRPr="009A25A5">
        <w:t>Supervise drilling operations</w:t>
      </w:r>
    </w:p>
    <w:p w:rsidR="00000000" w:rsidRPr="009A25A5" w:rsidP="009A25A5">
      <w:pPr>
        <w:pStyle w:val="Heading1"/>
      </w:pPr>
      <w:bookmarkStart w:id="8" w:name="O_1107108"/>
      <w:bookmarkEnd w:id="8"/>
      <w:r w:rsidRPr="009A25A5">
        <w:t>Modification History</w:t>
      </w:r>
    </w:p>
    <w:tbl>
      <w:tblPr>
        <w:tblW w:w="9522" w:type="dxa"/>
        <w:tblLayout w:type="fixed"/>
        <w:tblCellMar>
          <w:left w:w="62" w:type="dxa"/>
          <w:right w:w="62" w:type="dxa"/>
        </w:tblCellMar>
        <w:tblLook w:val="0000"/>
      </w:tblPr>
      <w:tblGrid>
        <w:gridCol w:w="2929"/>
        <w:gridCol w:w="6593"/>
      </w:tblGrid>
      <w:tr w:rsidTr="009A25A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BodyText"/>
            </w:pPr>
            <w:r w:rsidRPr="009A25A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BodyText"/>
              <w:rPr>
                <w:lang w:val="en-NZ"/>
              </w:rPr>
            </w:pPr>
            <w:r w:rsidRPr="009A25A5">
              <w:rPr>
                <w:rStyle w:val="SpecialBold"/>
              </w:rPr>
              <w:t>Comments</w:t>
            </w:r>
          </w:p>
        </w:tc>
      </w:tr>
      <w:tr w:rsidTr="009A25A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5A5">
            <w:pPr>
              <w:pStyle w:val="BodyText"/>
              <w:rPr>
                <w:lang w:val="en-NZ"/>
              </w:rPr>
            </w:pPr>
            <w:r w:rsidRPr="009A25A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5A5" w:rsidP="009A25A5">
            <w:pPr>
              <w:pStyle w:val="BodyText"/>
            </w:pPr>
            <w:r w:rsidRPr="009A25A5">
              <w:t>This version first released with RII Resources and Infrastructure Industry Training Package Version 5.0.</w:t>
            </w:r>
          </w:p>
        </w:tc>
      </w:tr>
    </w:tbl>
    <w:p w:rsidR="00000000" w:rsidRPr="009A25A5" w:rsidP="009A25A5">
      <w:pPr>
        <w:pStyle w:val="BodyText"/>
      </w:pPr>
    </w:p>
    <w:p w:rsidR="00000000" w:rsidRPr="009A25A5" w:rsidP="009A25A5">
      <w:pPr>
        <w:pStyle w:val="AllowPageBreak"/>
      </w:pPr>
    </w:p>
    <w:p w:rsidR="00000000" w:rsidRPr="009A25A5" w:rsidP="009A25A5">
      <w:pPr>
        <w:pStyle w:val="Heading1"/>
      </w:pPr>
      <w:bookmarkStart w:id="9" w:name="O_1107111"/>
      <w:bookmarkEnd w:id="9"/>
      <w:r w:rsidRPr="009A25A5">
        <w:t>Performance Evidence</w:t>
      </w:r>
    </w:p>
    <w:p w:rsidR="00000000" w:rsidRPr="009A25A5" w:rsidP="0038009A">
      <w:pPr>
        <w:pStyle w:val="BodyText"/>
      </w:pPr>
      <w:r w:rsidRPr="009A25A5">
        <w:t>The candidate must demonstrate the ability to complete the tasks outlined in the elements, performance criteria and foundation skills of this unit, including evidence of the ability to:</w:t>
      </w:r>
    </w:p>
    <w:p w:rsidR="00000000" w:rsidRPr="009A25A5" w:rsidP="009A25A5">
      <w:pPr>
        <w:pStyle w:val="ListBullet"/>
      </w:pPr>
      <w:r w:rsidRPr="009A25A5">
        <w:t xml:space="preserve">supervise drilling operations on at least two occasions, including: </w:t>
      </w:r>
    </w:p>
    <w:p w:rsidR="00000000" w:rsidRPr="009A25A5" w:rsidP="009A25A5">
      <w:pPr>
        <w:pStyle w:val="ListBullet2"/>
      </w:pPr>
      <w:r w:rsidRPr="009A25A5">
        <w:t xml:space="preserve">developing an implementation action plan in consultation with team members </w:t>
      </w:r>
    </w:p>
    <w:p w:rsidR="00000000" w:rsidRPr="009A25A5" w:rsidP="009A25A5">
      <w:pPr>
        <w:pStyle w:val="ListBullet2"/>
      </w:pPr>
      <w:r w:rsidRPr="009A25A5">
        <w:t>monitoring site operations</w:t>
      </w:r>
    </w:p>
    <w:p w:rsidR="00000000" w:rsidRPr="009A25A5" w:rsidP="009A25A5">
      <w:pPr>
        <w:pStyle w:val="ListBullet2"/>
      </w:pPr>
      <w:r w:rsidRPr="009A25A5">
        <w:t>ensuring required resources are available</w:t>
      </w:r>
    </w:p>
    <w:p w:rsidR="00000000" w:rsidRPr="009A25A5" w:rsidP="009A25A5">
      <w:pPr>
        <w:pStyle w:val="ListBullet2"/>
      </w:pPr>
      <w:r w:rsidRPr="009A25A5">
        <w:t>providing advice to team members to overcome problems encountered during operations</w:t>
      </w:r>
    </w:p>
    <w:p w:rsidR="00000000" w:rsidRPr="009A25A5" w:rsidP="009A25A5">
      <w:pPr>
        <w:pStyle w:val="ListBullet2"/>
      </w:pPr>
      <w:r w:rsidRPr="009A25A5">
        <w:t xml:space="preserve">completing an improvement </w:t>
      </w:r>
      <w:r w:rsidRPr="009A25A5">
        <w:t>assessment report in consultation with team members</w:t>
      </w:r>
    </w:p>
    <w:p w:rsidR="00000000" w:rsidRPr="009A25A5" w:rsidP="009A25A5">
      <w:pPr>
        <w:pStyle w:val="ListBullet2"/>
      </w:pPr>
      <w:r w:rsidRPr="009A25A5">
        <w:t>identifying training requirements of team members and implementing training plans</w:t>
      </w:r>
    </w:p>
    <w:p w:rsidR="00000000" w:rsidRPr="009A25A5" w:rsidP="009A25A5">
      <w:pPr>
        <w:pStyle w:val="ListBullet2"/>
      </w:pPr>
      <w:r w:rsidRPr="009A25A5">
        <w:t>interpreting the following:</w:t>
      </w:r>
    </w:p>
    <w:p w:rsidR="00000000" w:rsidRPr="009A25A5" w:rsidP="009A25A5">
      <w:pPr>
        <w:pStyle w:val="ListBullet3"/>
      </w:pPr>
      <w:r w:rsidRPr="009A25A5">
        <w:t>client requirements and procedures</w:t>
      </w:r>
    </w:p>
    <w:p w:rsidR="00000000" w:rsidRPr="009A25A5" w:rsidP="009A25A5">
      <w:pPr>
        <w:pStyle w:val="ListBullet3"/>
      </w:pPr>
      <w:r w:rsidRPr="009A25A5">
        <w:t>manufacturer requirements and procedures</w:t>
      </w:r>
    </w:p>
    <w:p w:rsidR="00000000" w:rsidRPr="009A25A5" w:rsidP="009A25A5">
      <w:pPr>
        <w:pStyle w:val="ListBullet3"/>
      </w:pPr>
      <w:r w:rsidRPr="009A25A5">
        <w:t>project plans and drawings.</w:t>
      </w:r>
    </w:p>
    <w:p w:rsidR="00000000" w:rsidRPr="009A25A5" w:rsidP="009A25A5">
      <w:pPr>
        <w:pStyle w:val="List"/>
      </w:pPr>
    </w:p>
    <w:p w:rsidR="00000000" w:rsidRPr="009A25A5" w:rsidP="0038009A">
      <w:pPr>
        <w:pStyle w:val="BodyText"/>
      </w:pPr>
      <w:r w:rsidRPr="009A25A5">
        <w:t>During the above, the candidate must:</w:t>
      </w:r>
    </w:p>
    <w:p w:rsidR="00000000" w:rsidRPr="009A25A5" w:rsidP="009A25A5">
      <w:pPr>
        <w:pStyle w:val="ListBullet"/>
      </w:pPr>
      <w:r w:rsidRPr="009A25A5">
        <w:t>locate and apply required legislation, documentation, policies and procedures</w:t>
      </w:r>
    </w:p>
    <w:p w:rsidR="00000000" w:rsidRPr="009A25A5" w:rsidP="009A25A5">
      <w:pPr>
        <w:pStyle w:val="ListBullet"/>
      </w:pPr>
      <w:r w:rsidRPr="009A25A5">
        <w:t>implement the required procedures and techniques for achieving the required outcomes of drilling operations, i</w:t>
      </w:r>
      <w:r w:rsidRPr="009A25A5">
        <w:t>ncluding:</w:t>
      </w:r>
    </w:p>
    <w:p w:rsidR="00000000" w:rsidRPr="009A25A5" w:rsidP="009A25A5">
      <w:pPr>
        <w:pStyle w:val="ListBullet2"/>
      </w:pPr>
      <w:r w:rsidRPr="009A25A5">
        <w:t>preparing and maintaining job reports, log books and diaries</w:t>
      </w:r>
    </w:p>
    <w:p w:rsidR="00000000" w:rsidRPr="009A25A5" w:rsidP="009A25A5">
      <w:pPr>
        <w:pStyle w:val="ListBullet2"/>
      </w:pPr>
      <w:r w:rsidRPr="009A25A5">
        <w:t>conducting performance monitoring</w:t>
      </w:r>
    </w:p>
    <w:p w:rsidR="00000000" w:rsidRPr="009A25A5" w:rsidP="009A25A5">
      <w:pPr>
        <w:pStyle w:val="ListBullet2"/>
      </w:pPr>
      <w:r w:rsidRPr="009A25A5">
        <w:t>conducting operational troubleshooting</w:t>
      </w:r>
    </w:p>
    <w:p w:rsidR="00000000" w:rsidRPr="009A25A5" w:rsidP="009A25A5">
      <w:pPr>
        <w:pStyle w:val="ListBullet2"/>
      </w:pPr>
      <w:r w:rsidRPr="009A25A5">
        <w:t xml:space="preserve">providing recommendations for improving drilling operations </w:t>
      </w:r>
    </w:p>
    <w:p w:rsidR="00000000" w:rsidRPr="009A25A5" w:rsidP="009A25A5">
      <w:pPr>
        <w:pStyle w:val="ListBullet"/>
      </w:pPr>
      <w:r w:rsidRPr="009A25A5">
        <w:t>work with others to supervise drilling operations, including:</w:t>
      </w:r>
    </w:p>
    <w:p w:rsidR="00000000" w:rsidRPr="009A25A5" w:rsidP="009A25A5">
      <w:pPr>
        <w:pStyle w:val="ListBullet2"/>
      </w:pPr>
      <w:r w:rsidRPr="009A25A5">
        <w:t>communicating instructions to those involved</w:t>
      </w:r>
    </w:p>
    <w:p w:rsidR="00000000" w:rsidRPr="009A25A5" w:rsidP="009A25A5">
      <w:pPr>
        <w:pStyle w:val="ListBullet2"/>
      </w:pPr>
      <w:r w:rsidRPr="009A25A5">
        <w:t>preparing for and conducting briefings, toolbox and site meetings</w:t>
      </w:r>
    </w:p>
    <w:p w:rsidR="00000000" w:rsidRPr="009A25A5" w:rsidP="009A25A5">
      <w:pPr>
        <w:pStyle w:val="ListBullet2"/>
      </w:pPr>
      <w:r w:rsidRPr="009A25A5">
        <w:t>maintaining written records and the reports.</w:t>
      </w:r>
    </w:p>
    <w:p w:rsidR="00000000" w:rsidRPr="009A25A5" w:rsidP="009A25A5">
      <w:pPr>
        <w:pStyle w:val="AllowPageBreak"/>
      </w:pPr>
    </w:p>
    <w:p w:rsidR="00000000" w:rsidRPr="009A25A5" w:rsidP="009A25A5">
      <w:pPr>
        <w:pStyle w:val="Heading1"/>
      </w:pPr>
      <w:bookmarkStart w:id="10" w:name="O_1107110"/>
      <w:bookmarkEnd w:id="10"/>
      <w:r w:rsidRPr="009A25A5">
        <w:t>Knowledge Evidence</w:t>
      </w:r>
    </w:p>
    <w:p w:rsidR="00000000" w:rsidRPr="009A25A5" w:rsidP="0038009A">
      <w:pPr>
        <w:pStyle w:val="BodyText"/>
      </w:pPr>
      <w:r w:rsidRPr="009A25A5">
        <w:t>The candidate must be able to demonstrate knowledge to complete the tasks outlined in the elements, performance criteria and foundation skills of this unit, including knowledge of:</w:t>
      </w:r>
    </w:p>
    <w:p w:rsidR="00000000" w:rsidRPr="009A25A5" w:rsidP="009A25A5">
      <w:pPr>
        <w:pStyle w:val="ListBullet"/>
      </w:pPr>
      <w:r w:rsidRPr="009A25A5">
        <w:t>key policies, procedures and established requirements for supervising dri</w:t>
      </w:r>
      <w:r w:rsidRPr="009A25A5">
        <w:t xml:space="preserve">lling operations, including those for: </w:t>
      </w:r>
    </w:p>
    <w:p w:rsidR="00000000" w:rsidRPr="009A25A5" w:rsidP="009A25A5">
      <w:pPr>
        <w:pStyle w:val="ListBullet2"/>
      </w:pPr>
      <w:r w:rsidRPr="009A25A5">
        <w:t>risk assessment and management</w:t>
      </w:r>
    </w:p>
    <w:p w:rsidR="00000000" w:rsidRPr="009A25A5" w:rsidP="009A25A5">
      <w:pPr>
        <w:pStyle w:val="ListBullet2"/>
      </w:pPr>
      <w:r w:rsidRPr="009A25A5">
        <w:t>workplace health and safety</w:t>
      </w:r>
    </w:p>
    <w:p w:rsidR="00000000" w:rsidRPr="009A25A5" w:rsidP="009A25A5">
      <w:pPr>
        <w:pStyle w:val="ListBullet2"/>
      </w:pPr>
      <w:r w:rsidRPr="009A25A5">
        <w:t>environmental management</w:t>
      </w:r>
    </w:p>
    <w:p w:rsidR="00000000" w:rsidRPr="009A25A5" w:rsidP="009A25A5">
      <w:pPr>
        <w:pStyle w:val="ListBullet2"/>
      </w:pPr>
      <w:r w:rsidRPr="009A25A5">
        <w:t>workplace communication</w:t>
      </w:r>
    </w:p>
    <w:p w:rsidR="00000000" w:rsidRPr="009A25A5" w:rsidP="009A25A5">
      <w:pPr>
        <w:pStyle w:val="ListBullet2"/>
      </w:pPr>
      <w:r w:rsidRPr="009A25A5">
        <w:t>work zone traffic management</w:t>
      </w:r>
    </w:p>
    <w:p w:rsidR="00000000" w:rsidRPr="009A25A5" w:rsidP="009A25A5">
      <w:pPr>
        <w:pStyle w:val="ListBullet2"/>
      </w:pPr>
      <w:r w:rsidRPr="009A25A5">
        <w:t>monitoring methods</w:t>
      </w:r>
    </w:p>
    <w:p w:rsidR="00000000" w:rsidRPr="009A25A5" w:rsidP="009A25A5">
      <w:pPr>
        <w:pStyle w:val="ListBullet2"/>
      </w:pPr>
      <w:r w:rsidRPr="009A25A5">
        <w:t>conducting job planning</w:t>
      </w:r>
    </w:p>
    <w:p w:rsidR="00000000" w:rsidRPr="009A25A5" w:rsidP="009A25A5">
      <w:pPr>
        <w:pStyle w:val="ListBullet2"/>
      </w:pPr>
      <w:r w:rsidRPr="009A25A5">
        <w:t>plant, equipment and tools maintenance</w:t>
      </w:r>
    </w:p>
    <w:p w:rsidR="00000000" w:rsidRPr="009A25A5" w:rsidP="009A25A5">
      <w:pPr>
        <w:pStyle w:val="ListBullet2"/>
      </w:pPr>
      <w:r w:rsidRPr="009A25A5">
        <w:t xml:space="preserve">materials deliveries </w:t>
      </w:r>
    </w:p>
    <w:p w:rsidR="00000000" w:rsidRPr="009A25A5" w:rsidP="009A25A5">
      <w:pPr>
        <w:pStyle w:val="ListBullet2"/>
      </w:pPr>
      <w:r w:rsidRPr="009A25A5">
        <w:t>supervising workplace relationships</w:t>
      </w:r>
    </w:p>
    <w:p w:rsidR="00000000" w:rsidRPr="009A25A5" w:rsidP="009A25A5">
      <w:pPr>
        <w:pStyle w:val="ListBullet2"/>
      </w:pPr>
      <w:r w:rsidRPr="009A25A5">
        <w:t>records and reports</w:t>
      </w:r>
    </w:p>
    <w:p w:rsidR="00000000" w:rsidRPr="009A25A5" w:rsidP="009A25A5">
      <w:pPr>
        <w:pStyle w:val="ListBullet"/>
      </w:pPr>
      <w:r w:rsidRPr="009A25A5">
        <w:t>plant and equipment capabilities and application</w:t>
      </w:r>
    </w:p>
    <w:p w:rsidR="00000000" w:rsidRPr="009A25A5" w:rsidP="009A25A5">
      <w:pPr>
        <w:pStyle w:val="ListBullet"/>
      </w:pPr>
      <w:r w:rsidRPr="009A25A5">
        <w:t>operational techniques</w:t>
      </w:r>
    </w:p>
    <w:p w:rsidR="00000000" w:rsidRPr="009A25A5" w:rsidP="009A25A5">
      <w:pPr>
        <w:pStyle w:val="ListBullet"/>
      </w:pPr>
      <w:r w:rsidRPr="009A25A5">
        <w:t xml:space="preserve">identification of training needs </w:t>
      </w:r>
    </w:p>
    <w:p w:rsidR="00000000" w:rsidRPr="009A25A5" w:rsidP="009A25A5">
      <w:pPr>
        <w:pStyle w:val="ListBullet"/>
      </w:pPr>
      <w:r w:rsidRPr="009A25A5">
        <w:t xml:space="preserve">potential operational problems </w:t>
      </w:r>
    </w:p>
    <w:p w:rsidR="00000000" w:rsidRPr="009A25A5" w:rsidP="009A25A5">
      <w:pPr>
        <w:pStyle w:val="ListBullet"/>
      </w:pPr>
      <w:r w:rsidRPr="009A25A5">
        <w:t>resource requirements and procedures for operations</w:t>
      </w:r>
    </w:p>
    <w:p w:rsidR="00000000" w:rsidRPr="009A25A5" w:rsidP="009A25A5">
      <w:pPr>
        <w:pStyle w:val="ListBullet"/>
      </w:pPr>
      <w:r w:rsidRPr="009A25A5">
        <w:t>relationship between various areas of resources and infrastructure industries.</w:t>
      </w:r>
    </w:p>
    <w:p w:rsidR="00000000" w:rsidRPr="009A25A5" w:rsidP="009A25A5">
      <w:pPr>
        <w:pStyle w:val="AllowPageBreak"/>
      </w:pPr>
    </w:p>
    <w:p w:rsidR="00000000" w:rsidRPr="009A25A5" w:rsidP="009A25A5">
      <w:pPr>
        <w:pStyle w:val="Heading1"/>
      </w:pPr>
      <w:bookmarkStart w:id="11" w:name="O_1107109"/>
      <w:bookmarkEnd w:id="11"/>
      <w:r w:rsidRPr="009A25A5">
        <w:t>Assessment Conditions</w:t>
      </w:r>
    </w:p>
    <w:p w:rsidR="00000000" w:rsidRPr="009A25A5" w:rsidP="0038009A">
      <w:pPr>
        <w:pStyle w:val="BodyText"/>
      </w:pPr>
      <w:r w:rsidRPr="009A25A5">
        <w:t>Mandatory conditions for assessment of this unit are stipulated below. The assessmen</w:t>
      </w:r>
      <w:r w:rsidRPr="009A25A5">
        <w:t>t must:</w:t>
      </w:r>
    </w:p>
    <w:p w:rsidR="00000000" w:rsidRPr="009A25A5" w:rsidP="009A25A5">
      <w:pPr>
        <w:pStyle w:val="ListBullet"/>
      </w:pPr>
      <w:r w:rsidRPr="009A25A5">
        <w:t>include access to:</w:t>
      </w:r>
    </w:p>
    <w:p w:rsidR="00000000" w:rsidRPr="009A25A5" w:rsidP="009A25A5">
      <w:pPr>
        <w:pStyle w:val="ListBullet2"/>
      </w:pPr>
      <w:r w:rsidRPr="009A25A5">
        <w:t>personal protective equipment</w:t>
      </w:r>
    </w:p>
    <w:p w:rsidR="00000000" w:rsidRPr="009A25A5" w:rsidP="009A25A5">
      <w:pPr>
        <w:pStyle w:val="ListBullet2"/>
      </w:pPr>
      <w:r w:rsidRPr="009A25A5">
        <w:t>equipment required to supervise drilling operations</w:t>
      </w:r>
    </w:p>
    <w:p w:rsidR="00000000" w:rsidRPr="009A25A5" w:rsidP="009A25A5">
      <w:pPr>
        <w:pStyle w:val="ListBullet"/>
      </w:pPr>
      <w:r w:rsidRPr="009A25A5">
        <w:t xml:space="preserve">be conducted in a safe environment; and, </w:t>
      </w:r>
    </w:p>
    <w:p w:rsidR="00000000" w:rsidRPr="009A25A5" w:rsidP="009A25A5">
      <w:pPr>
        <w:pStyle w:val="ListBullet"/>
      </w:pPr>
      <w:r w:rsidRPr="009A25A5">
        <w:t>be assessed in the context of this sector</w:t>
      </w:r>
      <w:r>
        <w:t>’</w:t>
      </w:r>
      <w:r w:rsidRPr="009A25A5">
        <w:t xml:space="preserve">s work environment; and, </w:t>
      </w:r>
    </w:p>
    <w:p w:rsidR="00000000" w:rsidRPr="009A25A5" w:rsidP="009A25A5">
      <w:pPr>
        <w:pStyle w:val="ListBullet"/>
      </w:pPr>
      <w:r w:rsidRPr="009A25A5">
        <w:t>be assessed in compliance with rel</w:t>
      </w:r>
      <w:r w:rsidRPr="009A25A5">
        <w:t>evant legislation/regulation and using policies, procedures and processes directly related to the industry sector for which it is being assessed; and,</w:t>
      </w:r>
    </w:p>
    <w:p w:rsidR="00000000" w:rsidRPr="009A25A5" w:rsidP="009A25A5">
      <w:pPr>
        <w:pStyle w:val="ListBullet"/>
      </w:pPr>
      <w:r w:rsidRPr="009A25A5">
        <w:t>confirm consistent performance can be applied in a range of relevant workplace circumstances.</w:t>
      </w:r>
    </w:p>
    <w:p w:rsidR="00000000" w:rsidRPr="009A25A5" w:rsidP="0038009A">
      <w:pPr>
        <w:pStyle w:val="BodyText"/>
      </w:pPr>
      <w:r w:rsidRPr="009A25A5">
        <w:t>Where personal safety or environmental damage are limiting factors, assessment may occur in a simulated work environment* provided it is realistic and sufficiently rigorous to cover all aspects of this sector’s workplace performance, including environment,</w:t>
      </w:r>
      <w:r w:rsidRPr="009A25A5">
        <w:t xml:space="preserve"> task skills, task management skills, contingency management skills and job role environment skills.</w:t>
      </w:r>
    </w:p>
    <w:p w:rsidR="00000000" w:rsidRPr="009A25A5" w:rsidP="009A25A5">
      <w:pPr>
        <w:pStyle w:val="BodyTextBold"/>
      </w:pPr>
      <w:r w:rsidRPr="009A25A5">
        <w:t>Assessor requirements</w:t>
      </w:r>
    </w:p>
    <w:p w:rsidR="00000000" w:rsidRPr="009A25A5" w:rsidP="0038009A">
      <w:pPr>
        <w:pStyle w:val="BodyText"/>
      </w:pPr>
      <w:r w:rsidRPr="009A25A5">
        <w:t>Assessors must be able to clearly demonstrate current and relevant industry knowledge and experience to satisfy the mandatory regulat</w:t>
      </w:r>
      <w:r w:rsidRPr="009A25A5">
        <w:t>ory standards as set out in the Standards for Registered Training Organisations 2015/Australian Quality Training Framework mandatory requirements for assessors current at the time of assessment and any relevant licensing and certification requirements. Thi</w:t>
      </w:r>
      <w:r w:rsidRPr="009A25A5">
        <w:t>s includes:</w:t>
      </w:r>
    </w:p>
    <w:p w:rsidR="00000000" w:rsidRPr="009A25A5" w:rsidP="009A25A5">
      <w:pPr>
        <w:pStyle w:val="ListBullet"/>
      </w:pPr>
      <w:r w:rsidRPr="009A25A5">
        <w:t>vocational competencies at least to the level being delivered and assessed</w:t>
      </w:r>
    </w:p>
    <w:p w:rsidR="00000000" w:rsidRPr="009A25A5" w:rsidP="009A25A5">
      <w:pPr>
        <w:pStyle w:val="ListBullet"/>
      </w:pPr>
      <w:r w:rsidRPr="009A25A5">
        <w:t>current industry skills directly relevant to the training and assessment being provided</w:t>
      </w:r>
    </w:p>
    <w:p w:rsidR="00000000" w:rsidRPr="009A25A5" w:rsidP="009A25A5">
      <w:pPr>
        <w:pStyle w:val="ListBullet"/>
      </w:pPr>
      <w:r w:rsidRPr="009A25A5">
        <w:t>current knowledge and skills in vocational training and learning that informs th</w:t>
      </w:r>
      <w:r w:rsidRPr="009A25A5">
        <w:t>eir training and assessment</w:t>
      </w:r>
    </w:p>
    <w:p w:rsidR="00000000" w:rsidRPr="009A25A5" w:rsidP="009A25A5">
      <w:pPr>
        <w:pStyle w:val="ListBullet"/>
      </w:pPr>
      <w:r w:rsidRPr="009A25A5">
        <w:t>formal relevant qualifications in training and assessment</w:t>
      </w:r>
    </w:p>
    <w:p w:rsidR="00000000" w:rsidRPr="009A25A5" w:rsidP="009A25A5">
      <w:pPr>
        <w:pStyle w:val="ListBullet"/>
      </w:pPr>
      <w:r w:rsidRPr="009A25A5">
        <w:t xml:space="preserve">having knowledge of and/or experience using the latest techniques and processes </w:t>
      </w:r>
    </w:p>
    <w:p w:rsidR="00000000" w:rsidRPr="009A25A5" w:rsidP="009A25A5">
      <w:pPr>
        <w:pStyle w:val="ListBullet"/>
      </w:pPr>
      <w:r w:rsidRPr="009A25A5">
        <w:t>possessing the required level of RII training product knowledge</w:t>
      </w:r>
    </w:p>
    <w:p w:rsidR="00000000" w:rsidRPr="009A25A5" w:rsidP="009A25A5">
      <w:pPr>
        <w:pStyle w:val="ListBullet"/>
      </w:pPr>
      <w:r w:rsidRPr="009A25A5">
        <w:t>having an understanding a</w:t>
      </w:r>
      <w:r w:rsidRPr="009A25A5">
        <w:t>nd knowledge of legislation and regulations relevant to the industry and to employment and workplaces</w:t>
      </w:r>
    </w:p>
    <w:p w:rsidR="00000000" w:rsidRPr="009A25A5" w:rsidP="009A25A5">
      <w:pPr>
        <w:pStyle w:val="ListBullet"/>
      </w:pPr>
      <w:r w:rsidRPr="009A25A5">
        <w:t>demonstrating the performance evidence, and knowledge evidence outlined in this unit of competency, and</w:t>
      </w:r>
    </w:p>
    <w:p w:rsidR="00000000" w:rsidRPr="009A25A5" w:rsidP="009A25A5">
      <w:pPr>
        <w:pStyle w:val="ListBullet"/>
      </w:pPr>
      <w:r w:rsidRPr="009A25A5">
        <w:t>the minimum years of current** work experience aft</w:t>
      </w:r>
      <w:r w:rsidRPr="009A25A5">
        <w:t xml:space="preserve">er competency has been obtained as specified below in </w:t>
      </w:r>
      <w:r w:rsidRPr="009A25A5">
        <w:t>an industry sector relevant to the outcomes of the unit.</w:t>
      </w:r>
    </w:p>
    <w:p w:rsidR="00000000" w:rsidRPr="009A25A5" w:rsidP="0038009A">
      <w:pPr>
        <w:pStyle w:val="BodyText"/>
      </w:pPr>
      <w:r w:rsidRPr="009A25A5">
        <w:t>It is also acceptable for the appropriately qualified assessor to work with an industry expert to conduct assessment together and for the industr</w:t>
      </w:r>
      <w:r w:rsidRPr="009A25A5">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9A25A5">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800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25A5" w:rsidP="009A25A5">
            <w:pPr>
              <w:pStyle w:val="BodyText"/>
            </w:pPr>
            <w:r w:rsidRPr="009A25A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25A5" w:rsidP="009A25A5">
            <w:pPr>
              <w:pStyle w:val="BodyText"/>
            </w:pPr>
            <w:r w:rsidRPr="009A25A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rPr>
                <w:rStyle w:val="SpecialBold"/>
              </w:rPr>
              <w:t>Required assessor or industry subject matter e</w:t>
            </w:r>
            <w:r w:rsidRPr="009A25A5">
              <w:rPr>
                <w:rStyle w:val="SpecialBold"/>
              </w:rPr>
              <w:t>xpert experience</w:t>
            </w:r>
          </w:p>
        </w:tc>
      </w:tr>
      <w:tr w:rsidTr="0038009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t>1 year</w:t>
            </w:r>
          </w:p>
        </w:tc>
      </w:tr>
      <w:tr w:rsidTr="0038009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t>2 years</w:t>
            </w:r>
          </w:p>
        </w:tc>
      </w:tr>
      <w:tr w:rsidTr="003800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t>3 years</w:t>
            </w:r>
          </w:p>
        </w:tc>
      </w:tr>
      <w:tr w:rsidTr="003800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5A5">
            <w:pPr>
              <w:pStyle w:val="BodyText"/>
              <w:rPr>
                <w:lang w:val="en-NZ"/>
              </w:rPr>
            </w:pPr>
            <w:r w:rsidRPr="009A25A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25A5" w:rsidP="009A25A5">
            <w:pPr>
              <w:pStyle w:val="BodyText"/>
            </w:pPr>
            <w:r w:rsidRPr="009A25A5">
              <w:t>Where this unit is being assessed outside of the resources and infrastructure sectors assessor and/or industry subject matter expert experience should be in-line with industry standards for the sector in which it is being assessed and where no industry sta</w:t>
            </w:r>
            <w:r w:rsidRPr="009A25A5">
              <w:t>ndard is specified should comply with any relevant regulation.</w:t>
            </w:r>
          </w:p>
        </w:tc>
      </w:tr>
    </w:tbl>
    <w:p w:rsidR="00000000" w:rsidRPr="009A25A5" w:rsidP="0038009A">
      <w:pPr>
        <w:pStyle w:val="BodyText"/>
      </w:pPr>
      <w:r w:rsidRPr="009A25A5">
        <w:t>*Guidance on simulated environments has been stipulated in the RII Companion Volume Implementation Guide located on VETNet.</w:t>
      </w:r>
    </w:p>
    <w:p w:rsidR="00000000" w:rsidRPr="009A25A5" w:rsidP="0038009A">
      <w:pPr>
        <w:pStyle w:val="BodyText"/>
      </w:pPr>
      <w:r w:rsidRPr="009A25A5">
        <w:t>**Assessors can demonstrate current work experience through employm</w:t>
      </w:r>
      <w:r w:rsidRPr="009A25A5">
        <w:t>ent within industry in a role relevant to the outcomes of the unit; or, for external assessors this can be demonstrated through exposure to industry by conducting a minimum number of site assessments as determined by the relevant industry sector, across va</w:t>
      </w:r>
      <w:r w:rsidRPr="009A25A5">
        <w:t>rious locations.</w:t>
      </w:r>
    </w:p>
    <w:p w:rsidR="00000000" w:rsidRPr="009A25A5" w:rsidP="0038009A">
      <w:pPr>
        <w:pStyle w:val="BodyText"/>
      </w:pPr>
      <w:r w:rsidRPr="009A25A5">
        <w:t>*** While a unit of competency does not have an AQF level, where a unit is being delivered outside of a qualification the first numeric character in the unit code should be considered as the AQF indicator level for assessment purposes.</w:t>
      </w:r>
    </w:p>
    <w:p w:rsidR="00000000" w:rsidRPr="009A25A5" w:rsidP="009A25A5">
      <w:pPr>
        <w:pStyle w:val="Heading1"/>
      </w:pPr>
      <w:bookmarkStart w:id="12" w:name="O_1107107"/>
      <w:bookmarkEnd w:id="12"/>
      <w:r w:rsidRPr="009A25A5">
        <w:t>Links</w:t>
      </w:r>
    </w:p>
    <w:p w:rsidR="00000000" w:rsidRPr="009A25A5" w:rsidP="0038009A">
      <w:pPr>
        <w:pStyle w:val="BodyText"/>
      </w:pPr>
      <w:r w:rsidRPr="009A25A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76C2F">
        <w:rPr>
          <w:rStyle w:val="Hyperlink"/>
        </w:rPr>
        <w:t>https://vetnet.gov.au/Pages/TrainingDocs.aspx?q=88a61002-9a21-4386-aaf8-69c76e675272</w:t>
      </w:r>
      <w:r>
        <w:fldChar w:fldCharType="end"/>
      </w:r>
    </w:p>
    <w:p w:rsidR="00000000" w:rsidRPr="009A25A5" w:rsidP="009A25A5"/>
    <w:sectPr w:rsidSect="009A25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A5" w:rsidRPr="0038009A" w:rsidP="00380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9A" w:rsidP="009A2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009A" w:rsidP="009A25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8009A" w:rsidP="009A25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A5" w:rsidP="009A25A5">
    <w:pPr>
      <w:pStyle w:val="Footer"/>
      <w:framePr w:wrap="around"/>
    </w:pPr>
    <w:r>
      <w:fldChar w:fldCharType="begin"/>
    </w:r>
    <w:r>
      <w:instrText xml:space="preserve"> DOCPROPERTY  Subject  \* MERGEFORMAT </w:instrText>
    </w:r>
    <w:r>
      <w:fldChar w:fldCharType="separate"/>
    </w:r>
    <w:r w:rsidR="0038009A">
      <w:t>Approved</w:t>
    </w:r>
    <w:r w:rsidR="0038009A">
      <w:fldChar w:fldCharType="end"/>
    </w:r>
    <w:r>
      <w:tab/>
      <w:t xml:space="preserve">Page </w:t>
    </w:r>
    <w:r>
      <w:fldChar w:fldCharType="begin"/>
    </w:r>
    <w:r>
      <w:instrText xml:space="preserve"> PAGE  \* Arabic  \* MERGEFORMAT </w:instrText>
    </w:r>
    <w:r>
      <w:fldChar w:fldCharType="separate"/>
    </w:r>
    <w:r w:rsidR="003800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009A">
      <w:rPr>
        <w:noProof/>
      </w:rPr>
      <w:t>5</w:t>
    </w:r>
    <w:r>
      <w:rPr>
        <w:noProof/>
      </w:rPr>
      <w:fldChar w:fldCharType="end"/>
    </w:r>
  </w:p>
  <w:p w:rsidR="009A25A5" w:rsidP="009A25A5">
    <w:pPr>
      <w:pStyle w:val="Footer"/>
      <w:framePr w:wrap="around"/>
    </w:pPr>
    <w:r>
      <w:t xml:space="preserve">© Commonwealth of Australia, </w:t>
    </w:r>
    <w:r>
      <w:fldChar w:fldCharType="begin"/>
    </w:r>
    <w:r>
      <w:instrText xml:space="preserve"> DATE  \@ "yyyy"  \* MERGEFORMAT </w:instrText>
    </w:r>
    <w:r>
      <w:fldChar w:fldCharType="separate"/>
    </w:r>
    <w:r w:rsidR="0038009A">
      <w:rPr>
        <w:noProof/>
      </w:rPr>
      <w:t>2025</w:t>
    </w:r>
    <w:r>
      <w:fldChar w:fldCharType="end"/>
    </w:r>
    <w:r>
      <w:tab/>
    </w:r>
    <w:r>
      <w:fldChar w:fldCharType="begin"/>
    </w:r>
    <w:r>
      <w:instrText xml:space="preserve"> DOCPROPERTY  Author  \* MERGEFORMAT </w:instrText>
    </w:r>
    <w:r>
      <w:fldChar w:fldCharType="separate"/>
    </w:r>
    <w:r w:rsidR="0038009A">
      <w:t>Mining and Automotive Skills Alliance</w:t>
    </w:r>
    <w:r w:rsidR="0038009A">
      <w:fldChar w:fldCharType="end"/>
    </w:r>
  </w:p>
  <w:p w:rsidR="009A25A5" w:rsidP="009A2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5A5" w:rsidRPr="0038009A" w:rsidP="003800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9A" w:rsidRPr="002D2AF8" w:rsidP="009A25A5">
    <w:pPr>
      <w:pStyle w:val="Header"/>
      <w:framePr w:wrap="around"/>
    </w:pPr>
    <w:r>
      <w:fldChar w:fldCharType="begin"/>
    </w:r>
    <w:r>
      <w:instrText xml:space="preserve"> TITLE   \* MERGEFORMAT </w:instrText>
    </w:r>
    <w:r>
      <w:fldChar w:fldCharType="separate"/>
    </w:r>
    <w:r>
      <w:t>RIINHB402E Supervise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009A" w:rsidP="009A25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5A5" w:rsidRPr="002D2AF8" w:rsidP="009A25A5">
    <w:pPr>
      <w:pStyle w:val="Header"/>
      <w:framePr w:wrap="around"/>
    </w:pPr>
    <w:r>
      <w:fldChar w:fldCharType="begin"/>
    </w:r>
    <w:r>
      <w:instrText xml:space="preserve"> TITLE   \* MERGEFORMAT </w:instrText>
    </w:r>
    <w:r>
      <w:fldChar w:fldCharType="separate"/>
    </w:r>
    <w:r w:rsidR="0038009A">
      <w:t>RIINHB402E Supervise drilling operations</w:t>
    </w:r>
    <w:r w:rsidR="0038009A">
      <w:fldChar w:fldCharType="end"/>
    </w:r>
    <w:r>
      <w:tab/>
      <w:t xml:space="preserve">Date this document was generated: </w:t>
    </w:r>
    <w:r>
      <w:fldChar w:fldCharType="begin"/>
    </w:r>
    <w:r>
      <w:instrText xml:space="preserve"> CREATEDATE  \@ "d MMMM yyyy"  \* MERGEFORMAT </w:instrText>
    </w:r>
    <w:r>
      <w:fldChar w:fldCharType="separate"/>
    </w:r>
    <w:r w:rsidR="0038009A">
      <w:rPr>
        <w:noProof/>
      </w:rPr>
      <w:t>2 March 2025</w:t>
    </w:r>
    <w:r>
      <w:fldChar w:fldCharType="end"/>
    </w:r>
  </w:p>
  <w:p w:rsidR="009A25A5" w:rsidP="009A2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662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84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867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5A5"/>
    <w:pPr>
      <w:spacing w:before="360" w:after="60"/>
      <w:outlineLvl w:val="0"/>
    </w:pPr>
    <w:rPr>
      <w:sz w:val="32"/>
    </w:rPr>
  </w:style>
  <w:style w:type="paragraph" w:styleId="Heading2">
    <w:name w:val="heading 2"/>
    <w:basedOn w:val="HeadingBase"/>
    <w:next w:val="BodyText"/>
    <w:link w:val="Heading2Char"/>
    <w:qFormat/>
    <w:rsid w:val="009A25A5"/>
    <w:pPr>
      <w:keepLines/>
      <w:spacing w:before="240" w:after="120"/>
      <w:outlineLvl w:val="1"/>
    </w:pPr>
    <w:rPr>
      <w:sz w:val="28"/>
      <w:szCs w:val="40"/>
    </w:rPr>
  </w:style>
  <w:style w:type="paragraph" w:styleId="Heading3">
    <w:name w:val="heading 3"/>
    <w:basedOn w:val="HeadingBase"/>
    <w:next w:val="BodyText"/>
    <w:link w:val="Heading3Char"/>
    <w:qFormat/>
    <w:rsid w:val="009A25A5"/>
    <w:pPr>
      <w:spacing w:before="180" w:after="120"/>
      <w:outlineLvl w:val="2"/>
    </w:pPr>
    <w:rPr>
      <w:spacing w:val="-10"/>
      <w:kern w:val="32"/>
    </w:rPr>
  </w:style>
  <w:style w:type="paragraph" w:styleId="Heading4">
    <w:name w:val="heading 4"/>
    <w:basedOn w:val="HeadingBase"/>
    <w:next w:val="BodyText"/>
    <w:link w:val="Heading4Char"/>
    <w:qFormat/>
    <w:rsid w:val="009A25A5"/>
    <w:pPr>
      <w:spacing w:before="160" w:after="120"/>
      <w:outlineLvl w:val="3"/>
    </w:pPr>
    <w:rPr>
      <w:sz w:val="22"/>
    </w:rPr>
  </w:style>
  <w:style w:type="paragraph" w:styleId="Heading5">
    <w:name w:val="heading 5"/>
    <w:basedOn w:val="HeadingBase"/>
    <w:next w:val="Normal"/>
    <w:link w:val="Heading5Char"/>
    <w:qFormat/>
    <w:rsid w:val="009A25A5"/>
    <w:pPr>
      <w:spacing w:before="80"/>
      <w:outlineLvl w:val="4"/>
    </w:pPr>
    <w:rPr>
      <w:color w:val="918585"/>
      <w:sz w:val="20"/>
    </w:rPr>
  </w:style>
  <w:style w:type="paragraph" w:styleId="Heading6">
    <w:name w:val="heading 6"/>
    <w:basedOn w:val="HeadingBase"/>
    <w:next w:val="Normal"/>
    <w:link w:val="Heading6Char"/>
    <w:qFormat/>
    <w:rsid w:val="009A25A5"/>
    <w:pPr>
      <w:spacing w:before="60"/>
      <w:outlineLvl w:val="5"/>
    </w:pPr>
    <w:rPr>
      <w:color w:val="918585"/>
      <w:sz w:val="20"/>
    </w:rPr>
  </w:style>
  <w:style w:type="paragraph" w:styleId="Heading7">
    <w:name w:val="heading 7"/>
    <w:basedOn w:val="Normal"/>
    <w:next w:val="Normal"/>
    <w:link w:val="Heading7Char"/>
    <w:qFormat/>
    <w:rsid w:val="009A25A5"/>
    <w:pPr>
      <w:ind w:left="720"/>
      <w:outlineLvl w:val="6"/>
    </w:pPr>
    <w:rPr>
      <w:i/>
    </w:rPr>
  </w:style>
  <w:style w:type="paragraph" w:styleId="Heading8">
    <w:name w:val="heading 8"/>
    <w:basedOn w:val="Normal"/>
    <w:next w:val="Normal"/>
    <w:link w:val="Heading8Char"/>
    <w:qFormat/>
    <w:rsid w:val="009A25A5"/>
    <w:pPr>
      <w:ind w:left="720"/>
      <w:outlineLvl w:val="7"/>
    </w:pPr>
    <w:rPr>
      <w:i/>
    </w:rPr>
  </w:style>
  <w:style w:type="paragraph" w:styleId="Heading9">
    <w:name w:val="heading 9"/>
    <w:basedOn w:val="Normal"/>
    <w:next w:val="Normal"/>
    <w:link w:val="Heading9Char"/>
    <w:qFormat/>
    <w:rsid w:val="009A25A5"/>
    <w:pPr>
      <w:ind w:left="720"/>
      <w:outlineLvl w:val="8"/>
    </w:pPr>
    <w:rPr>
      <w:i/>
    </w:rPr>
  </w:style>
  <w:style w:type="character" w:default="1" w:styleId="DefaultParagraphFont">
    <w:name w:val="Default Paragraph Font"/>
    <w:uiPriority w:val="1"/>
    <w:unhideWhenUsed/>
    <w:rsid w:val="009A2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5A5"/>
  </w:style>
  <w:style w:type="character" w:customStyle="1" w:styleId="Heading1Char">
    <w:name w:val="Heading 1 Char"/>
    <w:basedOn w:val="DefaultParagraphFont"/>
    <w:link w:val="Heading1"/>
    <w:rsid w:val="009A25A5"/>
    <w:rPr>
      <w:rFonts w:ascii="Times New Roman" w:eastAsia="Times New Roman" w:hAnsi="Times New Roman" w:cs="Times New Roman"/>
      <w:b/>
      <w:sz w:val="32"/>
      <w:szCs w:val="20"/>
      <w:lang w:eastAsia="en-US"/>
    </w:rPr>
  </w:style>
  <w:style w:type="paragraph" w:styleId="BodyText">
    <w:name w:val="Body Text"/>
    <w:basedOn w:val="Normal"/>
    <w:link w:val="BodyTextChar"/>
    <w:rsid w:val="009A25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5A5"/>
    <w:rPr>
      <w:rFonts w:ascii="Times New Roman" w:eastAsia="Times New Roman" w:hAnsi="Times New Roman" w:cs="Times New Roman"/>
      <w:sz w:val="24"/>
      <w:lang w:eastAsia="en-US"/>
    </w:rPr>
  </w:style>
  <w:style w:type="paragraph" w:styleId="List">
    <w:name w:val="List"/>
    <w:basedOn w:val="BodyText"/>
    <w:next w:val="BodyText"/>
    <w:rsid w:val="009A25A5"/>
    <w:pPr>
      <w:tabs>
        <w:tab w:val="left" w:pos="340"/>
      </w:tabs>
      <w:spacing w:before="60" w:after="60"/>
      <w:ind w:left="340" w:hanging="340"/>
    </w:pPr>
  </w:style>
  <w:style w:type="paragraph" w:styleId="ListBullet">
    <w:name w:val="List Bullet"/>
    <w:basedOn w:val="List"/>
    <w:rsid w:val="009A25A5"/>
    <w:pPr>
      <w:numPr>
        <w:numId w:val="13"/>
      </w:numPr>
      <w:tabs>
        <w:tab w:val="clear" w:pos="340"/>
      </w:tabs>
      <w:spacing w:before="40" w:after="40"/>
    </w:pPr>
  </w:style>
  <w:style w:type="character" w:customStyle="1" w:styleId="SpecialBold">
    <w:name w:val="Special Bold"/>
    <w:basedOn w:val="DefaultParagraphFont"/>
    <w:rsid w:val="009A25A5"/>
    <w:rPr>
      <w:b/>
      <w:spacing w:val="0"/>
    </w:rPr>
  </w:style>
  <w:style w:type="paragraph" w:styleId="ListBullet2">
    <w:name w:val="List Bullet 2"/>
    <w:basedOn w:val="List2"/>
    <w:rsid w:val="009A25A5"/>
    <w:pPr>
      <w:numPr>
        <w:numId w:val="14"/>
      </w:numPr>
      <w:tabs>
        <w:tab w:val="clear" w:pos="680"/>
      </w:tabs>
    </w:pPr>
  </w:style>
  <w:style w:type="character" w:styleId="Emphasis">
    <w:name w:val="Emphasis"/>
    <w:basedOn w:val="DefaultParagraphFont"/>
    <w:qFormat/>
    <w:rsid w:val="009A25A5"/>
    <w:rPr>
      <w:i/>
    </w:rPr>
  </w:style>
  <w:style w:type="paragraph" w:customStyle="1" w:styleId="SuperHeading">
    <w:name w:val="SuperHeading"/>
    <w:basedOn w:val="Normal"/>
    <w:rsid w:val="009A25A5"/>
    <w:pPr>
      <w:spacing w:before="240" w:after="120"/>
      <w:outlineLvl w:val="0"/>
    </w:pPr>
    <w:rPr>
      <w:rFonts w:ascii="Times New Roman" w:hAnsi="Times New Roman"/>
      <w:b/>
      <w:sz w:val="32"/>
    </w:rPr>
  </w:style>
  <w:style w:type="paragraph" w:customStyle="1" w:styleId="AllowPageBreak">
    <w:name w:val="AllowPageBreak"/>
    <w:rsid w:val="009A25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25A5"/>
    <w:pPr>
      <w:numPr>
        <w:numId w:val="3"/>
      </w:numPr>
      <w:tabs>
        <w:tab w:val="clear" w:pos="1021"/>
      </w:tabs>
      <w:ind w:left="1037" w:hanging="357"/>
    </w:pPr>
  </w:style>
  <w:style w:type="paragraph" w:customStyle="1" w:styleId="BodyTextBold">
    <w:name w:val="Body Text Bold"/>
    <w:basedOn w:val="BodyText"/>
    <w:qFormat/>
    <w:rsid w:val="009A25A5"/>
    <w:rPr>
      <w:b/>
    </w:rPr>
  </w:style>
  <w:style w:type="character" w:customStyle="1" w:styleId="Heading2Char">
    <w:name w:val="Heading 2 Char"/>
    <w:basedOn w:val="DefaultParagraphFont"/>
    <w:link w:val="Heading2"/>
    <w:rsid w:val="009A2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5A5"/>
    <w:rPr>
      <w:rFonts w:ascii="Courier New" w:eastAsia="Times New Roman" w:hAnsi="Courier New" w:cs="Times New Roman"/>
      <w:i/>
      <w:szCs w:val="20"/>
      <w:lang w:eastAsia="en-US"/>
    </w:rPr>
  </w:style>
  <w:style w:type="paragraph" w:customStyle="1" w:styleId="HeadingBase">
    <w:name w:val="Heading Base"/>
    <w:rsid w:val="009A2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5A5"/>
    <w:pPr>
      <w:tabs>
        <w:tab w:val="right" w:leader="dot" w:pos="9072"/>
      </w:tabs>
      <w:ind w:left="567"/>
    </w:pPr>
    <w:rPr>
      <w:szCs w:val="22"/>
    </w:rPr>
  </w:style>
  <w:style w:type="paragraph" w:customStyle="1" w:styleId="TOCBase">
    <w:name w:val="TOC Base"/>
    <w:rsid w:val="009A2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5A5"/>
    <w:pPr>
      <w:tabs>
        <w:tab w:val="right" w:leader="dot" w:pos="9072"/>
      </w:tabs>
      <w:spacing w:before="40" w:after="40"/>
      <w:ind w:left="284"/>
    </w:pPr>
    <w:rPr>
      <w:rFonts w:ascii="Times New Roman" w:hAnsi="Times New Roman"/>
    </w:rPr>
  </w:style>
  <w:style w:type="paragraph" w:styleId="TOC1">
    <w:name w:val="toc 1"/>
    <w:basedOn w:val="TOCBase"/>
    <w:next w:val="Normal"/>
    <w:rsid w:val="009A2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5A5"/>
    <w:rPr>
      <w:rFonts w:ascii="Times New Roman" w:eastAsia="Times New Roman" w:hAnsi="Times New Roman" w:cs="Times New Roman"/>
      <w:sz w:val="16"/>
      <w:lang w:eastAsia="en-US"/>
    </w:rPr>
  </w:style>
  <w:style w:type="paragraph" w:styleId="Title">
    <w:name w:val="Title"/>
    <w:basedOn w:val="HeadingBase"/>
    <w:link w:val="TitleChar"/>
    <w:qFormat/>
    <w:rsid w:val="009A25A5"/>
    <w:pPr>
      <w:spacing w:before="5040"/>
      <w:jc w:val="center"/>
    </w:pPr>
    <w:rPr>
      <w:sz w:val="48"/>
      <w:szCs w:val="72"/>
      <w:lang w:val="en-US"/>
    </w:rPr>
  </w:style>
  <w:style w:type="character" w:customStyle="1" w:styleId="TitleChar">
    <w:name w:val="Title Char"/>
    <w:basedOn w:val="DefaultParagraphFont"/>
    <w:link w:val="Title"/>
    <w:rsid w:val="009A2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5A5"/>
    <w:pPr>
      <w:tabs>
        <w:tab w:val="left" w:pos="3600"/>
        <w:tab w:val="left" w:pos="3958"/>
      </w:tabs>
    </w:pPr>
  </w:style>
  <w:style w:type="paragraph" w:customStyle="1" w:styleId="Note">
    <w:name w:val="Note"/>
    <w:basedOn w:val="BodyText"/>
    <w:rsid w:val="009A2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5A5"/>
    <w:pPr>
      <w:framePr w:wrap="auto" w:hAnchor="text" w:y="6049"/>
    </w:pPr>
    <w:rPr>
      <w:color w:val="000000"/>
      <w:sz w:val="40"/>
    </w:rPr>
  </w:style>
  <w:style w:type="paragraph" w:customStyle="1" w:styleId="TOCTitle">
    <w:name w:val="TOCTitle"/>
    <w:basedOn w:val="Heading1"/>
    <w:rsid w:val="009A25A5"/>
    <w:pPr>
      <w:spacing w:after="240"/>
      <w:jc w:val="center"/>
      <w:outlineLvl w:val="9"/>
    </w:pPr>
    <w:rPr>
      <w:caps/>
    </w:rPr>
  </w:style>
  <w:style w:type="paragraph" w:customStyle="1" w:styleId="Version">
    <w:name w:val="Version"/>
    <w:rsid w:val="009A2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5A5"/>
    <w:pPr>
      <w:keepNext w:val="0"/>
      <w:tabs>
        <w:tab w:val="right" w:pos="4176"/>
      </w:tabs>
      <w:ind w:left="198" w:hanging="198"/>
    </w:pPr>
    <w:rPr>
      <w:rFonts w:ascii="Garamond" w:hAnsi="Garamond"/>
    </w:rPr>
  </w:style>
  <w:style w:type="paragraph" w:styleId="IndexHeading">
    <w:name w:val="index heading"/>
    <w:basedOn w:val="Normal"/>
    <w:next w:val="Index1"/>
    <w:semiHidden/>
    <w:rsid w:val="009A25A5"/>
    <w:pPr>
      <w:spacing w:before="120" w:after="120"/>
    </w:pPr>
    <w:rPr>
      <w:rFonts w:ascii="Arial" w:hAnsi="Arial"/>
      <w:b/>
      <w:color w:val="918585"/>
      <w:sz w:val="24"/>
    </w:rPr>
  </w:style>
  <w:style w:type="paragraph" w:styleId="Header">
    <w:name w:val="header"/>
    <w:basedOn w:val="Normal"/>
    <w:link w:val="HeaderChar"/>
    <w:rsid w:val="009A2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5A5"/>
    <w:rPr>
      <w:rFonts w:ascii="Times New Roman" w:eastAsia="Times New Roman" w:hAnsi="Times New Roman" w:cs="Times New Roman"/>
      <w:sz w:val="16"/>
      <w:szCs w:val="20"/>
      <w:lang w:val="en-GB" w:eastAsia="en-US"/>
    </w:rPr>
  </w:style>
  <w:style w:type="paragraph" w:customStyle="1" w:styleId="Chapter">
    <w:name w:val="Chapter"/>
    <w:basedOn w:val="Normal"/>
    <w:rsid w:val="009A25A5"/>
    <w:pPr>
      <w:spacing w:before="240"/>
    </w:pPr>
    <w:rPr>
      <w:rFonts w:ascii="Times New Roman" w:hAnsi="Times New Roman"/>
      <w:smallCaps/>
      <w:spacing w:val="80"/>
      <w:sz w:val="28"/>
    </w:rPr>
  </w:style>
  <w:style w:type="paragraph" w:customStyle="1" w:styleId="InChapter">
    <w:name w:val="InChapter"/>
    <w:basedOn w:val="Heading3"/>
    <w:rsid w:val="009A25A5"/>
    <w:pPr>
      <w:spacing w:after="240"/>
      <w:outlineLvl w:val="9"/>
    </w:pPr>
    <w:rPr>
      <w:noProof/>
    </w:rPr>
  </w:style>
  <w:style w:type="paragraph" w:styleId="Index2">
    <w:name w:val="index 2"/>
    <w:basedOn w:val="Normal"/>
    <w:next w:val="Normal"/>
    <w:semiHidden/>
    <w:rsid w:val="009A25A5"/>
    <w:pPr>
      <w:tabs>
        <w:tab w:val="right" w:pos="4176"/>
      </w:tabs>
      <w:ind w:left="568" w:hanging="284"/>
    </w:pPr>
    <w:rPr>
      <w:rFonts w:ascii="Garamond" w:hAnsi="Garamond"/>
    </w:rPr>
  </w:style>
  <w:style w:type="paragraph" w:customStyle="1" w:styleId="Byline">
    <w:name w:val="Byline"/>
    <w:rsid w:val="009A2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5A5"/>
    <w:pPr>
      <w:tabs>
        <w:tab w:val="clear" w:pos="3600"/>
        <w:tab w:val="clear" w:pos="3958"/>
      </w:tabs>
      <w:jc w:val="right"/>
    </w:pPr>
  </w:style>
  <w:style w:type="paragraph" w:styleId="Caption">
    <w:name w:val="caption"/>
    <w:basedOn w:val="BodyText"/>
    <w:next w:val="Normal"/>
    <w:qFormat/>
    <w:rsid w:val="009A25A5"/>
    <w:pPr>
      <w:framePr w:w="2268" w:hSpace="181" w:vSpace="181" w:wrap="around" w:vAnchor="text" w:hAnchor="page" w:x="1135" w:y="285" w:anchorLock="1"/>
    </w:pPr>
    <w:rPr>
      <w:i/>
    </w:rPr>
  </w:style>
  <w:style w:type="paragraph" w:customStyle="1" w:styleId="MiniTOCTitle">
    <w:name w:val="MiniTOCTitle"/>
    <w:basedOn w:val="Heading4"/>
    <w:rsid w:val="009A25A5"/>
    <w:pPr>
      <w:spacing w:before="240"/>
      <w:outlineLvl w:val="9"/>
    </w:pPr>
    <w:rPr>
      <w:noProof/>
      <w:sz w:val="24"/>
    </w:rPr>
  </w:style>
  <w:style w:type="paragraph" w:customStyle="1" w:styleId="MiniTOCItem">
    <w:name w:val="MiniTOCItem"/>
    <w:basedOn w:val="ListBullet"/>
    <w:rsid w:val="009A25A5"/>
    <w:pPr>
      <w:numPr>
        <w:numId w:val="0"/>
      </w:numPr>
      <w:tabs>
        <w:tab w:val="right" w:leader="dot" w:pos="6521"/>
      </w:tabs>
      <w:spacing w:before="0" w:after="0"/>
    </w:pPr>
  </w:style>
  <w:style w:type="paragraph" w:customStyle="1" w:styleId="TOFTitle">
    <w:name w:val="TOFTitle"/>
    <w:basedOn w:val="TOCTitle"/>
    <w:rsid w:val="009A25A5"/>
  </w:style>
  <w:style w:type="paragraph" w:styleId="TableofFigures">
    <w:name w:val="table of figures"/>
    <w:basedOn w:val="Normal"/>
    <w:next w:val="Normal"/>
    <w:semiHidden/>
    <w:rsid w:val="009A25A5"/>
    <w:pPr>
      <w:tabs>
        <w:tab w:val="right" w:leader="dot" w:pos="9072"/>
      </w:tabs>
      <w:ind w:left="970" w:hanging="403"/>
    </w:pPr>
    <w:rPr>
      <w:rFonts w:ascii="Times New Roman" w:hAnsi="Times New Roman"/>
      <w:b/>
    </w:rPr>
  </w:style>
  <w:style w:type="paragraph" w:styleId="ListNumber">
    <w:name w:val="List Number"/>
    <w:basedOn w:val="List"/>
    <w:rsid w:val="009A25A5"/>
    <w:pPr>
      <w:numPr>
        <w:numId w:val="16"/>
      </w:numPr>
      <w:tabs>
        <w:tab w:val="clear" w:pos="340"/>
      </w:tabs>
    </w:pPr>
  </w:style>
  <w:style w:type="character" w:customStyle="1" w:styleId="WingdingSymbols">
    <w:name w:val="Wingding Symbols"/>
    <w:rsid w:val="009A25A5"/>
    <w:rPr>
      <w:rFonts w:ascii="Wingdings" w:hAnsi="Wingdings"/>
    </w:rPr>
  </w:style>
  <w:style w:type="paragraph" w:customStyle="1" w:styleId="TableHeading">
    <w:name w:val="Table Heading"/>
    <w:basedOn w:val="HeadingBase"/>
    <w:rsid w:val="009A25A5"/>
    <w:pPr>
      <w:keepLines/>
      <w:pBdr>
        <w:bottom w:val="single" w:sz="6" w:space="1" w:color="918585"/>
      </w:pBdr>
      <w:spacing w:before="240"/>
    </w:pPr>
  </w:style>
  <w:style w:type="character" w:customStyle="1" w:styleId="HotSpot">
    <w:name w:val="HotSpot"/>
    <w:rsid w:val="009A25A5"/>
    <w:rPr>
      <w:color w:val="0033CC"/>
      <w:u w:val="none"/>
    </w:rPr>
  </w:style>
  <w:style w:type="paragraph" w:customStyle="1" w:styleId="BodyTextRight">
    <w:name w:val="Body Text Right"/>
    <w:basedOn w:val="BodyText"/>
    <w:rsid w:val="009A25A5"/>
    <w:pPr>
      <w:spacing w:before="0" w:after="0"/>
      <w:jc w:val="right"/>
    </w:pPr>
  </w:style>
  <w:style w:type="paragraph" w:styleId="Index3">
    <w:name w:val="index 3"/>
    <w:basedOn w:val="ListNumber2"/>
    <w:next w:val="Normal"/>
    <w:semiHidden/>
    <w:rsid w:val="009A25A5"/>
    <w:pPr>
      <w:numPr>
        <w:numId w:val="0"/>
      </w:numPr>
      <w:tabs>
        <w:tab w:val="right" w:leader="dot" w:pos="4176"/>
      </w:tabs>
    </w:pPr>
  </w:style>
  <w:style w:type="paragraph" w:styleId="ListNumber2">
    <w:name w:val="List Number 2"/>
    <w:basedOn w:val="List2"/>
    <w:rsid w:val="009A25A5"/>
    <w:pPr>
      <w:numPr>
        <w:numId w:val="11"/>
      </w:numPr>
      <w:tabs>
        <w:tab w:val="clear" w:pos="1060"/>
      </w:tabs>
    </w:pPr>
  </w:style>
  <w:style w:type="paragraph" w:customStyle="1" w:styleId="MarginNote">
    <w:name w:val="Margin Note"/>
    <w:basedOn w:val="BodyText"/>
    <w:rsid w:val="009A2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5A5"/>
    <w:rPr>
      <w:sz w:val="32"/>
    </w:rPr>
  </w:style>
  <w:style w:type="paragraph" w:customStyle="1" w:styleId="HeadingProcedure">
    <w:name w:val="Heading Procedure"/>
    <w:basedOn w:val="HeadingBase"/>
    <w:next w:val="Normal"/>
    <w:rsid w:val="009A25A5"/>
    <w:pPr>
      <w:tabs>
        <w:tab w:val="left" w:pos="0"/>
      </w:tabs>
      <w:spacing w:before="120" w:after="60"/>
    </w:pPr>
    <w:rPr>
      <w:i/>
      <w:color w:val="918585"/>
      <w:sz w:val="22"/>
    </w:rPr>
  </w:style>
  <w:style w:type="paragraph" w:customStyle="1" w:styleId="TableBodyText">
    <w:name w:val="Table Body Text"/>
    <w:basedOn w:val="BodyText"/>
    <w:rsid w:val="009A25A5"/>
    <w:pPr>
      <w:spacing w:before="60" w:after="60"/>
    </w:pPr>
  </w:style>
  <w:style w:type="paragraph" w:styleId="ListContinue">
    <w:name w:val="List Continue"/>
    <w:basedOn w:val="List"/>
    <w:rsid w:val="009A25A5"/>
    <w:pPr>
      <w:ind w:firstLine="0"/>
    </w:pPr>
  </w:style>
  <w:style w:type="paragraph" w:customStyle="1" w:styleId="ListNote">
    <w:name w:val="List Note"/>
    <w:basedOn w:val="List"/>
    <w:rsid w:val="009A25A5"/>
    <w:pPr>
      <w:pBdr>
        <w:top w:val="single" w:sz="6" w:space="2" w:color="918585"/>
        <w:bottom w:val="single" w:sz="6" w:space="2" w:color="918585"/>
      </w:pBdr>
      <w:tabs>
        <w:tab w:val="left" w:pos="1021"/>
      </w:tabs>
      <w:ind w:firstLine="0"/>
    </w:pPr>
  </w:style>
  <w:style w:type="paragraph" w:customStyle="1" w:styleId="Warning">
    <w:name w:val="Warning"/>
    <w:basedOn w:val="BodyText"/>
    <w:rsid w:val="009A25A5"/>
    <w:pPr>
      <w:shd w:val="clear" w:color="auto" w:fill="D9D9D9"/>
      <w:tabs>
        <w:tab w:val="left" w:pos="992"/>
      </w:tabs>
      <w:ind w:left="119" w:right="119"/>
    </w:pPr>
    <w:rPr>
      <w:sz w:val="20"/>
    </w:rPr>
  </w:style>
  <w:style w:type="paragraph" w:customStyle="1" w:styleId="MarginIcons">
    <w:name w:val="Margin Icons"/>
    <w:basedOn w:val="BodyText"/>
    <w:rsid w:val="009A2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5A5"/>
    <w:rPr>
      <w:rFonts w:ascii="Courier New" w:hAnsi="Courier New"/>
    </w:rPr>
  </w:style>
  <w:style w:type="paragraph" w:customStyle="1" w:styleId="NoteBullet">
    <w:name w:val="Note Bullet"/>
    <w:basedOn w:val="Note"/>
    <w:rsid w:val="009A25A5"/>
    <w:pPr>
      <w:tabs>
        <w:tab w:val="clear" w:pos="680"/>
      </w:tabs>
      <w:spacing w:before="60" w:after="60"/>
    </w:pPr>
  </w:style>
  <w:style w:type="paragraph" w:customStyle="1" w:styleId="SubHeading2">
    <w:name w:val="SubHeading2"/>
    <w:basedOn w:val="HeadingBase"/>
    <w:rsid w:val="009A25A5"/>
    <w:pPr>
      <w:spacing w:before="240" w:after="60"/>
    </w:pPr>
    <w:rPr>
      <w:sz w:val="20"/>
    </w:rPr>
  </w:style>
  <w:style w:type="paragraph" w:customStyle="1" w:styleId="SubHeading1">
    <w:name w:val="SubHeading1"/>
    <w:basedOn w:val="HeadingBase"/>
    <w:rsid w:val="009A25A5"/>
    <w:pPr>
      <w:spacing w:before="240" w:after="60"/>
    </w:pPr>
    <w:rPr>
      <w:color w:val="918585"/>
      <w:sz w:val="22"/>
    </w:rPr>
  </w:style>
  <w:style w:type="paragraph" w:customStyle="1" w:styleId="SideHeading">
    <w:name w:val="Side Heading"/>
    <w:basedOn w:val="HeadingBase"/>
    <w:rsid w:val="009A2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5A5"/>
    <w:pPr>
      <w:numPr>
        <w:numId w:val="12"/>
      </w:numPr>
    </w:pPr>
  </w:style>
  <w:style w:type="paragraph" w:styleId="PlainText">
    <w:name w:val="Plain Text"/>
    <w:basedOn w:val="Normal"/>
    <w:link w:val="PlainTextChar"/>
    <w:rsid w:val="009A25A5"/>
    <w:rPr>
      <w:sz w:val="20"/>
    </w:rPr>
  </w:style>
  <w:style w:type="character" w:customStyle="1" w:styleId="PlainTextChar">
    <w:name w:val="Plain Text Char"/>
    <w:basedOn w:val="DefaultParagraphFont"/>
    <w:link w:val="PlainText"/>
    <w:rsid w:val="009A25A5"/>
    <w:rPr>
      <w:rFonts w:ascii="Courier New" w:eastAsia="Times New Roman" w:hAnsi="Courier New" w:cs="Times New Roman"/>
      <w:sz w:val="20"/>
      <w:szCs w:val="20"/>
      <w:lang w:eastAsia="en-US"/>
    </w:rPr>
  </w:style>
  <w:style w:type="character" w:customStyle="1" w:styleId="MenuOption">
    <w:name w:val="Menu Option"/>
    <w:basedOn w:val="DefaultParagraphFont"/>
    <w:rsid w:val="009A25A5"/>
    <w:rPr>
      <w:b/>
      <w:smallCaps/>
    </w:rPr>
  </w:style>
  <w:style w:type="paragraph" w:customStyle="1" w:styleId="TableListNumber">
    <w:name w:val="Table List Number"/>
    <w:basedOn w:val="ListNumber"/>
    <w:rsid w:val="009A25A5"/>
    <w:pPr>
      <w:numPr>
        <w:numId w:val="0"/>
      </w:numPr>
    </w:pPr>
  </w:style>
  <w:style w:type="paragraph" w:styleId="TOC4">
    <w:name w:val="toc 4"/>
    <w:basedOn w:val="TOCBase"/>
    <w:next w:val="Normal"/>
    <w:semiHidden/>
    <w:rsid w:val="009A25A5"/>
    <w:pPr>
      <w:tabs>
        <w:tab w:val="right" w:leader="dot" w:pos="9071"/>
      </w:tabs>
      <w:ind w:left="1701"/>
    </w:pPr>
  </w:style>
  <w:style w:type="paragraph" w:customStyle="1" w:styleId="ListAlpha">
    <w:name w:val="List Alpha"/>
    <w:basedOn w:val="List"/>
    <w:rsid w:val="009A25A5"/>
    <w:pPr>
      <w:numPr>
        <w:numId w:val="10"/>
      </w:numPr>
    </w:pPr>
  </w:style>
  <w:style w:type="paragraph" w:customStyle="1" w:styleId="ListAlpha2">
    <w:name w:val="List Alpha 2"/>
    <w:basedOn w:val="List2"/>
    <w:rsid w:val="009A25A5"/>
    <w:pPr>
      <w:numPr>
        <w:numId w:val="9"/>
      </w:numPr>
    </w:pPr>
  </w:style>
  <w:style w:type="paragraph" w:styleId="List2">
    <w:name w:val="List 2"/>
    <w:basedOn w:val="BodyText"/>
    <w:rsid w:val="009A25A5"/>
    <w:pPr>
      <w:tabs>
        <w:tab w:val="left" w:pos="680"/>
      </w:tabs>
      <w:spacing w:before="60" w:after="60"/>
      <w:ind w:left="680" w:hanging="340"/>
    </w:pPr>
  </w:style>
  <w:style w:type="paragraph" w:styleId="List3">
    <w:name w:val="List 3"/>
    <w:basedOn w:val="BodyText"/>
    <w:rsid w:val="009A25A5"/>
    <w:pPr>
      <w:tabs>
        <w:tab w:val="left" w:pos="1021"/>
      </w:tabs>
      <w:spacing w:before="60" w:after="60"/>
      <w:ind w:left="1020" w:hanging="340"/>
    </w:pPr>
  </w:style>
  <w:style w:type="paragraph" w:styleId="List4">
    <w:name w:val="List 4"/>
    <w:basedOn w:val="BodyText"/>
    <w:rsid w:val="009A25A5"/>
    <w:pPr>
      <w:tabs>
        <w:tab w:val="left" w:pos="1361"/>
      </w:tabs>
      <w:spacing w:before="60" w:after="60"/>
      <w:ind w:left="1361" w:hanging="340"/>
    </w:pPr>
  </w:style>
  <w:style w:type="paragraph" w:styleId="List5">
    <w:name w:val="List 5"/>
    <w:basedOn w:val="BodyText"/>
    <w:rsid w:val="009A25A5"/>
    <w:pPr>
      <w:tabs>
        <w:tab w:val="left" w:pos="1701"/>
      </w:tabs>
      <w:spacing w:before="60" w:after="60"/>
      <w:ind w:left="1701" w:hanging="340"/>
    </w:pPr>
  </w:style>
  <w:style w:type="paragraph" w:styleId="ListBullet4">
    <w:name w:val="List Bullet 4"/>
    <w:basedOn w:val="List4"/>
    <w:rsid w:val="009A25A5"/>
    <w:pPr>
      <w:numPr>
        <w:numId w:val="4"/>
      </w:numPr>
      <w:tabs>
        <w:tab w:val="clear" w:pos="1361"/>
      </w:tabs>
    </w:pPr>
  </w:style>
  <w:style w:type="paragraph" w:styleId="ListBullet5">
    <w:name w:val="List Bullet 5"/>
    <w:basedOn w:val="List5"/>
    <w:rsid w:val="009A25A5"/>
    <w:pPr>
      <w:numPr>
        <w:numId w:val="5"/>
      </w:numPr>
    </w:pPr>
  </w:style>
  <w:style w:type="paragraph" w:styleId="ListContinue2">
    <w:name w:val="List Continue 2"/>
    <w:basedOn w:val="List2"/>
    <w:rsid w:val="009A25A5"/>
    <w:pPr>
      <w:ind w:firstLine="0"/>
    </w:pPr>
  </w:style>
  <w:style w:type="paragraph" w:styleId="ListContinue3">
    <w:name w:val="List Continue 3"/>
    <w:basedOn w:val="List3"/>
    <w:rsid w:val="009A25A5"/>
    <w:pPr>
      <w:ind w:left="1021" w:firstLine="0"/>
    </w:pPr>
  </w:style>
  <w:style w:type="paragraph" w:styleId="ListContinue4">
    <w:name w:val="List Continue 4"/>
    <w:basedOn w:val="List4"/>
    <w:rsid w:val="009A25A5"/>
    <w:pPr>
      <w:ind w:firstLine="0"/>
    </w:pPr>
  </w:style>
  <w:style w:type="paragraph" w:styleId="ListContinue5">
    <w:name w:val="List Continue 5"/>
    <w:basedOn w:val="List5"/>
    <w:rsid w:val="009A25A5"/>
    <w:pPr>
      <w:ind w:firstLine="0"/>
    </w:pPr>
  </w:style>
  <w:style w:type="paragraph" w:styleId="ListNumber3">
    <w:name w:val="List Number 3"/>
    <w:basedOn w:val="List3"/>
    <w:rsid w:val="009A25A5"/>
    <w:pPr>
      <w:numPr>
        <w:numId w:val="6"/>
      </w:numPr>
    </w:pPr>
  </w:style>
  <w:style w:type="paragraph" w:styleId="ListNumber4">
    <w:name w:val="List Number 4"/>
    <w:basedOn w:val="List4"/>
    <w:rsid w:val="009A25A5"/>
    <w:pPr>
      <w:numPr>
        <w:numId w:val="7"/>
      </w:numPr>
    </w:pPr>
  </w:style>
  <w:style w:type="paragraph" w:styleId="ListNumber5">
    <w:name w:val="List Number 5"/>
    <w:basedOn w:val="List5"/>
    <w:rsid w:val="009A25A5"/>
    <w:pPr>
      <w:numPr>
        <w:numId w:val="8"/>
      </w:numPr>
    </w:pPr>
  </w:style>
  <w:style w:type="paragraph" w:styleId="BlockText">
    <w:name w:val="Block Text"/>
    <w:basedOn w:val="Normal"/>
    <w:rsid w:val="009A25A5"/>
    <w:pPr>
      <w:spacing w:after="120"/>
      <w:ind w:left="1440" w:right="1440"/>
    </w:pPr>
  </w:style>
  <w:style w:type="character" w:customStyle="1" w:styleId="Subscript">
    <w:name w:val="Subscript"/>
    <w:basedOn w:val="DefaultParagraphFont"/>
    <w:rsid w:val="009A25A5"/>
    <w:rPr>
      <w:sz w:val="16"/>
      <w:vertAlign w:val="subscript"/>
    </w:rPr>
  </w:style>
  <w:style w:type="character" w:customStyle="1" w:styleId="Superscript">
    <w:name w:val="Superscript"/>
    <w:basedOn w:val="DefaultParagraphFont"/>
    <w:rsid w:val="009A25A5"/>
    <w:rPr>
      <w:sz w:val="16"/>
      <w:vertAlign w:val="superscript"/>
    </w:rPr>
  </w:style>
  <w:style w:type="character" w:customStyle="1" w:styleId="Symbols">
    <w:name w:val="Symbols"/>
    <w:basedOn w:val="DefaultParagraphFont"/>
    <w:rsid w:val="009A25A5"/>
    <w:rPr>
      <w:rFonts w:ascii="Symbol" w:hAnsi="Symbol"/>
    </w:rPr>
  </w:style>
  <w:style w:type="character" w:customStyle="1" w:styleId="MenuOptions">
    <w:name w:val="Menu Options"/>
    <w:basedOn w:val="DefaultParagraphFont"/>
    <w:rsid w:val="009A25A5"/>
    <w:rPr>
      <w:rFonts w:ascii="Arial Narrow" w:hAnsi="Arial Narrow"/>
      <w:smallCaps/>
    </w:rPr>
  </w:style>
  <w:style w:type="character" w:customStyle="1" w:styleId="Buttons">
    <w:name w:val="Buttons"/>
    <w:basedOn w:val="DefaultParagraphFont"/>
    <w:rsid w:val="009A25A5"/>
    <w:rPr>
      <w:b/>
    </w:rPr>
  </w:style>
  <w:style w:type="character" w:customStyle="1" w:styleId="Underlined">
    <w:name w:val="Underlined"/>
    <w:basedOn w:val="DefaultParagraphFont"/>
    <w:rsid w:val="009A25A5"/>
    <w:rPr>
      <w:u w:val="single"/>
    </w:rPr>
  </w:style>
  <w:style w:type="paragraph" w:customStyle="1" w:styleId="TableBodyTextRight">
    <w:name w:val="Table Body Text Right"/>
    <w:basedOn w:val="TableBodyText"/>
    <w:rsid w:val="009A25A5"/>
    <w:pPr>
      <w:widowControl w:val="0"/>
      <w:autoSpaceDE w:val="0"/>
      <w:autoSpaceDN w:val="0"/>
      <w:adjustRightInd w:val="0"/>
      <w:jc w:val="right"/>
    </w:pPr>
    <w:rPr>
      <w:rFonts w:cs="Arial"/>
      <w:szCs w:val="18"/>
    </w:rPr>
  </w:style>
  <w:style w:type="paragraph" w:customStyle="1" w:styleId="CopyrightText">
    <w:name w:val="Copyright Text"/>
    <w:basedOn w:val="BodyText"/>
    <w:rsid w:val="009A25A5"/>
    <w:rPr>
      <w:sz w:val="18"/>
    </w:rPr>
  </w:style>
  <w:style w:type="paragraph" w:customStyle="1" w:styleId="BodySmallRight">
    <w:name w:val="Body Small Right"/>
    <w:basedOn w:val="BodyTextRight"/>
    <w:rsid w:val="009A25A5"/>
    <w:rPr>
      <w:sz w:val="18"/>
      <w:szCs w:val="18"/>
    </w:rPr>
  </w:style>
  <w:style w:type="paragraph" w:customStyle="1" w:styleId="MarginEdition">
    <w:name w:val="Margin Edition"/>
    <w:basedOn w:val="MarginNote"/>
    <w:rsid w:val="009A25A5"/>
    <w:pPr>
      <w:spacing w:before="0" w:after="0"/>
    </w:pPr>
    <w:rPr>
      <w:rFonts w:ascii="Times New Roman" w:hAnsi="Times New Roman"/>
      <w:color w:val="999999"/>
    </w:rPr>
  </w:style>
  <w:style w:type="paragraph" w:customStyle="1" w:styleId="Spacer">
    <w:name w:val="Spacer"/>
    <w:basedOn w:val="Normal"/>
    <w:rsid w:val="009A25A5"/>
    <w:rPr>
      <w:sz w:val="2"/>
      <w:szCs w:val="2"/>
    </w:rPr>
  </w:style>
  <w:style w:type="character" w:customStyle="1" w:styleId="Small">
    <w:name w:val="Small"/>
    <w:basedOn w:val="DefaultParagraphFont"/>
    <w:rsid w:val="009A25A5"/>
    <w:rPr>
      <w:sz w:val="16"/>
    </w:rPr>
  </w:style>
  <w:style w:type="paragraph" w:customStyle="1" w:styleId="WideTable">
    <w:name w:val="Wide Table"/>
    <w:basedOn w:val="Normal"/>
    <w:rsid w:val="009A25A5"/>
    <w:pPr>
      <w:ind w:left="-1418"/>
    </w:pPr>
    <w:rPr>
      <w:sz w:val="2"/>
      <w:szCs w:val="2"/>
    </w:rPr>
  </w:style>
  <w:style w:type="character" w:styleId="PageNumber">
    <w:name w:val="page number"/>
    <w:basedOn w:val="DefaultParagraphFont"/>
    <w:rsid w:val="009A25A5"/>
  </w:style>
  <w:style w:type="paragraph" w:styleId="Quote">
    <w:name w:val="Quote"/>
    <w:basedOn w:val="Heading1"/>
    <w:link w:val="QuoteChar"/>
    <w:qFormat/>
    <w:rsid w:val="009A25A5"/>
    <w:rPr>
      <w:b w:val="0"/>
      <w:sz w:val="72"/>
      <w:szCs w:val="72"/>
      <w:lang w:val="en-NZ"/>
    </w:rPr>
  </w:style>
  <w:style w:type="character" w:customStyle="1" w:styleId="QuoteChar">
    <w:name w:val="Quote Char"/>
    <w:basedOn w:val="DefaultParagraphFont"/>
    <w:link w:val="Quote"/>
    <w:rsid w:val="009A2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5A5"/>
    <w:pPr>
      <w:pageBreakBefore/>
    </w:pPr>
  </w:style>
  <w:style w:type="paragraph" w:customStyle="1" w:styleId="Border">
    <w:name w:val="Border"/>
    <w:basedOn w:val="Normal"/>
    <w:qFormat/>
    <w:rsid w:val="009A2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5A5"/>
    <w:rPr>
      <w:b/>
      <w:bCs/>
      <w:i/>
      <w:iCs/>
      <w:color w:val="auto"/>
    </w:rPr>
  </w:style>
  <w:style w:type="paragraph" w:styleId="IntenseQuote">
    <w:name w:val="Intense Quote"/>
    <w:basedOn w:val="Normal"/>
    <w:next w:val="Normal"/>
    <w:link w:val="IntenseQuoteChar"/>
    <w:uiPriority w:val="30"/>
    <w:qFormat/>
    <w:rsid w:val="009A2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5A5"/>
    <w:rPr>
      <w:smallCaps/>
      <w:color w:val="auto"/>
      <w:u w:val="single"/>
    </w:rPr>
  </w:style>
  <w:style w:type="character" w:styleId="IntenseReference">
    <w:name w:val="Intense Reference"/>
    <w:basedOn w:val="DefaultParagraphFont"/>
    <w:uiPriority w:val="32"/>
    <w:qFormat/>
    <w:rsid w:val="009A25A5"/>
    <w:rPr>
      <w:b/>
      <w:bCs/>
      <w:smallCaps/>
      <w:color w:val="auto"/>
      <w:spacing w:val="5"/>
      <w:u w:val="single"/>
    </w:rPr>
  </w:style>
  <w:style w:type="paragraph" w:customStyle="1" w:styleId="2ColumnHeading">
    <w:name w:val="2Column Heading"/>
    <w:basedOn w:val="BodyText"/>
    <w:qFormat/>
    <w:rsid w:val="009A25A5"/>
    <w:pPr>
      <w:spacing w:after="60"/>
      <w:ind w:left="-2268"/>
    </w:pPr>
    <w:rPr>
      <w:b/>
    </w:rPr>
  </w:style>
  <w:style w:type="paragraph" w:customStyle="1" w:styleId="Heading1TOC">
    <w:name w:val="Heading1 TOC"/>
    <w:basedOn w:val="Normal"/>
    <w:qFormat/>
    <w:rsid w:val="009A25A5"/>
    <w:pPr>
      <w:spacing w:before="240" w:after="120"/>
    </w:pPr>
    <w:rPr>
      <w:rFonts w:ascii="Times New Roman" w:hAnsi="Times New Roman"/>
      <w:b/>
      <w:sz w:val="32"/>
    </w:rPr>
  </w:style>
  <w:style w:type="paragraph" w:customStyle="1" w:styleId="Heading2TOC">
    <w:name w:val="Heading2 TOC"/>
    <w:basedOn w:val="Normal"/>
    <w:qFormat/>
    <w:rsid w:val="009A25A5"/>
    <w:pPr>
      <w:spacing w:before="240" w:after="60"/>
    </w:pPr>
    <w:rPr>
      <w:rFonts w:ascii="Times New Roman" w:hAnsi="Times New Roman"/>
      <w:b/>
      <w:sz w:val="28"/>
    </w:rPr>
  </w:style>
  <w:style w:type="character" w:customStyle="1" w:styleId="Underline">
    <w:name w:val="Underline"/>
    <w:basedOn w:val="DefaultParagraphFont"/>
    <w:qFormat/>
    <w:rsid w:val="009A25A5"/>
    <w:rPr>
      <w:u w:val="single"/>
    </w:rPr>
  </w:style>
  <w:style w:type="character" w:customStyle="1" w:styleId="BoldandItalics">
    <w:name w:val="Bold and Italics"/>
    <w:qFormat/>
    <w:rsid w:val="009A25A5"/>
    <w:rPr>
      <w:b/>
      <w:i/>
      <w:u w:val="none"/>
    </w:rPr>
  </w:style>
  <w:style w:type="paragraph" w:styleId="BalloonText">
    <w:name w:val="Balloon Text"/>
    <w:basedOn w:val="Normal"/>
    <w:link w:val="BalloonTextChar"/>
    <w:rsid w:val="009A25A5"/>
    <w:rPr>
      <w:rFonts w:ascii="Tahoma" w:hAnsi="Tahoma" w:cs="Tahoma"/>
      <w:sz w:val="16"/>
      <w:szCs w:val="16"/>
    </w:rPr>
  </w:style>
  <w:style w:type="character" w:customStyle="1" w:styleId="BalloonTextChar">
    <w:name w:val="Balloon Text Char"/>
    <w:basedOn w:val="DefaultParagraphFont"/>
    <w:link w:val="BalloonText"/>
    <w:rsid w:val="009A2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5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5A5"/>
    <w:rPr>
      <w:b/>
      <w:color w:val="660033"/>
      <w:spacing w:val="0"/>
    </w:rPr>
  </w:style>
  <w:style w:type="paragraph" w:customStyle="1" w:styleId="Nameditemlist">
    <w:name w:val="Named item list"/>
    <w:basedOn w:val="BodyText"/>
    <w:qFormat/>
    <w:rsid w:val="009A25A5"/>
    <w:pPr>
      <w:tabs>
        <w:tab w:val="left" w:pos="2835"/>
      </w:tabs>
      <w:ind w:left="2835" w:hanging="2835"/>
    </w:pPr>
  </w:style>
  <w:style w:type="paragraph" w:customStyle="1" w:styleId="BodyTextnopadding">
    <w:name w:val="Body Text no padding"/>
    <w:basedOn w:val="BodyText"/>
    <w:qFormat/>
    <w:rsid w:val="009A25A5"/>
    <w:pPr>
      <w:spacing w:before="0" w:after="0"/>
    </w:pPr>
  </w:style>
  <w:style w:type="character" w:styleId="Hyperlink">
    <w:name w:val="Hyperlink"/>
    <w:basedOn w:val="DefaultParagraphFont"/>
    <w:uiPriority w:val="99"/>
    <w:unhideWhenUsed/>
    <w:rsid w:val="003800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8755</Characters>
  <Application>Microsoft Office Word</Application>
  <DocSecurity>0</DocSecurity>
  <Lines>236</Lines>
  <Paragraphs>157</Paragraphs>
  <ScaleCrop>false</ScaleCrop>
  <Company>Author-it Software Corporation Ltd.</Company>
  <LinksUpToDate>false</LinksUpToDate>
  <CharactersWithSpaces>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RIINHB402E Supervise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