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7502" w:rsidP="00447502">
      <w:pPr>
        <w:pStyle w:val="Title"/>
      </w:pPr>
      <w:r>
        <w:fldChar w:fldCharType="begin"/>
      </w:r>
      <w:r>
        <w:instrText xml:space="preserve"> TITLE   \* MERGEFORMAT </w:instrText>
      </w:r>
      <w:r>
        <w:fldChar w:fldCharType="separate"/>
      </w:r>
      <w:r>
        <w:t>RIINHB401D Plan and supervise the mobilisation of equipment, crew and materials</w:t>
      </w:r>
      <w:r>
        <w:fldChar w:fldCharType="end"/>
      </w:r>
    </w:p>
    <w:p w:rsidR="00447502" w:rsidP="00447502">
      <w:pPr>
        <w:pStyle w:val="Version"/>
        <w:sectPr w:rsidSect="003479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47903" w:rsidP="00347903">
      <w:pPr>
        <w:pStyle w:val="SuperHeading"/>
      </w:pPr>
      <w:r w:rsidRPr="00347903">
        <w:t>RIINHB401D Plan and supervise the mobilisation of equipment, crew and materials</w:t>
      </w:r>
    </w:p>
    <w:p w:rsidR="00000000" w:rsidRPr="00347903" w:rsidP="00347903">
      <w:pPr>
        <w:pStyle w:val="Heading1"/>
      </w:pPr>
      <w:bookmarkStart w:id="1" w:name="O_690027"/>
      <w:bookmarkEnd w:id="1"/>
      <w:r w:rsidRPr="00347903">
        <w:t>Modification History</w:t>
      </w:r>
    </w:p>
    <w:tbl>
      <w:tblPr>
        <w:tblW w:w="0" w:type="auto"/>
        <w:tblCellMar>
          <w:left w:w="62" w:type="dxa"/>
          <w:right w:w="62" w:type="dxa"/>
        </w:tblCellMar>
        <w:tblLook w:val="0000"/>
      </w:tblPr>
      <w:tblGrid>
        <w:gridCol w:w="1107"/>
        <w:gridCol w:w="8089"/>
      </w:tblGrid>
      <w:tr w:rsidTr="00447502">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903">
            <w:pPr>
              <w:pStyle w:val="Heading4"/>
              <w:rPr>
                <w:lang w:val="en-NZ"/>
              </w:rPr>
            </w:pPr>
            <w:r w:rsidRPr="0034790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903">
            <w:pPr>
              <w:pStyle w:val="Heading4"/>
              <w:rPr>
                <w:lang w:val="en-NZ"/>
              </w:rPr>
            </w:pPr>
            <w:r w:rsidRPr="00347903">
              <w:t>Comment</w:t>
            </w:r>
          </w:p>
        </w:tc>
      </w:tr>
      <w:tr w:rsidTr="0044750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903">
            <w:pPr>
              <w:pStyle w:val="BodyText"/>
              <w:rPr>
                <w:lang w:val="en-NZ"/>
              </w:rPr>
            </w:pPr>
            <w:r w:rsidRPr="00347903">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903">
            <w:pPr>
              <w:pStyle w:val="BodyText"/>
              <w:rPr>
                <w:lang w:val="en-NZ"/>
              </w:rPr>
            </w:pPr>
            <w:r w:rsidRPr="00347903">
              <w:t>This unit replaces RIINHB401A Plan and supervise the mobilisation of equipment, crew and materials</w:t>
            </w:r>
          </w:p>
        </w:tc>
      </w:tr>
      <w:tr w:rsidTr="0044750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903">
            <w:pPr>
              <w:pStyle w:val="BodyText"/>
              <w:rPr>
                <w:lang w:val="en-NZ"/>
              </w:rPr>
            </w:pPr>
            <w:r w:rsidRPr="00347903">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903" w:rsidP="00347903">
            <w:pPr>
              <w:pStyle w:val="BodyText"/>
            </w:pPr>
            <w:r w:rsidRPr="00347903">
              <w:t>Required frequency and volume of evidence amended in Performance evidence.</w:t>
            </w:r>
          </w:p>
          <w:p w:rsidR="00000000" w:rsidRPr="00347903" w:rsidP="00347903">
            <w:pPr>
              <w:pStyle w:val="BodyText"/>
            </w:pPr>
            <w:r w:rsidRPr="00347903">
              <w:t>Substantial amendments made in Assessment Conditions field, including: references to Industry Sectors, assessor and subject matter expert experience requirements, how assessment sho</w:t>
            </w:r>
            <w:r w:rsidRPr="00347903">
              <w:t>uld be conducted and what it should confirm.</w:t>
            </w:r>
          </w:p>
        </w:tc>
      </w:tr>
    </w:tbl>
    <w:p w:rsidR="00000000" w:rsidRPr="00347903" w:rsidP="00347903">
      <w:pPr>
        <w:pStyle w:val="BodyText"/>
      </w:pPr>
    </w:p>
    <w:p w:rsidR="00000000" w:rsidRPr="00347903" w:rsidP="00347903">
      <w:pPr>
        <w:pStyle w:val="AllowPageBreak"/>
      </w:pPr>
    </w:p>
    <w:p w:rsidR="00000000" w:rsidRPr="00347903" w:rsidP="00347903">
      <w:pPr>
        <w:pStyle w:val="Heading1"/>
      </w:pPr>
      <w:bookmarkStart w:id="2" w:name="O_690026"/>
      <w:bookmarkEnd w:id="2"/>
      <w:r w:rsidRPr="00347903">
        <w:t>Application</w:t>
      </w:r>
    </w:p>
    <w:p w:rsidR="00000000" w:rsidRPr="00347903" w:rsidP="00447502">
      <w:pPr>
        <w:pStyle w:val="BodyText"/>
      </w:pPr>
      <w:r w:rsidRPr="00347903">
        <w:t xml:space="preserve">This unit describes a participant’s skills and knowledge required to plan and supervise the mobilisation of equipment, crew and materials in Drilling. </w:t>
      </w:r>
    </w:p>
    <w:p w:rsidR="00000000" w:rsidRPr="00347903" w:rsidP="00447502">
      <w:pPr>
        <w:pStyle w:val="BodyText"/>
      </w:pPr>
      <w:r w:rsidRPr="00347903">
        <w:t>This unit is appropriate for those working in supervisory or technical specialist roles.</w:t>
      </w:r>
    </w:p>
    <w:p w:rsidR="00447502" w:rsidP="00447502">
      <w:pPr>
        <w:pStyle w:val="BodyText"/>
      </w:pPr>
      <w:r w:rsidRPr="00347903">
        <w:t>Licensing, legislative, regulatory and certification requirements that apply to this unit can vary between states, territories, and industry sectors. Relevant informat</w:t>
      </w:r>
      <w:r w:rsidRPr="00347903">
        <w:t>ion must be sourced prior to application of this unit</w:t>
      </w:r>
    </w:p>
    <w:p w:rsidR="00000000" w:rsidRPr="00347903" w:rsidP="00347903">
      <w:pPr>
        <w:pStyle w:val="Heading1"/>
      </w:pPr>
      <w:bookmarkStart w:id="3" w:name="O_690025"/>
      <w:bookmarkEnd w:id="3"/>
      <w:r w:rsidRPr="00347903">
        <w:t>Unit Sector</w:t>
      </w:r>
    </w:p>
    <w:p w:rsidR="00000000" w:rsidRPr="00347903" w:rsidP="00447502">
      <w:pPr>
        <w:pStyle w:val="BodyText"/>
      </w:pPr>
      <w:r w:rsidRPr="00347903">
        <w:t>Drilling</w:t>
      </w:r>
    </w:p>
    <w:p w:rsidR="00000000" w:rsidRPr="00347903" w:rsidP="00347903">
      <w:pPr>
        <w:pStyle w:val="Heading1"/>
      </w:pPr>
      <w:bookmarkStart w:id="4" w:name="O_690024"/>
      <w:bookmarkEnd w:id="4"/>
      <w:r w:rsidRPr="00347903">
        <w:t>Elements and Performance Criteria</w:t>
      </w:r>
    </w:p>
    <w:tbl>
      <w:tblPr>
        <w:tblW w:w="9322" w:type="dxa"/>
        <w:tblLayout w:type="fixed"/>
        <w:tblCellMar>
          <w:left w:w="62" w:type="dxa"/>
          <w:right w:w="62" w:type="dxa"/>
        </w:tblCellMar>
        <w:tblLook w:val="0000"/>
      </w:tblPr>
      <w:tblGrid>
        <w:gridCol w:w="2438"/>
        <w:gridCol w:w="6884"/>
      </w:tblGrid>
      <w:tr w:rsidTr="0034790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7903">
            <w:pPr>
              <w:pStyle w:val="BodyText"/>
              <w:rPr>
                <w:lang w:val="en-NZ"/>
              </w:rPr>
            </w:pPr>
            <w:r w:rsidRPr="00347903">
              <w:t>1.</w:t>
            </w:r>
            <w:r w:rsidRPr="00347903">
              <w:tab/>
              <w:t>Plan and prepare for supervising the mobilisation of equipment, crew and materials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7903" w:rsidP="00347903">
            <w:pPr>
              <w:pStyle w:val="BodyText"/>
            </w:pPr>
            <w:r w:rsidRPr="00347903">
              <w:t>1.1</w:t>
            </w:r>
            <w:r w:rsidRPr="00347903">
              <w:tab/>
              <w:t xml:space="preserve">Access, interpret and </w:t>
            </w:r>
            <w:r w:rsidRPr="00347903">
              <w:t xml:space="preserve">apply mobilisation of equipment, crew and materials documentation and ensure the work activity is compliant </w:t>
            </w:r>
          </w:p>
          <w:p w:rsidR="00000000" w:rsidRPr="00347903" w:rsidP="00347903">
            <w:pPr>
              <w:pStyle w:val="BodyText"/>
            </w:pPr>
            <w:r w:rsidRPr="00347903">
              <w:t>1.2</w:t>
            </w:r>
            <w:r w:rsidRPr="00347903">
              <w:tab/>
              <w:t xml:space="preserve">Obtain, read, interpret, clarify and confirm work requirements </w:t>
            </w:r>
          </w:p>
          <w:p w:rsidR="00000000" w:rsidRPr="00347903" w:rsidP="00347903">
            <w:pPr>
              <w:pStyle w:val="BodyText"/>
            </w:pPr>
            <w:r w:rsidRPr="00347903">
              <w:t>1.3</w:t>
            </w:r>
            <w:r w:rsidRPr="00347903">
              <w:tab/>
              <w:t>Communicate and coordinate activities with others throughout the work activ</w:t>
            </w:r>
            <w:r w:rsidRPr="00347903">
              <w:t>ity</w:t>
            </w:r>
          </w:p>
          <w:p w:rsidR="00000000" w:rsidRPr="00347903" w:rsidP="00347903">
            <w:pPr>
              <w:pStyle w:val="BodyText"/>
            </w:pPr>
            <w:r w:rsidRPr="00347903">
              <w:t>1.4</w:t>
            </w:r>
            <w:r w:rsidRPr="00347903">
              <w:tab/>
              <w:t>Obtain and interpret emergency procedures, and be prepared for fire/accident/emergency</w:t>
            </w:r>
          </w:p>
          <w:p w:rsidR="00000000" w:rsidRPr="00347903" w:rsidP="00347903">
            <w:pPr>
              <w:pStyle w:val="BodyText"/>
            </w:pPr>
            <w:r w:rsidRPr="00347903">
              <w:t>1.5</w:t>
            </w:r>
            <w:r w:rsidRPr="00347903">
              <w:tab/>
              <w:t>Confirm drilling plan details with appropriate personnel/client</w:t>
            </w:r>
          </w:p>
          <w:p w:rsidR="00000000" w:rsidP="00347903">
            <w:pPr>
              <w:pStyle w:val="BodyText"/>
              <w:rPr>
                <w:lang w:val="en-NZ"/>
              </w:rPr>
            </w:pPr>
            <w:r w:rsidRPr="00347903">
              <w:t>1.6</w:t>
            </w:r>
            <w:r w:rsidRPr="00347903">
              <w:tab/>
              <w:t>Develop and document, in consultation with team members, the mobilisation plan, and commu</w:t>
            </w:r>
            <w:r w:rsidRPr="00347903">
              <w:t>nicate to relevant people</w:t>
            </w:r>
          </w:p>
        </w:tc>
      </w:tr>
      <w:tr w:rsidTr="0034790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7903">
            <w:pPr>
              <w:pStyle w:val="BodyText"/>
              <w:rPr>
                <w:lang w:val="en-NZ"/>
              </w:rPr>
            </w:pPr>
            <w:r w:rsidRPr="00347903">
              <w:t>2.</w:t>
            </w:r>
            <w:r w:rsidRPr="00347903">
              <w:tab/>
              <w:t>Plan hazard control procedures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7903" w:rsidP="00347903">
            <w:pPr>
              <w:pStyle w:val="BodyText"/>
            </w:pPr>
            <w:r w:rsidRPr="00347903">
              <w:t>2.1</w:t>
            </w:r>
            <w:r w:rsidRPr="00347903">
              <w:tab/>
              <w:t xml:space="preserve">Identify and address potential risks, hazards and environmental issues and implement control measures </w:t>
            </w:r>
          </w:p>
          <w:p w:rsidR="00000000" w:rsidRPr="00347903" w:rsidP="00347903">
            <w:pPr>
              <w:pStyle w:val="BodyText"/>
            </w:pPr>
            <w:r w:rsidRPr="00347903">
              <w:t>2.2</w:t>
            </w:r>
            <w:r w:rsidRPr="00347903">
              <w:tab/>
              <w:t>Assess the nature, location and scope of hazard and/or risk</w:t>
            </w:r>
          </w:p>
          <w:p w:rsidR="00000000" w:rsidRPr="00347903" w:rsidP="00347903">
            <w:pPr>
              <w:pStyle w:val="BodyText"/>
            </w:pPr>
            <w:r w:rsidRPr="00347903">
              <w:t>2.3</w:t>
            </w:r>
            <w:r w:rsidRPr="00347903">
              <w:tab/>
            </w:r>
            <w:r w:rsidRPr="00347903">
              <w:t>Determine site/job specific procedures for managing hazards and risks</w:t>
            </w:r>
          </w:p>
          <w:p w:rsidR="00000000" w:rsidRPr="00347903" w:rsidP="00347903">
            <w:pPr>
              <w:pStyle w:val="BodyText"/>
            </w:pPr>
            <w:r w:rsidRPr="00347903">
              <w:t>2.4</w:t>
            </w:r>
            <w:r w:rsidRPr="00347903">
              <w:tab/>
              <w:t>Confirm hazard control procedures with relevant people</w:t>
            </w:r>
          </w:p>
          <w:p w:rsidR="00000000" w:rsidP="00347903">
            <w:pPr>
              <w:pStyle w:val="BodyText"/>
              <w:rPr>
                <w:lang w:val="en-NZ"/>
              </w:rPr>
            </w:pPr>
            <w:r w:rsidRPr="00347903">
              <w:t>2.5</w:t>
            </w:r>
            <w:r w:rsidRPr="00347903">
              <w:tab/>
              <w:t>Document hazard control procedures and communicate to relevant people</w:t>
            </w:r>
          </w:p>
        </w:tc>
      </w:tr>
      <w:tr w:rsidTr="0034790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7903">
            <w:pPr>
              <w:pStyle w:val="BodyText"/>
              <w:rPr>
                <w:lang w:val="en-NZ"/>
              </w:rPr>
            </w:pPr>
            <w:r w:rsidRPr="00347903">
              <w:t>3.</w:t>
            </w:r>
            <w:r w:rsidRPr="00347903">
              <w:tab/>
              <w:t>Select and source equipment, services and supplie</w:t>
            </w:r>
            <w:r w:rsidRPr="00347903">
              <w:t>s needed</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7903" w:rsidP="00347903">
            <w:pPr>
              <w:pStyle w:val="BodyText"/>
            </w:pPr>
            <w:r w:rsidRPr="00347903">
              <w:t>3.1</w:t>
            </w:r>
            <w:r w:rsidRPr="00347903">
              <w:tab/>
              <w:t>Select appropriate rig(s) and components for the job</w:t>
            </w:r>
          </w:p>
          <w:p w:rsidR="00000000" w:rsidRPr="00347903" w:rsidP="00347903">
            <w:pPr>
              <w:pStyle w:val="BodyText"/>
            </w:pPr>
            <w:r w:rsidRPr="00347903">
              <w:t>3.2</w:t>
            </w:r>
            <w:r w:rsidRPr="00347903">
              <w:tab/>
              <w:t>Select supplies, amenities and other consumables required for the job</w:t>
            </w:r>
          </w:p>
          <w:p w:rsidR="00000000" w:rsidRPr="00347903" w:rsidP="00347903">
            <w:pPr>
              <w:pStyle w:val="BodyText"/>
            </w:pPr>
            <w:r w:rsidRPr="00347903">
              <w:t>3.3</w:t>
            </w:r>
            <w:r w:rsidRPr="00347903">
              <w:tab/>
              <w:t>Select required support plant/equipment/vehicles for the job and confirm serviceability</w:t>
            </w:r>
          </w:p>
          <w:p w:rsidR="00000000" w:rsidRPr="00347903" w:rsidP="00347903">
            <w:pPr>
              <w:pStyle w:val="BodyText"/>
            </w:pPr>
            <w:r w:rsidRPr="00347903">
              <w:t>3.4</w:t>
            </w:r>
            <w:r w:rsidRPr="00347903">
              <w:tab/>
              <w:t xml:space="preserve">Select crew for the </w:t>
            </w:r>
            <w:r w:rsidRPr="00347903">
              <w:t>job</w:t>
            </w:r>
          </w:p>
          <w:p w:rsidR="00000000" w:rsidRPr="00347903" w:rsidP="00347903">
            <w:pPr>
              <w:pStyle w:val="BodyText"/>
            </w:pPr>
            <w:r w:rsidRPr="00347903">
              <w:t>3.5</w:t>
            </w:r>
            <w:r w:rsidRPr="00347903">
              <w:tab/>
              <w:t>Develop checklists for all required equipment, supplies and personnel</w:t>
            </w:r>
          </w:p>
          <w:p w:rsidR="00000000" w:rsidP="00347903">
            <w:pPr>
              <w:pStyle w:val="BodyText"/>
              <w:rPr>
                <w:lang w:val="en-NZ"/>
              </w:rPr>
            </w:pPr>
            <w:r w:rsidRPr="00347903">
              <w:t>3.6</w:t>
            </w:r>
            <w:r w:rsidRPr="00347903">
              <w:tab/>
              <w:t>Check selections and checklists against agreed plan</w:t>
            </w:r>
          </w:p>
        </w:tc>
      </w:tr>
      <w:tr w:rsidTr="0034790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7903">
            <w:pPr>
              <w:pStyle w:val="BodyText"/>
              <w:rPr>
                <w:lang w:val="en-NZ"/>
              </w:rPr>
            </w:pPr>
            <w:r w:rsidRPr="00347903">
              <w:t>4.</w:t>
            </w:r>
            <w:r w:rsidRPr="00347903">
              <w:tab/>
              <w:t>Initiate the mobilisation of the job</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7903" w:rsidP="00347903">
            <w:pPr>
              <w:pStyle w:val="BodyText"/>
            </w:pPr>
            <w:r w:rsidRPr="00347903">
              <w:t>4.1</w:t>
            </w:r>
            <w:r w:rsidRPr="00347903">
              <w:tab/>
              <w:t>Organise the appointment of the crew</w:t>
            </w:r>
          </w:p>
          <w:p w:rsidR="00000000" w:rsidRPr="00347903" w:rsidP="00347903">
            <w:pPr>
              <w:pStyle w:val="BodyText"/>
            </w:pPr>
            <w:r w:rsidRPr="00347903">
              <w:t>4.2</w:t>
            </w:r>
            <w:r w:rsidRPr="00347903">
              <w:tab/>
              <w:t>Organise for the induction of the cr</w:t>
            </w:r>
            <w:r w:rsidRPr="00347903">
              <w:t>ew to the job</w:t>
            </w:r>
          </w:p>
          <w:p w:rsidR="00000000" w:rsidRPr="00347903" w:rsidP="00347903">
            <w:pPr>
              <w:pStyle w:val="BodyText"/>
            </w:pPr>
            <w:r w:rsidRPr="00347903">
              <w:t>4.3</w:t>
            </w:r>
            <w:r w:rsidRPr="00347903">
              <w:tab/>
              <w:t>Ensure that the crew are selecting personal protective equipment appropriate for work activities</w:t>
            </w:r>
          </w:p>
          <w:p w:rsidR="00000000" w:rsidRPr="00347903" w:rsidP="00347903">
            <w:pPr>
              <w:pStyle w:val="BodyText"/>
            </w:pPr>
            <w:r w:rsidRPr="00347903">
              <w:t>4.4</w:t>
            </w:r>
            <w:r w:rsidRPr="00347903">
              <w:tab/>
              <w:t>Distribute checklists to appropriate people</w:t>
            </w:r>
          </w:p>
          <w:p w:rsidR="00000000" w:rsidRPr="00347903" w:rsidP="00347903">
            <w:pPr>
              <w:pStyle w:val="BodyText"/>
            </w:pPr>
            <w:r w:rsidRPr="00347903">
              <w:t>4.5</w:t>
            </w:r>
            <w:r w:rsidRPr="00347903">
              <w:tab/>
              <w:t>Confirm availability of all required items</w:t>
            </w:r>
          </w:p>
          <w:p w:rsidR="00000000" w:rsidRPr="00347903" w:rsidP="00347903">
            <w:pPr>
              <w:pStyle w:val="BodyText"/>
            </w:pPr>
            <w:r w:rsidRPr="00347903">
              <w:t>4.6</w:t>
            </w:r>
            <w:r w:rsidRPr="00347903">
              <w:tab/>
              <w:t>Confirm maintenance/service has been compl</w:t>
            </w:r>
            <w:r w:rsidRPr="00347903">
              <w:t>eted for all equipment/plant</w:t>
            </w:r>
          </w:p>
          <w:p w:rsidR="00000000" w:rsidRPr="00347903" w:rsidP="00347903">
            <w:pPr>
              <w:pStyle w:val="BodyText"/>
            </w:pPr>
            <w:r w:rsidRPr="00347903">
              <w:t>4.7</w:t>
            </w:r>
            <w:r w:rsidRPr="00347903">
              <w:tab/>
              <w:t>Clarify job requirements and checklists with recipients of checklists</w:t>
            </w:r>
          </w:p>
          <w:p w:rsidR="00000000" w:rsidP="00347903">
            <w:pPr>
              <w:pStyle w:val="BodyText"/>
              <w:rPr>
                <w:lang w:val="en-NZ"/>
              </w:rPr>
            </w:pPr>
            <w:r w:rsidRPr="00347903">
              <w:t>4.8</w:t>
            </w:r>
            <w:r w:rsidRPr="00347903">
              <w:tab/>
              <w:t>Organise/confirm accommodation and finance arrangements</w:t>
            </w:r>
          </w:p>
        </w:tc>
      </w:tr>
      <w:tr w:rsidTr="0034790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7903">
            <w:pPr>
              <w:pStyle w:val="BodyText"/>
              <w:rPr>
                <w:lang w:val="en-NZ"/>
              </w:rPr>
            </w:pPr>
            <w:r w:rsidRPr="00347903">
              <w:t>5.</w:t>
            </w:r>
            <w:r w:rsidRPr="00347903">
              <w:tab/>
              <w:t>Monitor mobilisation (including loading) and respond to problems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7903" w:rsidP="00347903">
            <w:pPr>
              <w:pStyle w:val="BodyText"/>
            </w:pPr>
            <w:r w:rsidRPr="00347903">
              <w:t>5.1</w:t>
            </w:r>
            <w:r w:rsidRPr="00347903">
              <w:tab/>
              <w:t>Monitor mobilisation</w:t>
            </w:r>
          </w:p>
          <w:p w:rsidR="00000000" w:rsidRPr="00347903" w:rsidP="00347903">
            <w:pPr>
              <w:pStyle w:val="BodyText"/>
            </w:pPr>
            <w:r w:rsidRPr="00347903">
              <w:t>5.2</w:t>
            </w:r>
            <w:r w:rsidRPr="00347903">
              <w:tab/>
              <w:t>Identify possible problems</w:t>
            </w:r>
          </w:p>
          <w:p w:rsidR="00000000" w:rsidRPr="00347903" w:rsidP="00347903">
            <w:pPr>
              <w:pStyle w:val="BodyText"/>
            </w:pPr>
            <w:r w:rsidRPr="00347903">
              <w:t>5.3</w:t>
            </w:r>
            <w:r w:rsidRPr="00347903">
              <w:tab/>
              <w:t>Determine problems needing action</w:t>
            </w:r>
          </w:p>
          <w:p w:rsidR="00000000" w:rsidRPr="00347903" w:rsidP="00347903">
            <w:pPr>
              <w:pStyle w:val="BodyText"/>
            </w:pPr>
            <w:r w:rsidRPr="00347903">
              <w:t>5.4</w:t>
            </w:r>
            <w:r w:rsidRPr="00347903">
              <w:tab/>
              <w:t>Determine possible fault causes</w:t>
            </w:r>
          </w:p>
          <w:p w:rsidR="00000000" w:rsidRPr="00347903" w:rsidP="00347903">
            <w:pPr>
              <w:pStyle w:val="BodyText"/>
            </w:pPr>
            <w:r w:rsidRPr="00347903">
              <w:t>5.5</w:t>
            </w:r>
            <w:r w:rsidRPr="00347903">
              <w:tab/>
              <w:t>Rectify problem using appropriate solution within area of responsibility</w:t>
            </w:r>
          </w:p>
          <w:p w:rsidR="00000000" w:rsidRPr="00347903" w:rsidP="00347903">
            <w:pPr>
              <w:pStyle w:val="BodyText"/>
            </w:pPr>
            <w:r w:rsidRPr="00347903">
              <w:t>5.6</w:t>
            </w:r>
            <w:r w:rsidRPr="00347903">
              <w:tab/>
              <w:t>Report problems outside area of responsibility to designated person</w:t>
            </w:r>
          </w:p>
          <w:p w:rsidR="00000000" w:rsidRPr="00347903" w:rsidP="00347903">
            <w:pPr>
              <w:pStyle w:val="BodyText"/>
            </w:pPr>
            <w:r w:rsidRPr="00347903">
              <w:t>5</w:t>
            </w:r>
            <w:r w:rsidRPr="00347903">
              <w:t>.7</w:t>
            </w:r>
            <w:r w:rsidRPr="00347903">
              <w:tab/>
              <w:t>Follow through items initiated until final resolution has occurred</w:t>
            </w:r>
          </w:p>
          <w:p w:rsidR="00000000" w:rsidRPr="00347903" w:rsidP="00347903">
            <w:pPr>
              <w:pStyle w:val="BodyText"/>
            </w:pPr>
            <w:r w:rsidRPr="00347903">
              <w:t>5.8</w:t>
            </w:r>
            <w:r w:rsidRPr="00347903">
              <w:tab/>
              <w:t>Identify and recommend improvements to mobilisation process</w:t>
            </w:r>
          </w:p>
        </w:tc>
      </w:tr>
    </w:tbl>
    <w:p w:rsidR="00447502" w:rsidP="00347903">
      <w:pPr>
        <w:pStyle w:val="BodyText"/>
      </w:pPr>
    </w:p>
    <w:p w:rsidR="00447502" w:rsidP="00347903">
      <w:pPr>
        <w:pStyle w:val="BodyText"/>
      </w:pPr>
    </w:p>
    <w:p w:rsidR="00000000" w:rsidRPr="00347903" w:rsidP="00347903">
      <w:pPr>
        <w:pStyle w:val="Heading1"/>
      </w:pPr>
      <w:bookmarkStart w:id="5" w:name="O_690022"/>
      <w:bookmarkEnd w:id="5"/>
      <w:r w:rsidRPr="00347903">
        <w:t>Foundation Skills</w:t>
      </w:r>
    </w:p>
    <w:p w:rsidR="00447502" w:rsidP="00447502">
      <w:pPr>
        <w:pStyle w:val="BodyText"/>
      </w:pPr>
      <w:r w:rsidRPr="00347903">
        <w:t xml:space="preserve">Foundation skills essential to performance are explicit in the performance criteria </w:t>
      </w:r>
      <w:r w:rsidRPr="00347903">
        <w:t>of this unit. Further information is available in the Resources and Infrastructure Industry Training Package Companion Volume.</w:t>
      </w:r>
    </w:p>
    <w:p w:rsidR="00000000" w:rsidRPr="00347903" w:rsidP="00347903">
      <w:pPr>
        <w:pStyle w:val="Heading1"/>
      </w:pPr>
      <w:bookmarkStart w:id="6" w:name="O_690020"/>
      <w:bookmarkEnd w:id="6"/>
      <w:r w:rsidRPr="00347903">
        <w:t>Unit Mapping Information</w:t>
      </w:r>
    </w:p>
    <w:p w:rsidR="00000000" w:rsidRPr="00347903" w:rsidP="00447502">
      <w:pPr>
        <w:pStyle w:val="BodyText"/>
      </w:pPr>
      <w:r w:rsidRPr="00347903">
        <w:t xml:space="preserve">RIINHB401A Plan and supervise the mobilisation of equipment, crew and materials </w:t>
      </w:r>
    </w:p>
    <w:p w:rsidR="00000000" w:rsidRPr="00347903" w:rsidP="00347903">
      <w:pPr>
        <w:pStyle w:val="Heading1"/>
      </w:pPr>
      <w:bookmarkStart w:id="7" w:name="O_690029"/>
      <w:bookmarkEnd w:id="7"/>
      <w:r w:rsidRPr="00347903">
        <w:t>Links</w:t>
      </w:r>
    </w:p>
    <w:p w:rsidR="00000000" w:rsidRPr="00347903" w:rsidP="00447502">
      <w:pPr>
        <w:pStyle w:val="BodyText"/>
      </w:pPr>
      <w:r w:rsidRPr="0034790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71BE7">
        <w:rPr>
          <w:rStyle w:val="Hyperlink"/>
        </w:rPr>
        <w:t>https://vetnet.gov.au/Pages/TrainingDocs.aspx?q=88a61002-9a21-4386-aaf8-69c76e675272</w:t>
      </w:r>
      <w:r>
        <w:fldChar w:fldCharType="end"/>
      </w:r>
    </w:p>
    <w:p w:rsidR="00000000" w:rsidRPr="00347903" w:rsidP="00447502">
      <w:pPr>
        <w:pStyle w:val="BodyText"/>
        <w:sectPr w:rsidSect="00347903">
          <w:headerReference w:type="default" r:id="rId10"/>
          <w:footerReference w:type="default" r:id="rId11"/>
          <w:pgSz w:w="11908" w:h="16833"/>
          <w:pgMar w:top="1702" w:right="1418" w:bottom="1702" w:left="1418" w:header="992" w:footer="992" w:gutter="0"/>
          <w:cols w:space="720"/>
          <w:noEndnote/>
          <w:docGrid w:linePitch="299"/>
        </w:sectPr>
      </w:pPr>
    </w:p>
    <w:p w:rsidR="00000000" w:rsidRPr="00347903" w:rsidP="00347903">
      <w:pPr>
        <w:pStyle w:val="SuperHeading"/>
      </w:pPr>
      <w:r w:rsidRPr="00347903">
        <w:t xml:space="preserve">Assessment </w:t>
      </w:r>
      <w:r w:rsidRPr="00347903">
        <w:t>Requirements for RIINHB401D Plan and supervise the mobilisation of equipment, crew and materials</w:t>
      </w:r>
    </w:p>
    <w:p w:rsidR="00000000" w:rsidRPr="00347903" w:rsidP="00347903">
      <w:pPr>
        <w:pStyle w:val="Heading1"/>
      </w:pPr>
      <w:bookmarkStart w:id="8" w:name="O_690013"/>
      <w:bookmarkEnd w:id="8"/>
      <w:r w:rsidRPr="00347903">
        <w:t>Modification History</w:t>
      </w:r>
    </w:p>
    <w:tbl>
      <w:tblPr>
        <w:tblW w:w="0" w:type="auto"/>
        <w:tblCellMar>
          <w:left w:w="62" w:type="dxa"/>
          <w:right w:w="62" w:type="dxa"/>
        </w:tblCellMar>
        <w:tblLook w:val="0000"/>
      </w:tblPr>
      <w:tblGrid>
        <w:gridCol w:w="1107"/>
        <w:gridCol w:w="8089"/>
      </w:tblGrid>
      <w:tr w:rsidTr="00447502">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903">
            <w:pPr>
              <w:pStyle w:val="Heading4"/>
              <w:rPr>
                <w:lang w:val="en-NZ"/>
              </w:rPr>
            </w:pPr>
            <w:r w:rsidRPr="0034790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903">
            <w:pPr>
              <w:pStyle w:val="Heading4"/>
              <w:rPr>
                <w:lang w:val="en-NZ"/>
              </w:rPr>
            </w:pPr>
            <w:r w:rsidRPr="00347903">
              <w:t>Comment</w:t>
            </w:r>
          </w:p>
        </w:tc>
      </w:tr>
      <w:tr w:rsidTr="0044750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903">
            <w:pPr>
              <w:pStyle w:val="BodyText"/>
              <w:rPr>
                <w:lang w:val="en-NZ"/>
              </w:rPr>
            </w:pPr>
            <w:r w:rsidRPr="00347903">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903">
            <w:pPr>
              <w:pStyle w:val="BodyText"/>
              <w:rPr>
                <w:lang w:val="en-NZ"/>
              </w:rPr>
            </w:pPr>
            <w:r w:rsidRPr="00347903">
              <w:t>This unit replaces RIINHB401A Plan and supervise the mobilisation of equipment, crew and materials</w:t>
            </w:r>
          </w:p>
        </w:tc>
      </w:tr>
      <w:tr w:rsidTr="0044750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7903">
            <w:pPr>
              <w:pStyle w:val="BodyText"/>
              <w:rPr>
                <w:lang w:val="en-NZ"/>
              </w:rPr>
            </w:pPr>
            <w:r w:rsidRPr="00347903">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7903" w:rsidP="00347903">
            <w:pPr>
              <w:pStyle w:val="BodyText"/>
            </w:pPr>
            <w:r w:rsidRPr="00347903">
              <w:t>R</w:t>
            </w:r>
            <w:r w:rsidRPr="00347903">
              <w:t>equired frequency and volume of evidence amended in Performance evidence.</w:t>
            </w:r>
          </w:p>
          <w:p w:rsidR="00000000" w:rsidRPr="00347903" w:rsidP="00347903">
            <w:pPr>
              <w:pStyle w:val="BodyText"/>
            </w:pPr>
            <w:r w:rsidRPr="00347903">
              <w:t>Substantial amendments made in Assessment Conditions field, including: referenc</w:t>
            </w:r>
            <w:r w:rsidRPr="00347903">
              <w:t>es to Industry Sectors, assessor and subject matter expert experience requirements, how assessment should be conducted and what it should confirm.</w:t>
            </w:r>
          </w:p>
        </w:tc>
      </w:tr>
    </w:tbl>
    <w:p w:rsidR="00000000" w:rsidRPr="00347903" w:rsidP="00347903">
      <w:pPr>
        <w:pStyle w:val="BodyText"/>
      </w:pPr>
    </w:p>
    <w:p w:rsidR="00000000" w:rsidRPr="00347903" w:rsidP="00347903">
      <w:pPr>
        <w:pStyle w:val="AllowPageBreak"/>
      </w:pPr>
    </w:p>
    <w:p w:rsidR="00000000" w:rsidRPr="00347903" w:rsidP="00347903">
      <w:pPr>
        <w:pStyle w:val="Heading1"/>
      </w:pPr>
      <w:bookmarkStart w:id="9" w:name="O_690012"/>
      <w:bookmarkEnd w:id="9"/>
      <w:r w:rsidRPr="00347903">
        <w:t>Performance Evidence</w:t>
      </w:r>
    </w:p>
    <w:p w:rsidR="00000000" w:rsidRPr="00347903" w:rsidP="00447502">
      <w:pPr>
        <w:pStyle w:val="BodyText"/>
      </w:pPr>
      <w:r w:rsidRPr="00347903">
        <w:t xml:space="preserve">Evidence is required to be collected that demonstrates a candidate’s </w:t>
      </w:r>
      <w:r w:rsidRPr="00347903">
        <w:t>competency in this unit. Evidence must be relevant to the roles within this sector’s work operations and satisfy all of the requirements of the performance criteria of this unit and include evidence that the candidate:</w:t>
      </w:r>
    </w:p>
    <w:p w:rsidR="00000000" w:rsidRPr="00347903" w:rsidP="00347903">
      <w:pPr>
        <w:pStyle w:val="ListBullet2"/>
      </w:pPr>
      <w:r w:rsidRPr="00347903">
        <w:t>locates and applies relevant legisla</w:t>
      </w:r>
      <w:r w:rsidRPr="00347903">
        <w:t>tion, documentation, policies and procedures</w:t>
      </w:r>
    </w:p>
    <w:p w:rsidR="00000000" w:rsidRPr="00347903" w:rsidP="00347903">
      <w:pPr>
        <w:pStyle w:val="ListBullet2"/>
      </w:pPr>
      <w:r w:rsidRPr="00347903">
        <w:t>implements the requirements, procedures and techniques for the safe, effective and efficient completion of planning and supervision of the mobilisation of equipment, crew and materials including:</w:t>
      </w:r>
    </w:p>
    <w:p w:rsidR="00000000" w:rsidRPr="00347903" w:rsidP="00347903">
      <w:pPr>
        <w:pStyle w:val="ListBullet3"/>
      </w:pPr>
      <w:r w:rsidRPr="00347903">
        <w:t>planning and p</w:t>
      </w:r>
      <w:r w:rsidRPr="00347903">
        <w:t>reparing for execution of the operations</w:t>
      </w:r>
    </w:p>
    <w:p w:rsidR="00000000" w:rsidRPr="00347903" w:rsidP="00347903">
      <w:pPr>
        <w:pStyle w:val="ListBullet3"/>
      </w:pPr>
      <w:r w:rsidRPr="00347903">
        <w:t>assessing work/activity and determining appropriate equipment and operational techniques</w:t>
      </w:r>
    </w:p>
    <w:p w:rsidR="00000000" w:rsidRPr="00347903" w:rsidP="00347903">
      <w:pPr>
        <w:pStyle w:val="ListBullet3"/>
      </w:pPr>
      <w:r w:rsidRPr="00347903">
        <w:t>developing, sharing and monitoring work plans</w:t>
      </w:r>
    </w:p>
    <w:p w:rsidR="00000000" w:rsidRPr="00347903" w:rsidP="00347903">
      <w:pPr>
        <w:pStyle w:val="ListBullet3"/>
      </w:pPr>
      <w:r w:rsidRPr="00347903">
        <w:t>applying safe work practices and identifying and reporting all potential hazards, risks and environmental issues</w:t>
      </w:r>
    </w:p>
    <w:p w:rsidR="00000000" w:rsidRPr="00347903" w:rsidP="00347903">
      <w:pPr>
        <w:pStyle w:val="ListBullet3"/>
      </w:pPr>
      <w:r w:rsidRPr="00347903">
        <w:t>reading, writing, preparing and completing reports and checklists</w:t>
      </w:r>
    </w:p>
    <w:p w:rsidR="00000000" w:rsidRPr="00347903" w:rsidP="00347903">
      <w:pPr>
        <w:pStyle w:val="ListBullet3"/>
      </w:pPr>
      <w:r w:rsidRPr="00347903">
        <w:t>providing team leadership and organisation</w:t>
      </w:r>
    </w:p>
    <w:p w:rsidR="00000000" w:rsidRPr="00347903" w:rsidP="00347903">
      <w:pPr>
        <w:pStyle w:val="ListBullet3"/>
      </w:pPr>
      <w:r w:rsidRPr="00347903">
        <w:t>using observation skills</w:t>
      </w:r>
    </w:p>
    <w:p w:rsidR="00000000" w:rsidRPr="00347903" w:rsidP="00347903">
      <w:pPr>
        <w:pStyle w:val="ListBullet2"/>
      </w:pPr>
      <w:r w:rsidRPr="00347903">
        <w:t>works ef</w:t>
      </w:r>
      <w:r w:rsidRPr="00347903">
        <w:t>fectively with others to plan and supervise the mobilisation of equipment, crew and materials including:</w:t>
      </w:r>
    </w:p>
    <w:p w:rsidR="00000000" w:rsidRPr="00347903" w:rsidP="00347903">
      <w:pPr>
        <w:pStyle w:val="ListBullet3"/>
      </w:pPr>
      <w:r w:rsidRPr="00347903">
        <w:t>communicating clear and timely instructions to those involved</w:t>
      </w:r>
    </w:p>
    <w:p w:rsidR="00000000" w:rsidRPr="00347903" w:rsidP="00347903">
      <w:pPr>
        <w:pStyle w:val="ListBullet3"/>
      </w:pPr>
      <w:r w:rsidRPr="00347903">
        <w:t>preparing for and conducting briefings, toolbox and site meetings</w:t>
      </w:r>
    </w:p>
    <w:p w:rsidR="00000000" w:rsidRPr="00347903" w:rsidP="00347903">
      <w:pPr>
        <w:pStyle w:val="ListBullet3"/>
      </w:pPr>
      <w:r w:rsidRPr="00347903">
        <w:t xml:space="preserve">maintaining clear and </w:t>
      </w:r>
      <w:r w:rsidRPr="00347903">
        <w:t>legible written records and the reports</w:t>
      </w:r>
    </w:p>
    <w:p w:rsidR="00000000" w:rsidRPr="00347903" w:rsidP="00347903">
      <w:pPr>
        <w:pStyle w:val="ListBullet"/>
      </w:pPr>
      <w:r w:rsidRPr="00347903">
        <w:t>demonstrates completion of planning and supervision of the mobilisation of equipment, crew and materials that safely, effectively and efficiently meets all of the required outcomes on more than one (1) occasion incl</w:t>
      </w:r>
      <w:r w:rsidRPr="00347903">
        <w:t>uding:</w:t>
      </w:r>
    </w:p>
    <w:p w:rsidR="00000000" w:rsidRPr="00347903" w:rsidP="00347903">
      <w:pPr>
        <w:pStyle w:val="ListBullet3"/>
      </w:pPr>
      <w:r w:rsidRPr="00347903">
        <w:t xml:space="preserve">development of an implementation action plan, in consultation with team members </w:t>
      </w:r>
    </w:p>
    <w:p w:rsidR="00000000" w:rsidRPr="00347903" w:rsidP="00347903">
      <w:pPr>
        <w:pStyle w:val="ListBullet3"/>
      </w:pPr>
      <w:r w:rsidRPr="00347903">
        <w:t xml:space="preserve">execution of operations </w:t>
      </w:r>
    </w:p>
    <w:p w:rsidR="00000000" w:rsidRPr="00347903" w:rsidP="00347903">
      <w:pPr>
        <w:pStyle w:val="ListBullet3"/>
      </w:pPr>
      <w:r w:rsidRPr="00347903">
        <w:t>completion of an improvement assessment report, in consultation with team members</w:t>
      </w:r>
    </w:p>
    <w:p w:rsidR="00000000" w:rsidRPr="00347903" w:rsidP="00347903">
      <w:pPr>
        <w:pStyle w:val="AllowPageBreak"/>
      </w:pPr>
    </w:p>
    <w:p w:rsidR="00000000" w:rsidRPr="00347903" w:rsidP="00347903">
      <w:pPr>
        <w:pStyle w:val="Heading1"/>
      </w:pPr>
      <w:bookmarkStart w:id="10" w:name="O_690010"/>
      <w:bookmarkEnd w:id="10"/>
      <w:r w:rsidRPr="00347903">
        <w:t>Knowledge Evidence</w:t>
      </w:r>
    </w:p>
    <w:p w:rsidR="00000000" w:rsidRPr="00347903" w:rsidP="00447502">
      <w:pPr>
        <w:pStyle w:val="BodyText"/>
      </w:pPr>
      <w:r w:rsidRPr="00347903">
        <w:t>The candidate must demonstrate knowledge in, when planning and supervising the mobilisation of equipment, crew and materials through:</w:t>
      </w:r>
    </w:p>
    <w:p w:rsidR="00000000" w:rsidRPr="00347903" w:rsidP="00347903">
      <w:pPr>
        <w:pStyle w:val="ListBullet2"/>
      </w:pPr>
      <w:r w:rsidRPr="00347903">
        <w:t>accessing, interpreting and applying legislative, organisation and site requirements and procedures for:</w:t>
      </w:r>
    </w:p>
    <w:p w:rsidR="00000000" w:rsidRPr="00347903" w:rsidP="00347903">
      <w:pPr>
        <w:pStyle w:val="ListBullet3"/>
      </w:pPr>
      <w:r w:rsidRPr="00347903">
        <w:t>risk assessment and management</w:t>
      </w:r>
    </w:p>
    <w:p w:rsidR="00000000" w:rsidRPr="00347903" w:rsidP="00347903">
      <w:pPr>
        <w:pStyle w:val="ListBullet3"/>
      </w:pPr>
      <w:r w:rsidRPr="00347903">
        <w:t>statutory compliance</w:t>
      </w:r>
    </w:p>
    <w:p w:rsidR="00000000" w:rsidRPr="00347903" w:rsidP="00347903">
      <w:pPr>
        <w:pStyle w:val="ListBullet3"/>
      </w:pPr>
      <w:r w:rsidRPr="00347903">
        <w:t>workplace health and safety</w:t>
      </w:r>
    </w:p>
    <w:p w:rsidR="00000000" w:rsidRPr="00347903" w:rsidP="00347903">
      <w:pPr>
        <w:pStyle w:val="ListBullet3"/>
      </w:pPr>
      <w:r w:rsidRPr="00347903">
        <w:t>environmental management</w:t>
      </w:r>
    </w:p>
    <w:p w:rsidR="00000000" w:rsidRPr="00347903" w:rsidP="00347903">
      <w:pPr>
        <w:pStyle w:val="ListBullet3"/>
      </w:pPr>
      <w:r w:rsidRPr="00347903">
        <w:t>workplace communication</w:t>
      </w:r>
    </w:p>
    <w:p w:rsidR="00000000" w:rsidRPr="00347903" w:rsidP="00347903">
      <w:pPr>
        <w:pStyle w:val="ListBullet3"/>
      </w:pPr>
      <w:r w:rsidRPr="00347903">
        <w:t>quality management</w:t>
      </w:r>
    </w:p>
    <w:p w:rsidR="00000000" w:rsidRPr="00347903" w:rsidP="00347903">
      <w:pPr>
        <w:pStyle w:val="ListBullet2"/>
      </w:pPr>
      <w:r w:rsidRPr="00347903">
        <w:t>work monitoring and continual improvement methods</w:t>
      </w:r>
    </w:p>
    <w:p w:rsidR="00000000" w:rsidRPr="00347903" w:rsidP="00347903">
      <w:pPr>
        <w:pStyle w:val="ListBullet2"/>
      </w:pPr>
      <w:r w:rsidRPr="00347903">
        <w:t>geology and its impact on drill requirements</w:t>
      </w:r>
    </w:p>
    <w:p w:rsidR="00000000" w:rsidRPr="00347903" w:rsidP="00347903">
      <w:pPr>
        <w:pStyle w:val="ListBullet2"/>
      </w:pPr>
      <w:r w:rsidRPr="00347903">
        <w:t>the relative</w:t>
      </w:r>
      <w:r w:rsidRPr="00347903">
        <w:t xml:space="preserve"> benefits/limitations of different methods of drilling</w:t>
      </w:r>
    </w:p>
    <w:p w:rsidR="00000000" w:rsidRPr="00347903" w:rsidP="00347903">
      <w:pPr>
        <w:pStyle w:val="ListBullet2"/>
      </w:pPr>
      <w:r w:rsidRPr="00347903">
        <w:t>the relative benefits/limitations of different rigs</w:t>
      </w:r>
    </w:p>
    <w:p w:rsidR="00000000" w:rsidRPr="00347903" w:rsidP="00347903">
      <w:pPr>
        <w:pStyle w:val="ListBullet2"/>
      </w:pPr>
      <w:r w:rsidRPr="00347903">
        <w:t>the strengths and weaknesses of crews</w:t>
      </w:r>
    </w:p>
    <w:p w:rsidR="00000000" w:rsidRPr="00347903" w:rsidP="00347903">
      <w:pPr>
        <w:pStyle w:val="ListBullet2"/>
      </w:pPr>
      <w:r w:rsidRPr="00347903">
        <w:t>the heritage and environmental requirements</w:t>
      </w:r>
    </w:p>
    <w:p w:rsidR="00000000" w:rsidRPr="00347903" w:rsidP="00347903">
      <w:pPr>
        <w:pStyle w:val="ListBullet2"/>
      </w:pPr>
      <w:r w:rsidRPr="00347903">
        <w:t>budgeting procedures</w:t>
      </w:r>
    </w:p>
    <w:p w:rsidR="00000000" w:rsidRPr="00347903" w:rsidP="00347903">
      <w:pPr>
        <w:pStyle w:val="ListBullet2"/>
      </w:pPr>
      <w:r w:rsidRPr="00347903">
        <w:t>equipment selection criteria</w:t>
      </w:r>
    </w:p>
    <w:p w:rsidR="00000000" w:rsidRPr="00347903" w:rsidP="00347903">
      <w:pPr>
        <w:pStyle w:val="AllowPageBreak"/>
      </w:pPr>
    </w:p>
    <w:p w:rsidR="00000000" w:rsidRPr="00347903" w:rsidP="00347903">
      <w:pPr>
        <w:pStyle w:val="Heading1"/>
      </w:pPr>
      <w:bookmarkStart w:id="11" w:name="O_690008"/>
      <w:bookmarkEnd w:id="11"/>
      <w:r w:rsidRPr="00347903">
        <w:t>Assessment Conditions</w:t>
      </w:r>
    </w:p>
    <w:p w:rsidR="00000000" w:rsidRPr="00347903" w:rsidP="00347903">
      <w:pPr>
        <w:pStyle w:val="ListBullet"/>
      </w:pPr>
      <w:r w:rsidRPr="00347903">
        <w:t xml:space="preserve">An assessor of this unit must satisfy the requirements of the NVR/AQTF or their successors; and Industry regulations for certification and licensing; and, </w:t>
      </w:r>
    </w:p>
    <w:p w:rsidR="00000000" w:rsidRPr="00347903" w:rsidP="00347903">
      <w:pPr>
        <w:pStyle w:val="ListBullet"/>
      </w:pPr>
      <w:r w:rsidRPr="00347903">
        <w:t xml:space="preserve">this unit must be assessed in the context of this sector’s work environment; </w:t>
      </w:r>
      <w:r w:rsidRPr="00347903">
        <w:t>and,</w:t>
      </w:r>
    </w:p>
    <w:p w:rsidR="00000000" w:rsidRPr="00347903" w:rsidP="00347903">
      <w:pPr>
        <w:pStyle w:val="ListBullet"/>
      </w:pPr>
      <w:r w:rsidRPr="00347903">
        <w:t>this unit must be assessed in compliance with relevant legislation/regulation and using policies, procedures, processes and operational manuals directly related to the industry sector for which it is being assessed; and,</w:t>
      </w:r>
    </w:p>
    <w:p w:rsidR="00000000" w:rsidRPr="00347903" w:rsidP="00347903">
      <w:pPr>
        <w:pStyle w:val="ListBullet"/>
      </w:pPr>
      <w:r w:rsidRPr="00347903">
        <w:t>assessment may be conducted in</w:t>
      </w:r>
      <w:r w:rsidRPr="00347903">
        <w:t xml:space="preserve"> conjunction with the assessment of other Units of Competency; and,</w:t>
      </w:r>
    </w:p>
    <w:p w:rsidR="00000000" w:rsidRPr="00347903" w:rsidP="00347903">
      <w:pPr>
        <w:pStyle w:val="ListBullet"/>
      </w:pPr>
      <w:r w:rsidRPr="00347903">
        <w:t>assessment must confirm consistent performance can be applied in a range of relevant workplace circumstances; and,</w:t>
      </w:r>
    </w:p>
    <w:p w:rsidR="00000000" w:rsidRPr="00347903" w:rsidP="00347903">
      <w:pPr>
        <w:pStyle w:val="ListBullet"/>
      </w:pPr>
      <w:r w:rsidRPr="00347903">
        <w:t>assessors must demonstrate the performance evidence, and knowledge eviden</w:t>
      </w:r>
      <w:r w:rsidRPr="00347903">
        <w:t>ce as outlined in this Unit of Competency, and through the minimum years of current* work experience specified below in an Industry sector relevant to the outcomes of the unit; or,</w:t>
      </w:r>
    </w:p>
    <w:p w:rsidR="00000000" w:rsidRPr="00347903" w:rsidP="00347903">
      <w:pPr>
        <w:pStyle w:val="ListBullet"/>
      </w:pPr>
      <w:r w:rsidRPr="00347903">
        <w:t>where the assessor does not meet experience requirements a co-assessment or</w:t>
      </w:r>
      <w:r w:rsidRPr="00347903">
        <w:t xml:space="preserve"> partnership arrangement must exist between the qualified assessor and an Industry subject matter expert. The Industry subject matter expert should hold the unit being assessed (or an equivalent unit) and/or demonstrate equivalence of skills and knowledge </w:t>
      </w:r>
      <w:r w:rsidRPr="00347903">
        <w:t>at the unit level. An Industry technical expert must also demonstrate skills and knowledge from the minimum years of current work experience specified below in the Industry sector, including time spent in roles related to the unit being assessed; and,</w:t>
      </w:r>
    </w:p>
    <w:p w:rsidR="00000000" w:rsidRPr="00347903" w:rsidP="00347903">
      <w:pPr>
        <w:pStyle w:val="ListBullet"/>
      </w:pPr>
      <w:r w:rsidRPr="00347903">
        <w:t>asse</w:t>
      </w:r>
      <w:r w:rsidRPr="00347903">
        <w:t>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34790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7903">
            <w:pPr>
              <w:pStyle w:val="Heading4"/>
              <w:rPr>
                <w:lang w:val="en-NZ"/>
              </w:rPr>
            </w:pPr>
            <w:r w:rsidRPr="0034790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7903">
            <w:pPr>
              <w:pStyle w:val="Heading4"/>
              <w:rPr>
                <w:lang w:val="en-NZ"/>
              </w:rPr>
            </w:pPr>
            <w:r w:rsidRPr="0034790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7903">
            <w:pPr>
              <w:pStyle w:val="Heading4"/>
              <w:rPr>
                <w:lang w:val="en-NZ"/>
              </w:rPr>
            </w:pPr>
            <w:r w:rsidRPr="00347903">
              <w:t>Required assessor or Industry subject matter expert experience</w:t>
            </w:r>
          </w:p>
        </w:tc>
      </w:tr>
      <w:tr w:rsidTr="0034790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7903">
            <w:pPr>
              <w:pStyle w:val="BodyText"/>
              <w:rPr>
                <w:lang w:val="en-NZ"/>
              </w:rPr>
            </w:pPr>
            <w:r w:rsidRPr="0034790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7903">
            <w:pPr>
              <w:pStyle w:val="BodyText"/>
              <w:rPr>
                <w:lang w:val="en-NZ"/>
              </w:rPr>
            </w:pPr>
            <w:r w:rsidRPr="0034790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7903">
            <w:pPr>
              <w:pStyle w:val="BodyText"/>
              <w:rPr>
                <w:lang w:val="en-NZ"/>
              </w:rPr>
            </w:pPr>
            <w:r w:rsidRPr="00347903">
              <w:t>1 Year</w:t>
            </w:r>
          </w:p>
        </w:tc>
      </w:tr>
      <w:tr w:rsidTr="0034790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7903">
            <w:pPr>
              <w:pStyle w:val="BodyText"/>
              <w:rPr>
                <w:lang w:val="en-NZ"/>
              </w:rPr>
            </w:pPr>
            <w:r w:rsidRPr="0034790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7903">
            <w:pPr>
              <w:pStyle w:val="BodyText"/>
              <w:rPr>
                <w:lang w:val="en-NZ"/>
              </w:rPr>
            </w:pPr>
            <w:r w:rsidRPr="00347903">
              <w:t>2 Years</w:t>
            </w:r>
          </w:p>
        </w:tc>
      </w:tr>
      <w:tr w:rsidTr="0034790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7903">
            <w:pPr>
              <w:pStyle w:val="BodyText"/>
              <w:rPr>
                <w:lang w:val="en-NZ"/>
              </w:rPr>
            </w:pPr>
            <w:r w:rsidRPr="0034790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7903">
            <w:pPr>
              <w:pStyle w:val="BodyText"/>
              <w:rPr>
                <w:lang w:val="en-NZ"/>
              </w:rPr>
            </w:pPr>
            <w:r w:rsidRPr="0034790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7903">
            <w:pPr>
              <w:pStyle w:val="BodyText"/>
              <w:rPr>
                <w:lang w:val="en-NZ"/>
              </w:rPr>
            </w:pPr>
            <w:r w:rsidRPr="00347903">
              <w:t>3 Years</w:t>
            </w:r>
          </w:p>
        </w:tc>
      </w:tr>
      <w:tr w:rsidTr="0034790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7903">
            <w:pPr>
              <w:pStyle w:val="BodyText"/>
              <w:rPr>
                <w:lang w:val="en-NZ"/>
              </w:rPr>
            </w:pPr>
            <w:r w:rsidRPr="0034790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7903">
            <w:pPr>
              <w:pStyle w:val="BodyText"/>
              <w:rPr>
                <w:lang w:val="en-NZ"/>
              </w:rPr>
            </w:pPr>
            <w:r w:rsidRPr="0034790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7903">
            <w:pPr>
              <w:pStyle w:val="BodyText"/>
              <w:rPr>
                <w:lang w:val="en-NZ"/>
              </w:rPr>
            </w:pPr>
            <w:r w:rsidRPr="00347903">
              <w:t>5 Years</w:t>
            </w:r>
          </w:p>
        </w:tc>
      </w:tr>
      <w:tr w:rsidTr="0034790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7903">
            <w:pPr>
              <w:pStyle w:val="BodyText"/>
              <w:rPr>
                <w:lang w:val="en-NZ"/>
              </w:rPr>
            </w:pPr>
            <w:r w:rsidRPr="0034790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47903" w:rsidP="00347903">
            <w:pPr>
              <w:pStyle w:val="BodyText"/>
            </w:pPr>
            <w:r w:rsidRPr="00347903">
              <w:t>Where this Unit is being assessed outside of the Resources and Infrastructure Sectors assessor and/or Industry subject matter expert experience should be in-line with industry standards</w:t>
            </w:r>
            <w:r w:rsidRPr="00347903">
              <w:t xml:space="preserve"> for the sector in which it is being assessed and where no Industry standard is specified should comply with any relevant regulation.</w:t>
            </w:r>
          </w:p>
        </w:tc>
      </w:tr>
    </w:tbl>
    <w:p w:rsidR="00000000" w:rsidRPr="00347903" w:rsidP="00447502">
      <w:pPr>
        <w:pStyle w:val="BodyText"/>
      </w:pPr>
      <w:r w:rsidRPr="00347903">
        <w:t>*Assessors can demonstrate current work experience through employment within Industry in a role relevant to the outcomes of the Unit; or, for external assessors this can be demonstrated through exposure to Industry by conducting frequent site assessments a</w:t>
      </w:r>
      <w:r w:rsidRPr="00347903">
        <w:t>cross various locations.</w:t>
      </w:r>
    </w:p>
    <w:p w:rsidR="00447502" w:rsidP="00447502">
      <w:pPr>
        <w:pStyle w:val="BodyText"/>
      </w:pPr>
      <w:r w:rsidRPr="00347903">
        <w:t>**Where a unit is being delivered outside of a Qualification the first numeric character in the Unit code should be considered to indicate the AQF level</w:t>
      </w:r>
    </w:p>
    <w:p w:rsidR="00000000" w:rsidRPr="00347903" w:rsidP="00347903">
      <w:pPr>
        <w:pStyle w:val="Heading1"/>
      </w:pPr>
      <w:bookmarkStart w:id="12" w:name="O_690031"/>
      <w:bookmarkEnd w:id="12"/>
      <w:r w:rsidRPr="00347903">
        <w:t>Links</w:t>
      </w:r>
    </w:p>
    <w:p w:rsidR="00000000" w:rsidRPr="00347903" w:rsidP="00447502">
      <w:pPr>
        <w:pStyle w:val="BodyText"/>
      </w:pPr>
      <w:r w:rsidRPr="00347903">
        <w:t>Companion Volume implementation guides are found in VE</w:t>
      </w:r>
      <w:r w:rsidRPr="00347903">
        <w:t xml:space="preserve">TNet - </w:t>
      </w:r>
      <w:r>
        <w:fldChar w:fldCharType="begin"/>
      </w:r>
      <w:r>
        <w:instrText xml:space="preserve"> HYPERLINK "https://vetnet.gov.au/Pages/TrainingDocs.aspx?q=88a61002-9a21-4386-aaf8-69c76e675272" </w:instrText>
      </w:r>
      <w:r>
        <w:fldChar w:fldCharType="separate"/>
      </w:r>
      <w:r w:rsidRPr="00071BE7">
        <w:rPr>
          <w:rStyle w:val="Hyperlink"/>
        </w:rPr>
        <w:t>https://vetnet.gov.au/Pages/TrainingDocs.aspx?q=88a61002-9a21-4386-aaf8-69c76e675272</w:t>
      </w:r>
      <w:r>
        <w:fldChar w:fldCharType="end"/>
      </w:r>
    </w:p>
    <w:p w:rsidR="00000000" w:rsidRPr="00347903" w:rsidP="00347903"/>
    <w:sectPr w:rsidSect="0034790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9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903" w:rsidRPr="00447502" w:rsidP="004475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9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502" w:rsidP="003479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47502" w:rsidP="0034790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47502" w:rsidP="0034790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903" w:rsidP="00347903">
    <w:pPr>
      <w:pStyle w:val="Footer"/>
      <w:framePr w:wrap="around"/>
    </w:pPr>
    <w:r>
      <w:fldChar w:fldCharType="begin"/>
    </w:r>
    <w:r>
      <w:instrText xml:space="preserve"> DOCPROPERTY  Subject  \* MERGEFORMAT </w:instrText>
    </w:r>
    <w:r>
      <w:fldChar w:fldCharType="separate"/>
    </w:r>
    <w:r w:rsidR="00447502">
      <w:t>Approved</w:t>
    </w:r>
    <w:r w:rsidR="00447502">
      <w:fldChar w:fldCharType="end"/>
    </w:r>
    <w:r>
      <w:tab/>
      <w:t xml:space="preserve">Page </w:t>
    </w:r>
    <w:r>
      <w:fldChar w:fldCharType="begin"/>
    </w:r>
    <w:r>
      <w:instrText xml:space="preserve"> PAGE  \* Arabic  \* MERGEFORMAT </w:instrText>
    </w:r>
    <w:r>
      <w:fldChar w:fldCharType="separate"/>
    </w:r>
    <w:r w:rsidR="0044750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47502">
      <w:rPr>
        <w:noProof/>
      </w:rPr>
      <w:t>5</w:t>
    </w:r>
    <w:r>
      <w:rPr>
        <w:noProof/>
      </w:rPr>
      <w:fldChar w:fldCharType="end"/>
    </w:r>
  </w:p>
  <w:p w:rsidR="00347903" w:rsidP="00347903">
    <w:pPr>
      <w:pStyle w:val="Footer"/>
      <w:framePr w:wrap="around"/>
    </w:pPr>
    <w:r>
      <w:t xml:space="preserve">© Commonwealth of Australia, </w:t>
    </w:r>
    <w:r>
      <w:fldChar w:fldCharType="begin"/>
    </w:r>
    <w:r>
      <w:instrText xml:space="preserve"> DATE  \@ "yyyy"  \* MERGEFORMAT </w:instrText>
    </w:r>
    <w:r>
      <w:fldChar w:fldCharType="separate"/>
    </w:r>
    <w:r w:rsidR="00447502">
      <w:rPr>
        <w:noProof/>
      </w:rPr>
      <w:t>2025</w:t>
    </w:r>
    <w:r>
      <w:fldChar w:fldCharType="end"/>
    </w:r>
    <w:r>
      <w:tab/>
    </w:r>
    <w:r>
      <w:fldChar w:fldCharType="begin"/>
    </w:r>
    <w:r>
      <w:instrText xml:space="preserve"> DOCPROPERTY  Author  \* MERGEFORMAT </w:instrText>
    </w:r>
    <w:r>
      <w:fldChar w:fldCharType="separate"/>
    </w:r>
    <w:r w:rsidR="00447502">
      <w:t>Mining and Automotive Skills Alliance</w:t>
    </w:r>
    <w:r w:rsidR="00447502">
      <w:fldChar w:fldCharType="end"/>
    </w:r>
  </w:p>
  <w:p w:rsidR="00347903" w:rsidP="003479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9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5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7903" w:rsidRPr="00447502" w:rsidP="004475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9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502" w:rsidRPr="002D2AF8" w:rsidP="00347903">
    <w:pPr>
      <w:pStyle w:val="Header"/>
      <w:framePr w:wrap="around"/>
    </w:pPr>
    <w:r>
      <w:fldChar w:fldCharType="begin"/>
    </w:r>
    <w:r>
      <w:instrText xml:space="preserve"> TITLE   \* MERGEFORMAT </w:instrText>
    </w:r>
    <w:r>
      <w:fldChar w:fldCharType="separate"/>
    </w:r>
    <w:r>
      <w:t>RIINHB401D Plan and supervise the mobilisation of equipment, crew and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47502" w:rsidP="0034790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903" w:rsidRPr="002D2AF8" w:rsidP="00347903">
    <w:pPr>
      <w:pStyle w:val="Header"/>
      <w:framePr w:wrap="around"/>
    </w:pPr>
    <w:r>
      <w:fldChar w:fldCharType="begin"/>
    </w:r>
    <w:r>
      <w:instrText xml:space="preserve"> TITLE   \* MERGEFORMAT </w:instrText>
    </w:r>
    <w:r>
      <w:fldChar w:fldCharType="separate"/>
    </w:r>
    <w:r w:rsidR="00447502">
      <w:t>RIINHB401D Plan and supervise the mobilisation of equipment, crew and materials</w:t>
    </w:r>
    <w:r w:rsidR="00447502">
      <w:fldChar w:fldCharType="end"/>
    </w:r>
    <w:r>
      <w:tab/>
      <w:t xml:space="preserve">Date this document was generated: </w:t>
    </w:r>
    <w:r>
      <w:fldChar w:fldCharType="begin"/>
    </w:r>
    <w:r>
      <w:instrText xml:space="preserve"> CREATEDATE  \@ "d MMMM yyyy"  \* MERGEFORMAT </w:instrText>
    </w:r>
    <w:r>
      <w:fldChar w:fldCharType="separate"/>
    </w:r>
    <w:r w:rsidR="00447502">
      <w:rPr>
        <w:noProof/>
      </w:rPr>
      <w:t>2 March 2025</w:t>
    </w:r>
    <w:r>
      <w:fldChar w:fldCharType="end"/>
    </w:r>
  </w:p>
  <w:p w:rsidR="00347903" w:rsidP="003479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36D3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766F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BA8C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79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7903"/>
    <w:pPr>
      <w:spacing w:before="360" w:after="60"/>
      <w:outlineLvl w:val="0"/>
    </w:pPr>
    <w:rPr>
      <w:sz w:val="32"/>
    </w:rPr>
  </w:style>
  <w:style w:type="paragraph" w:styleId="Heading2">
    <w:name w:val="heading 2"/>
    <w:basedOn w:val="HeadingBase"/>
    <w:next w:val="BodyText"/>
    <w:link w:val="Heading2Char"/>
    <w:qFormat/>
    <w:rsid w:val="00347903"/>
    <w:pPr>
      <w:keepLines/>
      <w:spacing w:before="240" w:after="120"/>
      <w:outlineLvl w:val="1"/>
    </w:pPr>
    <w:rPr>
      <w:sz w:val="28"/>
      <w:szCs w:val="40"/>
    </w:rPr>
  </w:style>
  <w:style w:type="paragraph" w:styleId="Heading3">
    <w:name w:val="heading 3"/>
    <w:basedOn w:val="HeadingBase"/>
    <w:next w:val="BodyText"/>
    <w:link w:val="Heading3Char"/>
    <w:qFormat/>
    <w:rsid w:val="00347903"/>
    <w:pPr>
      <w:spacing w:before="180" w:after="120"/>
      <w:outlineLvl w:val="2"/>
    </w:pPr>
    <w:rPr>
      <w:spacing w:val="-10"/>
      <w:kern w:val="32"/>
    </w:rPr>
  </w:style>
  <w:style w:type="paragraph" w:styleId="Heading4">
    <w:name w:val="heading 4"/>
    <w:basedOn w:val="HeadingBase"/>
    <w:next w:val="BodyText"/>
    <w:link w:val="Heading4Char"/>
    <w:qFormat/>
    <w:rsid w:val="00347903"/>
    <w:pPr>
      <w:spacing w:before="160" w:after="120"/>
      <w:outlineLvl w:val="3"/>
    </w:pPr>
    <w:rPr>
      <w:sz w:val="22"/>
    </w:rPr>
  </w:style>
  <w:style w:type="paragraph" w:styleId="Heading5">
    <w:name w:val="heading 5"/>
    <w:basedOn w:val="HeadingBase"/>
    <w:next w:val="Normal"/>
    <w:link w:val="Heading5Char"/>
    <w:qFormat/>
    <w:rsid w:val="00347903"/>
    <w:pPr>
      <w:spacing w:before="80"/>
      <w:outlineLvl w:val="4"/>
    </w:pPr>
    <w:rPr>
      <w:color w:val="918585"/>
      <w:sz w:val="20"/>
    </w:rPr>
  </w:style>
  <w:style w:type="paragraph" w:styleId="Heading6">
    <w:name w:val="heading 6"/>
    <w:basedOn w:val="HeadingBase"/>
    <w:next w:val="Normal"/>
    <w:link w:val="Heading6Char"/>
    <w:qFormat/>
    <w:rsid w:val="00347903"/>
    <w:pPr>
      <w:spacing w:before="60"/>
      <w:outlineLvl w:val="5"/>
    </w:pPr>
    <w:rPr>
      <w:color w:val="918585"/>
      <w:sz w:val="20"/>
    </w:rPr>
  </w:style>
  <w:style w:type="paragraph" w:styleId="Heading7">
    <w:name w:val="heading 7"/>
    <w:basedOn w:val="Normal"/>
    <w:next w:val="Normal"/>
    <w:link w:val="Heading7Char"/>
    <w:qFormat/>
    <w:rsid w:val="00347903"/>
    <w:pPr>
      <w:ind w:left="720"/>
      <w:outlineLvl w:val="6"/>
    </w:pPr>
    <w:rPr>
      <w:i/>
    </w:rPr>
  </w:style>
  <w:style w:type="paragraph" w:styleId="Heading8">
    <w:name w:val="heading 8"/>
    <w:basedOn w:val="Normal"/>
    <w:next w:val="Normal"/>
    <w:link w:val="Heading8Char"/>
    <w:qFormat/>
    <w:rsid w:val="00347903"/>
    <w:pPr>
      <w:ind w:left="720"/>
      <w:outlineLvl w:val="7"/>
    </w:pPr>
    <w:rPr>
      <w:i/>
    </w:rPr>
  </w:style>
  <w:style w:type="paragraph" w:styleId="Heading9">
    <w:name w:val="heading 9"/>
    <w:basedOn w:val="Normal"/>
    <w:next w:val="Normal"/>
    <w:link w:val="Heading9Char"/>
    <w:qFormat/>
    <w:rsid w:val="00347903"/>
    <w:pPr>
      <w:ind w:left="720"/>
      <w:outlineLvl w:val="8"/>
    </w:pPr>
    <w:rPr>
      <w:i/>
    </w:rPr>
  </w:style>
  <w:style w:type="character" w:default="1" w:styleId="DefaultParagraphFont">
    <w:name w:val="Default Paragraph Font"/>
    <w:uiPriority w:val="1"/>
    <w:unhideWhenUsed/>
    <w:rsid w:val="003479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7903"/>
  </w:style>
  <w:style w:type="character" w:customStyle="1" w:styleId="Heading1Char">
    <w:name w:val="Heading 1 Char"/>
    <w:basedOn w:val="DefaultParagraphFont"/>
    <w:link w:val="Heading1"/>
    <w:rsid w:val="0034790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47903"/>
    <w:rPr>
      <w:rFonts w:ascii="Times New Roman" w:eastAsia="Times New Roman" w:hAnsi="Times New Roman" w:cs="Times New Roman"/>
      <w:b/>
      <w:szCs w:val="20"/>
      <w:lang w:eastAsia="en-US"/>
    </w:rPr>
  </w:style>
  <w:style w:type="paragraph" w:styleId="BodyText">
    <w:name w:val="Body Text"/>
    <w:basedOn w:val="Normal"/>
    <w:link w:val="BodyTextChar"/>
    <w:rsid w:val="003479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7903"/>
    <w:rPr>
      <w:rFonts w:ascii="Times New Roman" w:eastAsia="Times New Roman" w:hAnsi="Times New Roman" w:cs="Times New Roman"/>
      <w:sz w:val="24"/>
      <w:lang w:eastAsia="en-US"/>
    </w:rPr>
  </w:style>
  <w:style w:type="paragraph" w:styleId="ListBullet">
    <w:name w:val="List Bullet"/>
    <w:basedOn w:val="List"/>
    <w:rsid w:val="00347903"/>
    <w:pPr>
      <w:numPr>
        <w:numId w:val="13"/>
      </w:numPr>
      <w:tabs>
        <w:tab w:val="clear" w:pos="340"/>
      </w:tabs>
      <w:spacing w:before="40" w:after="40"/>
    </w:pPr>
  </w:style>
  <w:style w:type="paragraph" w:styleId="ListBullet2">
    <w:name w:val="List Bullet 2"/>
    <w:basedOn w:val="List2"/>
    <w:rsid w:val="00347903"/>
    <w:pPr>
      <w:numPr>
        <w:numId w:val="14"/>
      </w:numPr>
      <w:tabs>
        <w:tab w:val="clear" w:pos="680"/>
      </w:tabs>
    </w:pPr>
  </w:style>
  <w:style w:type="paragraph" w:customStyle="1" w:styleId="SuperHeading">
    <w:name w:val="SuperHeading"/>
    <w:basedOn w:val="Normal"/>
    <w:rsid w:val="00347903"/>
    <w:pPr>
      <w:spacing w:before="240" w:after="120"/>
      <w:outlineLvl w:val="0"/>
    </w:pPr>
    <w:rPr>
      <w:rFonts w:ascii="Times New Roman" w:hAnsi="Times New Roman"/>
      <w:b/>
      <w:sz w:val="32"/>
    </w:rPr>
  </w:style>
  <w:style w:type="paragraph" w:customStyle="1" w:styleId="AllowPageBreak">
    <w:name w:val="AllowPageBreak"/>
    <w:rsid w:val="0034790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47903"/>
    <w:pPr>
      <w:numPr>
        <w:numId w:val="3"/>
      </w:numPr>
      <w:tabs>
        <w:tab w:val="clear" w:pos="1021"/>
      </w:tabs>
      <w:ind w:left="1037" w:hanging="357"/>
    </w:pPr>
  </w:style>
  <w:style w:type="character" w:customStyle="1" w:styleId="Heading2Char">
    <w:name w:val="Heading 2 Char"/>
    <w:basedOn w:val="DefaultParagraphFont"/>
    <w:link w:val="Heading2"/>
    <w:rsid w:val="003479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790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479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79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79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79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7903"/>
    <w:rPr>
      <w:rFonts w:ascii="Courier New" w:eastAsia="Times New Roman" w:hAnsi="Courier New" w:cs="Times New Roman"/>
      <w:i/>
      <w:szCs w:val="20"/>
      <w:lang w:eastAsia="en-US"/>
    </w:rPr>
  </w:style>
  <w:style w:type="paragraph" w:customStyle="1" w:styleId="HeadingBase">
    <w:name w:val="Heading Base"/>
    <w:rsid w:val="003479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7903"/>
    <w:pPr>
      <w:tabs>
        <w:tab w:val="right" w:leader="dot" w:pos="9072"/>
      </w:tabs>
      <w:ind w:left="567"/>
    </w:pPr>
    <w:rPr>
      <w:szCs w:val="22"/>
    </w:rPr>
  </w:style>
  <w:style w:type="paragraph" w:customStyle="1" w:styleId="TOCBase">
    <w:name w:val="TOC Base"/>
    <w:rsid w:val="003479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7903"/>
    <w:pPr>
      <w:tabs>
        <w:tab w:val="right" w:leader="dot" w:pos="9072"/>
      </w:tabs>
      <w:spacing w:before="40" w:after="40"/>
      <w:ind w:left="284"/>
    </w:pPr>
    <w:rPr>
      <w:rFonts w:ascii="Times New Roman" w:hAnsi="Times New Roman"/>
    </w:rPr>
  </w:style>
  <w:style w:type="paragraph" w:styleId="TOC1">
    <w:name w:val="toc 1"/>
    <w:basedOn w:val="TOCBase"/>
    <w:next w:val="Normal"/>
    <w:rsid w:val="003479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79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7903"/>
    <w:rPr>
      <w:rFonts w:ascii="Times New Roman" w:eastAsia="Times New Roman" w:hAnsi="Times New Roman" w:cs="Times New Roman"/>
      <w:sz w:val="16"/>
      <w:lang w:eastAsia="en-US"/>
    </w:rPr>
  </w:style>
  <w:style w:type="paragraph" w:styleId="Title">
    <w:name w:val="Title"/>
    <w:basedOn w:val="HeadingBase"/>
    <w:link w:val="TitleChar"/>
    <w:qFormat/>
    <w:rsid w:val="00347903"/>
    <w:pPr>
      <w:spacing w:before="5040"/>
      <w:jc w:val="center"/>
    </w:pPr>
    <w:rPr>
      <w:sz w:val="48"/>
      <w:szCs w:val="72"/>
      <w:lang w:val="en-US"/>
    </w:rPr>
  </w:style>
  <w:style w:type="character" w:customStyle="1" w:styleId="TitleChar">
    <w:name w:val="Title Char"/>
    <w:basedOn w:val="DefaultParagraphFont"/>
    <w:link w:val="Title"/>
    <w:rsid w:val="003479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7903"/>
    <w:pPr>
      <w:tabs>
        <w:tab w:val="left" w:pos="3600"/>
        <w:tab w:val="left" w:pos="3958"/>
      </w:tabs>
    </w:pPr>
  </w:style>
  <w:style w:type="paragraph" w:styleId="List">
    <w:name w:val="List"/>
    <w:basedOn w:val="BodyText"/>
    <w:next w:val="BodyText"/>
    <w:rsid w:val="00347903"/>
    <w:pPr>
      <w:tabs>
        <w:tab w:val="left" w:pos="340"/>
      </w:tabs>
      <w:spacing w:before="60" w:after="60"/>
      <w:ind w:left="340" w:hanging="340"/>
    </w:pPr>
  </w:style>
  <w:style w:type="paragraph" w:customStyle="1" w:styleId="Note">
    <w:name w:val="Note"/>
    <w:basedOn w:val="BodyText"/>
    <w:rsid w:val="0034790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47903"/>
    <w:rPr>
      <w:b/>
      <w:spacing w:val="0"/>
    </w:rPr>
  </w:style>
  <w:style w:type="paragraph" w:customStyle="1" w:styleId="SuperTitle">
    <w:name w:val="SuperTitle"/>
    <w:basedOn w:val="Title"/>
    <w:rsid w:val="00347903"/>
    <w:pPr>
      <w:framePr w:wrap="auto" w:hAnchor="text" w:y="6049"/>
    </w:pPr>
    <w:rPr>
      <w:color w:val="000000"/>
      <w:sz w:val="40"/>
    </w:rPr>
  </w:style>
  <w:style w:type="paragraph" w:customStyle="1" w:styleId="TOCTitle">
    <w:name w:val="TOCTitle"/>
    <w:basedOn w:val="Heading1"/>
    <w:rsid w:val="00347903"/>
    <w:pPr>
      <w:spacing w:after="240"/>
      <w:jc w:val="center"/>
      <w:outlineLvl w:val="9"/>
    </w:pPr>
    <w:rPr>
      <w:caps/>
    </w:rPr>
  </w:style>
  <w:style w:type="paragraph" w:customStyle="1" w:styleId="Version">
    <w:name w:val="Version"/>
    <w:rsid w:val="003479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7903"/>
    <w:pPr>
      <w:keepNext w:val="0"/>
      <w:tabs>
        <w:tab w:val="right" w:pos="4176"/>
      </w:tabs>
      <w:ind w:left="198" w:hanging="198"/>
    </w:pPr>
    <w:rPr>
      <w:rFonts w:ascii="Garamond" w:hAnsi="Garamond"/>
    </w:rPr>
  </w:style>
  <w:style w:type="paragraph" w:styleId="IndexHeading">
    <w:name w:val="index heading"/>
    <w:basedOn w:val="Normal"/>
    <w:next w:val="Index1"/>
    <w:semiHidden/>
    <w:rsid w:val="00347903"/>
    <w:pPr>
      <w:spacing w:before="120" w:after="120"/>
    </w:pPr>
    <w:rPr>
      <w:rFonts w:ascii="Arial" w:hAnsi="Arial"/>
      <w:b/>
      <w:color w:val="918585"/>
      <w:sz w:val="24"/>
    </w:rPr>
  </w:style>
  <w:style w:type="paragraph" w:styleId="Header">
    <w:name w:val="header"/>
    <w:basedOn w:val="Normal"/>
    <w:link w:val="HeaderChar"/>
    <w:rsid w:val="003479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7903"/>
    <w:rPr>
      <w:rFonts w:ascii="Times New Roman" w:eastAsia="Times New Roman" w:hAnsi="Times New Roman" w:cs="Times New Roman"/>
      <w:sz w:val="16"/>
      <w:szCs w:val="20"/>
      <w:lang w:val="en-GB" w:eastAsia="en-US"/>
    </w:rPr>
  </w:style>
  <w:style w:type="paragraph" w:customStyle="1" w:styleId="Chapter">
    <w:name w:val="Chapter"/>
    <w:basedOn w:val="Normal"/>
    <w:rsid w:val="00347903"/>
    <w:pPr>
      <w:spacing w:before="240"/>
    </w:pPr>
    <w:rPr>
      <w:rFonts w:ascii="Times New Roman" w:hAnsi="Times New Roman"/>
      <w:smallCaps/>
      <w:spacing w:val="80"/>
      <w:sz w:val="28"/>
    </w:rPr>
  </w:style>
  <w:style w:type="paragraph" w:customStyle="1" w:styleId="InChapter">
    <w:name w:val="InChapter"/>
    <w:basedOn w:val="Heading3"/>
    <w:rsid w:val="00347903"/>
    <w:pPr>
      <w:spacing w:after="240"/>
      <w:outlineLvl w:val="9"/>
    </w:pPr>
    <w:rPr>
      <w:noProof/>
    </w:rPr>
  </w:style>
  <w:style w:type="paragraph" w:styleId="Index2">
    <w:name w:val="index 2"/>
    <w:basedOn w:val="Normal"/>
    <w:next w:val="Normal"/>
    <w:semiHidden/>
    <w:rsid w:val="00347903"/>
    <w:pPr>
      <w:tabs>
        <w:tab w:val="right" w:pos="4176"/>
      </w:tabs>
      <w:ind w:left="568" w:hanging="284"/>
    </w:pPr>
    <w:rPr>
      <w:rFonts w:ascii="Garamond" w:hAnsi="Garamond"/>
    </w:rPr>
  </w:style>
  <w:style w:type="paragraph" w:customStyle="1" w:styleId="Byline">
    <w:name w:val="Byline"/>
    <w:rsid w:val="003479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7903"/>
    <w:pPr>
      <w:tabs>
        <w:tab w:val="clear" w:pos="3600"/>
        <w:tab w:val="clear" w:pos="3958"/>
      </w:tabs>
      <w:jc w:val="right"/>
    </w:pPr>
  </w:style>
  <w:style w:type="character" w:styleId="Emphasis">
    <w:name w:val="Emphasis"/>
    <w:basedOn w:val="DefaultParagraphFont"/>
    <w:qFormat/>
    <w:rsid w:val="00347903"/>
    <w:rPr>
      <w:i/>
    </w:rPr>
  </w:style>
  <w:style w:type="paragraph" w:styleId="Caption">
    <w:name w:val="caption"/>
    <w:basedOn w:val="BodyText"/>
    <w:next w:val="Normal"/>
    <w:qFormat/>
    <w:rsid w:val="00347903"/>
    <w:pPr>
      <w:framePr w:w="2268" w:hSpace="181" w:vSpace="181" w:wrap="around" w:vAnchor="text" w:hAnchor="page" w:x="1135" w:y="285" w:anchorLock="1"/>
    </w:pPr>
    <w:rPr>
      <w:i/>
    </w:rPr>
  </w:style>
  <w:style w:type="paragraph" w:customStyle="1" w:styleId="MiniTOCTitle">
    <w:name w:val="MiniTOCTitle"/>
    <w:basedOn w:val="Heading4"/>
    <w:rsid w:val="00347903"/>
    <w:pPr>
      <w:spacing w:before="240"/>
      <w:outlineLvl w:val="9"/>
    </w:pPr>
    <w:rPr>
      <w:noProof/>
      <w:sz w:val="24"/>
    </w:rPr>
  </w:style>
  <w:style w:type="paragraph" w:customStyle="1" w:styleId="MiniTOCItem">
    <w:name w:val="MiniTOCItem"/>
    <w:basedOn w:val="ListBullet"/>
    <w:rsid w:val="00347903"/>
    <w:pPr>
      <w:numPr>
        <w:numId w:val="0"/>
      </w:numPr>
      <w:tabs>
        <w:tab w:val="right" w:leader="dot" w:pos="6521"/>
      </w:tabs>
      <w:spacing w:before="0" w:after="0"/>
    </w:pPr>
  </w:style>
  <w:style w:type="paragraph" w:customStyle="1" w:styleId="TOFTitle">
    <w:name w:val="TOFTitle"/>
    <w:basedOn w:val="TOCTitle"/>
    <w:rsid w:val="00347903"/>
  </w:style>
  <w:style w:type="paragraph" w:styleId="TableofFigures">
    <w:name w:val="table of figures"/>
    <w:basedOn w:val="Normal"/>
    <w:next w:val="Normal"/>
    <w:semiHidden/>
    <w:rsid w:val="00347903"/>
    <w:pPr>
      <w:tabs>
        <w:tab w:val="right" w:leader="dot" w:pos="9072"/>
      </w:tabs>
      <w:ind w:left="970" w:hanging="403"/>
    </w:pPr>
    <w:rPr>
      <w:rFonts w:ascii="Times New Roman" w:hAnsi="Times New Roman"/>
      <w:b/>
    </w:rPr>
  </w:style>
  <w:style w:type="paragraph" w:styleId="ListNumber">
    <w:name w:val="List Number"/>
    <w:basedOn w:val="List"/>
    <w:rsid w:val="00347903"/>
    <w:pPr>
      <w:numPr>
        <w:numId w:val="16"/>
      </w:numPr>
      <w:tabs>
        <w:tab w:val="clear" w:pos="340"/>
      </w:tabs>
    </w:pPr>
  </w:style>
  <w:style w:type="character" w:customStyle="1" w:styleId="WingdingSymbols">
    <w:name w:val="Wingding Symbols"/>
    <w:rsid w:val="00347903"/>
    <w:rPr>
      <w:rFonts w:ascii="Wingdings" w:hAnsi="Wingdings"/>
    </w:rPr>
  </w:style>
  <w:style w:type="paragraph" w:customStyle="1" w:styleId="TableHeading">
    <w:name w:val="Table Heading"/>
    <w:basedOn w:val="HeadingBase"/>
    <w:rsid w:val="00347903"/>
    <w:pPr>
      <w:keepLines/>
      <w:pBdr>
        <w:bottom w:val="single" w:sz="6" w:space="1" w:color="918585"/>
      </w:pBdr>
      <w:spacing w:before="240"/>
    </w:pPr>
  </w:style>
  <w:style w:type="character" w:customStyle="1" w:styleId="HotSpot">
    <w:name w:val="HotSpot"/>
    <w:rsid w:val="00347903"/>
    <w:rPr>
      <w:color w:val="0033CC"/>
      <w:u w:val="none"/>
    </w:rPr>
  </w:style>
  <w:style w:type="paragraph" w:customStyle="1" w:styleId="BodyTextRight">
    <w:name w:val="Body Text Right"/>
    <w:basedOn w:val="BodyText"/>
    <w:rsid w:val="00347903"/>
    <w:pPr>
      <w:spacing w:before="0" w:after="0"/>
      <w:jc w:val="right"/>
    </w:pPr>
  </w:style>
  <w:style w:type="paragraph" w:styleId="Index3">
    <w:name w:val="index 3"/>
    <w:basedOn w:val="ListNumber2"/>
    <w:next w:val="Normal"/>
    <w:semiHidden/>
    <w:rsid w:val="00347903"/>
    <w:pPr>
      <w:numPr>
        <w:numId w:val="0"/>
      </w:numPr>
      <w:tabs>
        <w:tab w:val="right" w:leader="dot" w:pos="4176"/>
      </w:tabs>
    </w:pPr>
  </w:style>
  <w:style w:type="paragraph" w:styleId="ListNumber2">
    <w:name w:val="List Number 2"/>
    <w:basedOn w:val="List2"/>
    <w:rsid w:val="00347903"/>
    <w:pPr>
      <w:numPr>
        <w:numId w:val="11"/>
      </w:numPr>
      <w:tabs>
        <w:tab w:val="clear" w:pos="1060"/>
      </w:tabs>
    </w:pPr>
  </w:style>
  <w:style w:type="paragraph" w:customStyle="1" w:styleId="MarginNote">
    <w:name w:val="Margin Note"/>
    <w:basedOn w:val="BodyText"/>
    <w:rsid w:val="003479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79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79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7903"/>
    <w:rPr>
      <w:sz w:val="32"/>
    </w:rPr>
  </w:style>
  <w:style w:type="paragraph" w:customStyle="1" w:styleId="HeadingProcedure">
    <w:name w:val="Heading Procedure"/>
    <w:basedOn w:val="HeadingBase"/>
    <w:next w:val="Normal"/>
    <w:rsid w:val="00347903"/>
    <w:pPr>
      <w:tabs>
        <w:tab w:val="left" w:pos="0"/>
      </w:tabs>
      <w:spacing w:before="120" w:after="60"/>
    </w:pPr>
    <w:rPr>
      <w:i/>
      <w:color w:val="918585"/>
      <w:sz w:val="22"/>
    </w:rPr>
  </w:style>
  <w:style w:type="paragraph" w:customStyle="1" w:styleId="TableBodyText">
    <w:name w:val="Table Body Text"/>
    <w:basedOn w:val="BodyText"/>
    <w:rsid w:val="00347903"/>
    <w:pPr>
      <w:spacing w:before="60" w:after="60"/>
    </w:pPr>
  </w:style>
  <w:style w:type="paragraph" w:styleId="ListContinue">
    <w:name w:val="List Continue"/>
    <w:basedOn w:val="List"/>
    <w:rsid w:val="00347903"/>
    <w:pPr>
      <w:ind w:firstLine="0"/>
    </w:pPr>
  </w:style>
  <w:style w:type="paragraph" w:customStyle="1" w:styleId="ListNote">
    <w:name w:val="List Note"/>
    <w:basedOn w:val="List"/>
    <w:rsid w:val="00347903"/>
    <w:pPr>
      <w:pBdr>
        <w:top w:val="single" w:sz="6" w:space="2" w:color="918585"/>
        <w:bottom w:val="single" w:sz="6" w:space="2" w:color="918585"/>
      </w:pBdr>
      <w:tabs>
        <w:tab w:val="left" w:pos="1021"/>
      </w:tabs>
      <w:ind w:firstLine="0"/>
    </w:pPr>
  </w:style>
  <w:style w:type="paragraph" w:customStyle="1" w:styleId="Warning">
    <w:name w:val="Warning"/>
    <w:basedOn w:val="BodyText"/>
    <w:rsid w:val="00347903"/>
    <w:pPr>
      <w:shd w:val="clear" w:color="auto" w:fill="D9D9D9"/>
      <w:tabs>
        <w:tab w:val="left" w:pos="992"/>
      </w:tabs>
      <w:ind w:left="119" w:right="119"/>
    </w:pPr>
    <w:rPr>
      <w:sz w:val="20"/>
    </w:rPr>
  </w:style>
  <w:style w:type="paragraph" w:customStyle="1" w:styleId="MarginIcons">
    <w:name w:val="Margin Icons"/>
    <w:basedOn w:val="BodyText"/>
    <w:rsid w:val="003479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7903"/>
    <w:rPr>
      <w:rFonts w:ascii="Courier New" w:hAnsi="Courier New"/>
    </w:rPr>
  </w:style>
  <w:style w:type="paragraph" w:customStyle="1" w:styleId="NoteBullet">
    <w:name w:val="Note Bullet"/>
    <w:basedOn w:val="Note"/>
    <w:rsid w:val="00347903"/>
    <w:pPr>
      <w:tabs>
        <w:tab w:val="clear" w:pos="680"/>
      </w:tabs>
      <w:spacing w:before="60" w:after="60"/>
    </w:pPr>
  </w:style>
  <w:style w:type="paragraph" w:customStyle="1" w:styleId="SubHeading2">
    <w:name w:val="SubHeading2"/>
    <w:basedOn w:val="HeadingBase"/>
    <w:rsid w:val="00347903"/>
    <w:pPr>
      <w:spacing w:before="240" w:after="60"/>
    </w:pPr>
    <w:rPr>
      <w:sz w:val="20"/>
    </w:rPr>
  </w:style>
  <w:style w:type="paragraph" w:customStyle="1" w:styleId="SubHeading1">
    <w:name w:val="SubHeading1"/>
    <w:basedOn w:val="HeadingBase"/>
    <w:rsid w:val="00347903"/>
    <w:pPr>
      <w:spacing w:before="240" w:after="60"/>
    </w:pPr>
    <w:rPr>
      <w:color w:val="918585"/>
      <w:sz w:val="22"/>
    </w:rPr>
  </w:style>
  <w:style w:type="paragraph" w:customStyle="1" w:styleId="SideHeading">
    <w:name w:val="Side Heading"/>
    <w:basedOn w:val="HeadingBase"/>
    <w:rsid w:val="003479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7903"/>
    <w:pPr>
      <w:numPr>
        <w:numId w:val="12"/>
      </w:numPr>
    </w:pPr>
  </w:style>
  <w:style w:type="paragraph" w:styleId="PlainText">
    <w:name w:val="Plain Text"/>
    <w:basedOn w:val="Normal"/>
    <w:link w:val="PlainTextChar"/>
    <w:rsid w:val="00347903"/>
    <w:rPr>
      <w:sz w:val="20"/>
    </w:rPr>
  </w:style>
  <w:style w:type="character" w:customStyle="1" w:styleId="PlainTextChar">
    <w:name w:val="Plain Text Char"/>
    <w:basedOn w:val="DefaultParagraphFont"/>
    <w:link w:val="PlainText"/>
    <w:rsid w:val="00347903"/>
    <w:rPr>
      <w:rFonts w:ascii="Courier New" w:eastAsia="Times New Roman" w:hAnsi="Courier New" w:cs="Times New Roman"/>
      <w:sz w:val="20"/>
      <w:szCs w:val="20"/>
      <w:lang w:eastAsia="en-US"/>
    </w:rPr>
  </w:style>
  <w:style w:type="character" w:customStyle="1" w:styleId="MenuOption">
    <w:name w:val="Menu Option"/>
    <w:basedOn w:val="DefaultParagraphFont"/>
    <w:rsid w:val="00347903"/>
    <w:rPr>
      <w:b/>
      <w:smallCaps/>
    </w:rPr>
  </w:style>
  <w:style w:type="paragraph" w:customStyle="1" w:styleId="TableListNumber">
    <w:name w:val="Table List Number"/>
    <w:basedOn w:val="ListNumber"/>
    <w:rsid w:val="00347903"/>
    <w:pPr>
      <w:numPr>
        <w:numId w:val="0"/>
      </w:numPr>
    </w:pPr>
  </w:style>
  <w:style w:type="paragraph" w:styleId="TOC4">
    <w:name w:val="toc 4"/>
    <w:basedOn w:val="TOCBase"/>
    <w:next w:val="Normal"/>
    <w:semiHidden/>
    <w:rsid w:val="00347903"/>
    <w:pPr>
      <w:tabs>
        <w:tab w:val="right" w:leader="dot" w:pos="9071"/>
      </w:tabs>
      <w:ind w:left="1701"/>
    </w:pPr>
  </w:style>
  <w:style w:type="paragraph" w:customStyle="1" w:styleId="ListAlpha">
    <w:name w:val="List Alpha"/>
    <w:basedOn w:val="List"/>
    <w:rsid w:val="00347903"/>
    <w:pPr>
      <w:numPr>
        <w:numId w:val="10"/>
      </w:numPr>
    </w:pPr>
  </w:style>
  <w:style w:type="paragraph" w:customStyle="1" w:styleId="ListAlpha2">
    <w:name w:val="List Alpha 2"/>
    <w:basedOn w:val="List2"/>
    <w:rsid w:val="00347903"/>
    <w:pPr>
      <w:numPr>
        <w:numId w:val="9"/>
      </w:numPr>
    </w:pPr>
  </w:style>
  <w:style w:type="paragraph" w:styleId="List2">
    <w:name w:val="List 2"/>
    <w:basedOn w:val="BodyText"/>
    <w:rsid w:val="00347903"/>
    <w:pPr>
      <w:tabs>
        <w:tab w:val="left" w:pos="680"/>
      </w:tabs>
      <w:spacing w:before="60" w:after="60"/>
      <w:ind w:left="680" w:hanging="340"/>
    </w:pPr>
  </w:style>
  <w:style w:type="paragraph" w:styleId="List3">
    <w:name w:val="List 3"/>
    <w:basedOn w:val="BodyText"/>
    <w:rsid w:val="00347903"/>
    <w:pPr>
      <w:tabs>
        <w:tab w:val="left" w:pos="1021"/>
      </w:tabs>
      <w:spacing w:before="60" w:after="60"/>
      <w:ind w:left="1020" w:hanging="340"/>
    </w:pPr>
  </w:style>
  <w:style w:type="paragraph" w:styleId="List4">
    <w:name w:val="List 4"/>
    <w:basedOn w:val="BodyText"/>
    <w:rsid w:val="00347903"/>
    <w:pPr>
      <w:tabs>
        <w:tab w:val="left" w:pos="1361"/>
      </w:tabs>
      <w:spacing w:before="60" w:after="60"/>
      <w:ind w:left="1361" w:hanging="340"/>
    </w:pPr>
  </w:style>
  <w:style w:type="paragraph" w:styleId="List5">
    <w:name w:val="List 5"/>
    <w:basedOn w:val="BodyText"/>
    <w:rsid w:val="00347903"/>
    <w:pPr>
      <w:tabs>
        <w:tab w:val="left" w:pos="1701"/>
      </w:tabs>
      <w:spacing w:before="60" w:after="60"/>
      <w:ind w:left="1701" w:hanging="340"/>
    </w:pPr>
  </w:style>
  <w:style w:type="paragraph" w:styleId="ListBullet4">
    <w:name w:val="List Bullet 4"/>
    <w:basedOn w:val="List4"/>
    <w:rsid w:val="00347903"/>
    <w:pPr>
      <w:numPr>
        <w:numId w:val="4"/>
      </w:numPr>
      <w:tabs>
        <w:tab w:val="clear" w:pos="1361"/>
      </w:tabs>
    </w:pPr>
  </w:style>
  <w:style w:type="paragraph" w:styleId="ListBullet5">
    <w:name w:val="List Bullet 5"/>
    <w:basedOn w:val="List5"/>
    <w:rsid w:val="00347903"/>
    <w:pPr>
      <w:numPr>
        <w:numId w:val="5"/>
      </w:numPr>
    </w:pPr>
  </w:style>
  <w:style w:type="paragraph" w:styleId="ListContinue2">
    <w:name w:val="List Continue 2"/>
    <w:basedOn w:val="List2"/>
    <w:rsid w:val="00347903"/>
    <w:pPr>
      <w:ind w:firstLine="0"/>
    </w:pPr>
  </w:style>
  <w:style w:type="paragraph" w:styleId="ListContinue3">
    <w:name w:val="List Continue 3"/>
    <w:basedOn w:val="List3"/>
    <w:rsid w:val="00347903"/>
    <w:pPr>
      <w:ind w:left="1021" w:firstLine="0"/>
    </w:pPr>
  </w:style>
  <w:style w:type="paragraph" w:styleId="ListContinue4">
    <w:name w:val="List Continue 4"/>
    <w:basedOn w:val="List4"/>
    <w:rsid w:val="00347903"/>
    <w:pPr>
      <w:ind w:firstLine="0"/>
    </w:pPr>
  </w:style>
  <w:style w:type="paragraph" w:styleId="ListContinue5">
    <w:name w:val="List Continue 5"/>
    <w:basedOn w:val="List5"/>
    <w:rsid w:val="00347903"/>
    <w:pPr>
      <w:ind w:firstLine="0"/>
    </w:pPr>
  </w:style>
  <w:style w:type="paragraph" w:styleId="ListNumber3">
    <w:name w:val="List Number 3"/>
    <w:basedOn w:val="List3"/>
    <w:rsid w:val="00347903"/>
    <w:pPr>
      <w:numPr>
        <w:numId w:val="6"/>
      </w:numPr>
    </w:pPr>
  </w:style>
  <w:style w:type="paragraph" w:styleId="ListNumber4">
    <w:name w:val="List Number 4"/>
    <w:basedOn w:val="List4"/>
    <w:rsid w:val="00347903"/>
    <w:pPr>
      <w:numPr>
        <w:numId w:val="7"/>
      </w:numPr>
    </w:pPr>
  </w:style>
  <w:style w:type="paragraph" w:styleId="ListNumber5">
    <w:name w:val="List Number 5"/>
    <w:basedOn w:val="List5"/>
    <w:rsid w:val="00347903"/>
    <w:pPr>
      <w:numPr>
        <w:numId w:val="8"/>
      </w:numPr>
    </w:pPr>
  </w:style>
  <w:style w:type="paragraph" w:styleId="BlockText">
    <w:name w:val="Block Text"/>
    <w:basedOn w:val="Normal"/>
    <w:rsid w:val="00347903"/>
    <w:pPr>
      <w:spacing w:after="120"/>
      <w:ind w:left="1440" w:right="1440"/>
    </w:pPr>
  </w:style>
  <w:style w:type="character" w:customStyle="1" w:styleId="Subscript">
    <w:name w:val="Subscript"/>
    <w:basedOn w:val="DefaultParagraphFont"/>
    <w:rsid w:val="00347903"/>
    <w:rPr>
      <w:sz w:val="16"/>
      <w:vertAlign w:val="subscript"/>
    </w:rPr>
  </w:style>
  <w:style w:type="character" w:customStyle="1" w:styleId="Superscript">
    <w:name w:val="Superscript"/>
    <w:basedOn w:val="DefaultParagraphFont"/>
    <w:rsid w:val="00347903"/>
    <w:rPr>
      <w:sz w:val="16"/>
      <w:vertAlign w:val="superscript"/>
    </w:rPr>
  </w:style>
  <w:style w:type="character" w:customStyle="1" w:styleId="Symbols">
    <w:name w:val="Symbols"/>
    <w:basedOn w:val="DefaultParagraphFont"/>
    <w:rsid w:val="00347903"/>
    <w:rPr>
      <w:rFonts w:ascii="Symbol" w:hAnsi="Symbol"/>
    </w:rPr>
  </w:style>
  <w:style w:type="character" w:customStyle="1" w:styleId="MenuOptions">
    <w:name w:val="Menu Options"/>
    <w:basedOn w:val="DefaultParagraphFont"/>
    <w:rsid w:val="00347903"/>
    <w:rPr>
      <w:rFonts w:ascii="Arial Narrow" w:hAnsi="Arial Narrow"/>
      <w:smallCaps/>
    </w:rPr>
  </w:style>
  <w:style w:type="character" w:customStyle="1" w:styleId="Buttons">
    <w:name w:val="Buttons"/>
    <w:basedOn w:val="DefaultParagraphFont"/>
    <w:rsid w:val="00347903"/>
    <w:rPr>
      <w:b/>
    </w:rPr>
  </w:style>
  <w:style w:type="character" w:customStyle="1" w:styleId="Underlined">
    <w:name w:val="Underlined"/>
    <w:basedOn w:val="DefaultParagraphFont"/>
    <w:rsid w:val="00347903"/>
    <w:rPr>
      <w:u w:val="single"/>
    </w:rPr>
  </w:style>
  <w:style w:type="paragraph" w:customStyle="1" w:styleId="TableBodyTextRight">
    <w:name w:val="Table Body Text Right"/>
    <w:basedOn w:val="TableBodyText"/>
    <w:rsid w:val="00347903"/>
    <w:pPr>
      <w:widowControl w:val="0"/>
      <w:autoSpaceDE w:val="0"/>
      <w:autoSpaceDN w:val="0"/>
      <w:adjustRightInd w:val="0"/>
      <w:jc w:val="right"/>
    </w:pPr>
    <w:rPr>
      <w:rFonts w:cs="Arial"/>
      <w:szCs w:val="18"/>
    </w:rPr>
  </w:style>
  <w:style w:type="paragraph" w:customStyle="1" w:styleId="CopyrightText">
    <w:name w:val="Copyright Text"/>
    <w:basedOn w:val="BodyText"/>
    <w:rsid w:val="00347903"/>
    <w:rPr>
      <w:sz w:val="18"/>
    </w:rPr>
  </w:style>
  <w:style w:type="paragraph" w:customStyle="1" w:styleId="BodySmallRight">
    <w:name w:val="Body Small Right"/>
    <w:basedOn w:val="BodyTextRight"/>
    <w:rsid w:val="00347903"/>
    <w:rPr>
      <w:sz w:val="18"/>
      <w:szCs w:val="18"/>
    </w:rPr>
  </w:style>
  <w:style w:type="paragraph" w:customStyle="1" w:styleId="MarginEdition">
    <w:name w:val="Margin Edition"/>
    <w:basedOn w:val="MarginNote"/>
    <w:rsid w:val="00347903"/>
    <w:pPr>
      <w:spacing w:before="0" w:after="0"/>
    </w:pPr>
    <w:rPr>
      <w:rFonts w:ascii="Times New Roman" w:hAnsi="Times New Roman"/>
      <w:color w:val="999999"/>
    </w:rPr>
  </w:style>
  <w:style w:type="paragraph" w:customStyle="1" w:styleId="Spacer">
    <w:name w:val="Spacer"/>
    <w:basedOn w:val="Normal"/>
    <w:rsid w:val="00347903"/>
    <w:rPr>
      <w:sz w:val="2"/>
      <w:szCs w:val="2"/>
    </w:rPr>
  </w:style>
  <w:style w:type="character" w:customStyle="1" w:styleId="Small">
    <w:name w:val="Small"/>
    <w:basedOn w:val="DefaultParagraphFont"/>
    <w:rsid w:val="00347903"/>
    <w:rPr>
      <w:sz w:val="16"/>
    </w:rPr>
  </w:style>
  <w:style w:type="paragraph" w:customStyle="1" w:styleId="WideTable">
    <w:name w:val="Wide Table"/>
    <w:basedOn w:val="Normal"/>
    <w:rsid w:val="00347903"/>
    <w:pPr>
      <w:ind w:left="-1418"/>
    </w:pPr>
    <w:rPr>
      <w:sz w:val="2"/>
      <w:szCs w:val="2"/>
    </w:rPr>
  </w:style>
  <w:style w:type="character" w:styleId="PageNumber">
    <w:name w:val="page number"/>
    <w:basedOn w:val="DefaultParagraphFont"/>
    <w:rsid w:val="00347903"/>
  </w:style>
  <w:style w:type="paragraph" w:styleId="Quote">
    <w:name w:val="Quote"/>
    <w:basedOn w:val="Heading1"/>
    <w:link w:val="QuoteChar"/>
    <w:qFormat/>
    <w:rsid w:val="00347903"/>
    <w:rPr>
      <w:b w:val="0"/>
      <w:sz w:val="72"/>
      <w:szCs w:val="72"/>
      <w:lang w:val="en-NZ"/>
    </w:rPr>
  </w:style>
  <w:style w:type="character" w:customStyle="1" w:styleId="QuoteChar">
    <w:name w:val="Quote Char"/>
    <w:basedOn w:val="DefaultParagraphFont"/>
    <w:link w:val="Quote"/>
    <w:rsid w:val="003479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7903"/>
    <w:pPr>
      <w:pageBreakBefore/>
    </w:pPr>
  </w:style>
  <w:style w:type="paragraph" w:customStyle="1" w:styleId="Border">
    <w:name w:val="Border"/>
    <w:basedOn w:val="Normal"/>
    <w:qFormat/>
    <w:rsid w:val="003479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7903"/>
    <w:rPr>
      <w:b/>
      <w:bCs/>
      <w:i/>
      <w:iCs/>
      <w:color w:val="auto"/>
    </w:rPr>
  </w:style>
  <w:style w:type="paragraph" w:styleId="IntenseQuote">
    <w:name w:val="Intense Quote"/>
    <w:basedOn w:val="Normal"/>
    <w:next w:val="Normal"/>
    <w:link w:val="IntenseQuoteChar"/>
    <w:uiPriority w:val="30"/>
    <w:qFormat/>
    <w:rsid w:val="003479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79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7903"/>
    <w:rPr>
      <w:smallCaps/>
      <w:color w:val="auto"/>
      <w:u w:val="single"/>
    </w:rPr>
  </w:style>
  <w:style w:type="character" w:styleId="IntenseReference">
    <w:name w:val="Intense Reference"/>
    <w:basedOn w:val="DefaultParagraphFont"/>
    <w:uiPriority w:val="32"/>
    <w:qFormat/>
    <w:rsid w:val="00347903"/>
    <w:rPr>
      <w:b/>
      <w:bCs/>
      <w:smallCaps/>
      <w:color w:val="auto"/>
      <w:spacing w:val="5"/>
      <w:u w:val="single"/>
    </w:rPr>
  </w:style>
  <w:style w:type="paragraph" w:customStyle="1" w:styleId="2ColumnHeading">
    <w:name w:val="2Column Heading"/>
    <w:basedOn w:val="BodyText"/>
    <w:qFormat/>
    <w:rsid w:val="00347903"/>
    <w:pPr>
      <w:spacing w:after="60"/>
      <w:ind w:left="-2268"/>
    </w:pPr>
    <w:rPr>
      <w:b/>
    </w:rPr>
  </w:style>
  <w:style w:type="paragraph" w:customStyle="1" w:styleId="Heading1TOC">
    <w:name w:val="Heading1 TOC"/>
    <w:basedOn w:val="Normal"/>
    <w:qFormat/>
    <w:rsid w:val="00347903"/>
    <w:pPr>
      <w:spacing w:before="240" w:after="120"/>
    </w:pPr>
    <w:rPr>
      <w:rFonts w:ascii="Times New Roman" w:hAnsi="Times New Roman"/>
      <w:b/>
      <w:sz w:val="32"/>
    </w:rPr>
  </w:style>
  <w:style w:type="paragraph" w:customStyle="1" w:styleId="Heading2TOC">
    <w:name w:val="Heading2 TOC"/>
    <w:basedOn w:val="Normal"/>
    <w:qFormat/>
    <w:rsid w:val="00347903"/>
    <w:pPr>
      <w:spacing w:before="240" w:after="60"/>
    </w:pPr>
    <w:rPr>
      <w:rFonts w:ascii="Times New Roman" w:hAnsi="Times New Roman"/>
      <w:b/>
      <w:sz w:val="28"/>
    </w:rPr>
  </w:style>
  <w:style w:type="character" w:customStyle="1" w:styleId="Underline">
    <w:name w:val="Underline"/>
    <w:basedOn w:val="DefaultParagraphFont"/>
    <w:qFormat/>
    <w:rsid w:val="00347903"/>
    <w:rPr>
      <w:u w:val="single"/>
    </w:rPr>
  </w:style>
  <w:style w:type="character" w:customStyle="1" w:styleId="BoldandItalics">
    <w:name w:val="Bold and Italics"/>
    <w:qFormat/>
    <w:rsid w:val="00347903"/>
    <w:rPr>
      <w:b/>
      <w:i/>
      <w:u w:val="none"/>
    </w:rPr>
  </w:style>
  <w:style w:type="paragraph" w:styleId="BalloonText">
    <w:name w:val="Balloon Text"/>
    <w:basedOn w:val="Normal"/>
    <w:link w:val="BalloonTextChar"/>
    <w:rsid w:val="00347903"/>
    <w:rPr>
      <w:rFonts w:ascii="Tahoma" w:hAnsi="Tahoma" w:cs="Tahoma"/>
      <w:sz w:val="16"/>
      <w:szCs w:val="16"/>
    </w:rPr>
  </w:style>
  <w:style w:type="character" w:customStyle="1" w:styleId="BalloonTextChar">
    <w:name w:val="Balloon Text Char"/>
    <w:basedOn w:val="DefaultParagraphFont"/>
    <w:link w:val="BalloonText"/>
    <w:rsid w:val="003479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79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79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7903"/>
    <w:rPr>
      <w:b/>
      <w:color w:val="660033"/>
      <w:spacing w:val="0"/>
    </w:rPr>
  </w:style>
  <w:style w:type="paragraph" w:customStyle="1" w:styleId="Nameditemlist">
    <w:name w:val="Named item list"/>
    <w:basedOn w:val="BodyText"/>
    <w:qFormat/>
    <w:rsid w:val="00347903"/>
    <w:pPr>
      <w:tabs>
        <w:tab w:val="left" w:pos="2835"/>
      </w:tabs>
      <w:ind w:left="2835" w:hanging="2835"/>
    </w:pPr>
  </w:style>
  <w:style w:type="paragraph" w:customStyle="1" w:styleId="BodyTextnopadding">
    <w:name w:val="Body Text no padding"/>
    <w:basedOn w:val="BodyText"/>
    <w:qFormat/>
    <w:rsid w:val="00347903"/>
    <w:pPr>
      <w:spacing w:before="0" w:after="0"/>
    </w:pPr>
  </w:style>
  <w:style w:type="paragraph" w:customStyle="1" w:styleId="BodyTextBold">
    <w:name w:val="Body Text Bold"/>
    <w:basedOn w:val="BodyText"/>
    <w:qFormat/>
    <w:rsid w:val="00347903"/>
    <w:rPr>
      <w:b/>
    </w:rPr>
  </w:style>
  <w:style w:type="character" w:styleId="Hyperlink">
    <w:name w:val="Hyperlink"/>
    <w:basedOn w:val="DefaultParagraphFont"/>
    <w:uiPriority w:val="99"/>
    <w:unhideWhenUsed/>
    <w:rsid w:val="004475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1422</Words>
  <Characters>9037</Characters>
  <Application>Microsoft Office Word</Application>
  <DocSecurity>0</DocSecurity>
  <Lines>258</Lines>
  <Paragraphs>160</Paragraphs>
  <ScaleCrop>false</ScaleCrop>
  <Company>Author-it Software Corporation Ltd.</Company>
  <LinksUpToDate>false</LinksUpToDate>
  <CharactersWithSpaces>10299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RIINHB401D Plan and supervise the mobilisation of equipment, crew and materials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2025-03-02T03:21:00Z</dcterms:created>
  <dcterms:modified xsi:type="dcterms:W3CDTF">2025-03-02T03:21:00Z</dcterms:modified>
</cp:coreProperties>
</file>