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E66" w:rsidP="00285E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RIINHB327 Conduct cyber chair drilling operations</w:t>
      </w:r>
      <w:r>
        <w:fldChar w:fldCharType="end"/>
      </w:r>
    </w:p>
    <w:p w:rsidR="00285E66" w:rsidP="00285E66">
      <w:pPr>
        <w:pStyle w:val="Version"/>
        <w:sectPr w:rsidSect="002C32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2BD" w:rsidP="002C32BD">
      <w:pPr>
        <w:pStyle w:val="SuperHeading"/>
      </w:pPr>
      <w:r w:rsidRPr="002C32BD">
        <w:t>RIINHB327 Conduct cyber chair drilling operations</w:t>
      </w:r>
    </w:p>
    <w:p w:rsidR="00000000" w:rsidRPr="002C32BD" w:rsidP="002C32BD">
      <w:pPr>
        <w:pStyle w:val="Heading1"/>
      </w:pPr>
      <w:bookmarkStart w:id="1" w:name="O_1107048"/>
      <w:bookmarkEnd w:id="1"/>
      <w:r w:rsidRPr="002C32B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2C32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2BD" w:rsidP="002C32BD">
            <w:pPr>
              <w:pStyle w:val="BodyText"/>
            </w:pPr>
            <w:r w:rsidRPr="002C32BD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BD">
            <w:pPr>
              <w:pStyle w:val="BodyText"/>
              <w:rPr>
                <w:lang w:val="en-NZ"/>
              </w:rPr>
            </w:pPr>
            <w:r w:rsidRPr="002C32BD">
              <w:rPr>
                <w:rStyle w:val="SpecialBold"/>
              </w:rPr>
              <w:t>Comments</w:t>
            </w:r>
          </w:p>
        </w:tc>
      </w:tr>
      <w:tr w:rsidTr="002C32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BD">
            <w:pPr>
              <w:pStyle w:val="BodyText"/>
              <w:rPr>
                <w:lang w:val="en-NZ"/>
              </w:rPr>
            </w:pPr>
            <w:r w:rsidRPr="002C32BD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2BD" w:rsidP="002C32BD">
            <w:pPr>
              <w:pStyle w:val="BodyText"/>
            </w:pPr>
            <w:r w:rsidRPr="002C32BD">
              <w:t>This version first released with RII Resources and Infrastructure Industry Training Package Version 5.0.</w:t>
            </w:r>
          </w:p>
        </w:tc>
      </w:tr>
    </w:tbl>
    <w:p w:rsidR="00000000" w:rsidRPr="002C32BD" w:rsidP="002C32BD">
      <w:pPr>
        <w:pStyle w:val="BodyText"/>
      </w:pPr>
    </w:p>
    <w:p w:rsidR="00000000" w:rsidRPr="002C32BD" w:rsidP="002C32BD">
      <w:pPr>
        <w:pStyle w:val="AllowPageBreak"/>
      </w:pPr>
    </w:p>
    <w:p w:rsidR="00000000" w:rsidRPr="002C32BD" w:rsidP="002C32BD">
      <w:pPr>
        <w:pStyle w:val="Heading1"/>
      </w:pPr>
      <w:bookmarkStart w:id="2" w:name="O_1107053"/>
      <w:bookmarkEnd w:id="2"/>
      <w:r w:rsidRPr="002C32BD">
        <w:t>Application</w:t>
      </w:r>
    </w:p>
    <w:p w:rsidR="00000000" w:rsidRPr="002C32BD" w:rsidP="00285E66">
      <w:pPr>
        <w:pStyle w:val="BodyText"/>
      </w:pPr>
      <w:r w:rsidRPr="002C32BD">
        <w:t>This unit describes the skills and knowledge required to pre</w:t>
      </w:r>
      <w:r w:rsidRPr="002C32BD">
        <w:t xml:space="preserve">pare, plan and conduct drilling operations using a cyber chair. </w:t>
      </w:r>
    </w:p>
    <w:p w:rsidR="00000000" w:rsidRPr="002C32BD" w:rsidP="00285E66">
      <w:pPr>
        <w:pStyle w:val="BodyText"/>
      </w:pPr>
      <w:r w:rsidRPr="002C32BD">
        <w:t>It applies to those working in operational roles for cyber chair drilling. They generally perform tasks involving a broad range of skilled applications in a wide variety of contexts, which ma</w:t>
      </w:r>
      <w:r w:rsidRPr="002C32BD">
        <w:t>y involve some discretion and judgement in selecting equipment, services and contingency measures.</w:t>
      </w:r>
    </w:p>
    <w:p w:rsidR="00000000" w:rsidRPr="002C32BD" w:rsidP="00285E66">
      <w:pPr>
        <w:pStyle w:val="BodyText"/>
      </w:pPr>
      <w:r w:rsidRPr="002C32BD">
        <w:t>Licensing, legislative and certification requirements that apply to this unit can vary between states, territories, and industry sectors. Users must check re</w:t>
      </w:r>
      <w:r w:rsidRPr="002C32BD">
        <w:t>quirements with relevant body before applying the unit.</w:t>
      </w:r>
    </w:p>
    <w:p w:rsidR="00000000" w:rsidRPr="002C32BD" w:rsidP="002C32BD">
      <w:pPr>
        <w:pStyle w:val="Heading1"/>
      </w:pPr>
      <w:bookmarkStart w:id="3" w:name="O_1107052"/>
      <w:bookmarkEnd w:id="3"/>
      <w:r w:rsidRPr="002C32BD">
        <w:t>Unit Sector</w:t>
      </w:r>
    </w:p>
    <w:p w:rsidR="00000000" w:rsidRPr="002C32BD" w:rsidP="00285E66">
      <w:pPr>
        <w:pStyle w:val="BodyText"/>
      </w:pPr>
      <w:r w:rsidRPr="002C32BD">
        <w:t>Drilling</w:t>
      </w:r>
    </w:p>
    <w:p w:rsidR="00000000" w:rsidRPr="002C32BD" w:rsidP="002C32BD">
      <w:pPr>
        <w:pStyle w:val="Heading1"/>
      </w:pPr>
      <w:bookmarkStart w:id="4" w:name="O_1107051"/>
      <w:bookmarkEnd w:id="4"/>
      <w:r w:rsidRPr="002C32B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83"/>
        <w:gridCol w:w="6213"/>
      </w:tblGrid>
      <w:tr w:rsidTr="00285E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2BD" w:rsidP="002C32BD">
            <w:pPr>
              <w:pStyle w:val="BodyText"/>
            </w:pPr>
            <w:r w:rsidRPr="002C32B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BD">
            <w:pPr>
              <w:pStyle w:val="BodyText"/>
              <w:rPr>
                <w:lang w:val="en-NZ"/>
              </w:rPr>
            </w:pPr>
            <w:r w:rsidRPr="002C32BD">
              <w:rPr>
                <w:rStyle w:val="SpecialBold"/>
              </w:rPr>
              <w:t>PERFORMANCE CRITERIA</w:t>
            </w:r>
          </w:p>
        </w:tc>
      </w:tr>
      <w:tr w:rsidTr="00285E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2BD" w:rsidP="002C32BD">
            <w:pPr>
              <w:pStyle w:val="BodyText"/>
            </w:pPr>
            <w:r w:rsidRPr="002C32B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BD">
            <w:pPr>
              <w:pStyle w:val="BodyText"/>
              <w:rPr>
                <w:lang w:val="en-NZ"/>
              </w:rPr>
            </w:pPr>
            <w:r w:rsidRPr="002C32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5E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BD">
            <w:pPr>
              <w:pStyle w:val="List"/>
              <w:rPr>
                <w:lang w:val="en-NZ"/>
              </w:rPr>
            </w:pPr>
            <w:r w:rsidRPr="002C32BD">
              <w:t>1. Prepare for drilling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2BD" w:rsidP="002C32BD">
            <w:pPr>
              <w:pStyle w:val="List"/>
            </w:pPr>
            <w:r w:rsidRPr="002C32BD">
              <w:t>1.1 Obtain, interpret and confirm work requirements</w:t>
            </w:r>
          </w:p>
          <w:p w:rsidR="00000000" w:rsidRPr="002C32BD" w:rsidP="002C32BD">
            <w:pPr>
              <w:pStyle w:val="List"/>
            </w:pPr>
            <w:r w:rsidRPr="002C32BD">
              <w:t xml:space="preserve">1.2 Access, interpret and apply documentation required to conduct cyber </w:t>
            </w:r>
            <w:r w:rsidRPr="002C32BD">
              <w:t>chair drilling operations and confirm work activity is compliant</w:t>
            </w:r>
          </w:p>
          <w:p w:rsidR="00000000" w:rsidRPr="002C32BD" w:rsidP="002C32BD">
            <w:pPr>
              <w:pStyle w:val="List"/>
            </w:pPr>
            <w:r w:rsidRPr="002C32BD">
              <w:t>1.3 Identify and minimise environmental issues and potential hazards, and assess and address risks within scope of own role and according to workplace procedures</w:t>
            </w:r>
          </w:p>
          <w:p w:rsidR="00000000" w:rsidRPr="002C32BD" w:rsidP="002C32BD">
            <w:pPr>
              <w:pStyle w:val="List"/>
            </w:pPr>
            <w:r w:rsidRPr="002C32BD">
              <w:t xml:space="preserve">1.4 Select and wear personal </w:t>
            </w:r>
            <w:r w:rsidRPr="002C32BD">
              <w:t>protective equipment required for work activity</w:t>
            </w:r>
          </w:p>
          <w:p w:rsidR="00000000" w:rsidP="002C32BD">
            <w:pPr>
              <w:pStyle w:val="List"/>
              <w:rPr>
                <w:lang w:val="en-NZ"/>
              </w:rPr>
            </w:pPr>
            <w:r w:rsidRPr="002C32BD">
              <w:t xml:space="preserve">1.5 Communicate with other personnel at site according to work </w:t>
            </w:r>
            <w:r w:rsidRPr="002C32BD">
              <w:t>requirements and confirm briefings and handover details are communicated and received</w:t>
            </w:r>
          </w:p>
        </w:tc>
      </w:tr>
      <w:tr w:rsidTr="00285E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BD">
            <w:pPr>
              <w:pStyle w:val="List"/>
              <w:rPr>
                <w:lang w:val="en-NZ"/>
              </w:rPr>
            </w:pPr>
            <w:r w:rsidRPr="002C32BD">
              <w:t>2. Plan for drilling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2BD" w:rsidP="002C32BD">
            <w:pPr>
              <w:pStyle w:val="List"/>
            </w:pPr>
            <w:r w:rsidRPr="002C32BD">
              <w:t xml:space="preserve">2.1 Apply procedures for monitoring, recording and reporting according to legislative and work requirements </w:t>
            </w:r>
          </w:p>
          <w:p w:rsidR="00000000" w:rsidRPr="002C32BD" w:rsidP="002C32BD">
            <w:pPr>
              <w:pStyle w:val="List"/>
            </w:pPr>
            <w:r w:rsidRPr="002C32BD">
              <w:t>2.2 Identify any indicators of hazards while drilling and report and take necessary action as required</w:t>
            </w:r>
          </w:p>
          <w:p w:rsidR="00000000" w:rsidP="002C32BD">
            <w:pPr>
              <w:pStyle w:val="List"/>
              <w:rPr>
                <w:lang w:val="en-NZ"/>
              </w:rPr>
            </w:pPr>
            <w:r w:rsidRPr="002C32BD">
              <w:t>2.3 Confirm all equipment being used has bee</w:t>
            </w:r>
            <w:r w:rsidRPr="002C32BD">
              <w:t xml:space="preserve">n functioned tested and tests recorded and reported as per regulatory requirements and workplace procedures </w:t>
            </w:r>
          </w:p>
        </w:tc>
      </w:tr>
      <w:tr w:rsidTr="00285E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BD">
            <w:pPr>
              <w:pStyle w:val="List"/>
              <w:rPr>
                <w:lang w:val="en-NZ"/>
              </w:rPr>
            </w:pPr>
            <w:r w:rsidRPr="002C32BD">
              <w:t xml:space="preserve">3. Conduct cyber chair drilling operations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2BD" w:rsidP="002C32BD">
            <w:pPr>
              <w:pStyle w:val="List"/>
            </w:pPr>
            <w:r w:rsidRPr="002C32BD">
              <w:t>3.1 Conduct drilling operations as per company and client operational requirements</w:t>
            </w:r>
          </w:p>
          <w:p w:rsidR="00000000" w:rsidRPr="002C32BD" w:rsidP="002C32BD">
            <w:pPr>
              <w:pStyle w:val="List"/>
            </w:pPr>
            <w:r w:rsidRPr="002C32BD">
              <w:t xml:space="preserve">3.2 Interpret data </w:t>
            </w:r>
            <w:r w:rsidRPr="002C32BD">
              <w:t xml:space="preserve">and information gathered from monitoring system and relay to supervisors as required and take necessary action as required to control the well </w:t>
            </w:r>
          </w:p>
          <w:p w:rsidR="00000000" w:rsidP="002C32BD">
            <w:pPr>
              <w:pStyle w:val="List"/>
              <w:rPr>
                <w:lang w:val="en-NZ"/>
              </w:rPr>
            </w:pPr>
            <w:r w:rsidRPr="002C32BD">
              <w:t>3.3 Follow company shut in procedures in case of well control issues and implement controls to make workplace sa</w:t>
            </w:r>
            <w:r w:rsidRPr="002C32BD">
              <w:t xml:space="preserve">fe </w:t>
            </w:r>
          </w:p>
        </w:tc>
      </w:tr>
      <w:tr w:rsidTr="00285E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BD">
            <w:pPr>
              <w:pStyle w:val="List"/>
              <w:rPr>
                <w:lang w:val="en-NZ"/>
              </w:rPr>
            </w:pPr>
            <w:r w:rsidRPr="002C32BD">
              <w:t>4. Perform housekeeping, maintenance and troubleshooting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2BD" w:rsidP="002C32BD">
            <w:pPr>
              <w:pStyle w:val="List"/>
            </w:pPr>
            <w:r w:rsidRPr="002C32BD">
              <w:t>4.1 Clean equipment according to workplace procedures</w:t>
            </w:r>
          </w:p>
          <w:p w:rsidR="00000000" w:rsidRPr="002C32BD" w:rsidP="002C32BD">
            <w:pPr>
              <w:pStyle w:val="List"/>
            </w:pPr>
            <w:r w:rsidRPr="002C32BD">
              <w:t xml:space="preserve">4.2 Demonstrate emergency response procedures in case of equipment failure according to workplace procedures </w:t>
            </w:r>
          </w:p>
          <w:p w:rsidR="00000000" w:rsidRPr="002C32BD" w:rsidP="002C32BD">
            <w:pPr>
              <w:pStyle w:val="List"/>
            </w:pPr>
            <w:r w:rsidRPr="002C32BD">
              <w:t>4.3 Demonstrate equ</w:t>
            </w:r>
            <w:r w:rsidRPr="002C32BD">
              <w:t>ipment restart after emergency shut down or power failure according to manufacturer specifications and workplace procedures</w:t>
            </w:r>
          </w:p>
          <w:p w:rsidR="00000000" w:rsidRPr="002C32BD" w:rsidP="002C32BD">
            <w:pPr>
              <w:pStyle w:val="List"/>
            </w:pPr>
            <w:r w:rsidRPr="002C32BD">
              <w:t>4.4 Complete and file or distribute documentation for drilling operations and equipment in a manner that complies with workplace and</w:t>
            </w:r>
            <w:r w:rsidRPr="002C32BD">
              <w:t xml:space="preserve"> legislative requirements</w:t>
            </w:r>
          </w:p>
        </w:tc>
      </w:tr>
    </w:tbl>
    <w:p w:rsidR="00000000" w:rsidRPr="002C32BD" w:rsidP="002C32BD">
      <w:pPr>
        <w:pStyle w:val="BodyText"/>
      </w:pPr>
    </w:p>
    <w:p w:rsidR="00000000" w:rsidRPr="002C32BD" w:rsidP="002C32BD">
      <w:pPr>
        <w:pStyle w:val="AllowPageBreak"/>
      </w:pPr>
    </w:p>
    <w:p w:rsidR="00000000" w:rsidRPr="002C32BD" w:rsidP="002C32BD">
      <w:pPr>
        <w:pStyle w:val="Heading1"/>
      </w:pPr>
      <w:bookmarkStart w:id="5" w:name="O_1107050"/>
      <w:bookmarkEnd w:id="5"/>
      <w:r w:rsidRPr="002C32BD">
        <w:t>Foundation Skills</w:t>
      </w:r>
    </w:p>
    <w:p w:rsidR="00000000" w:rsidRPr="00285E66" w:rsidP="00285E66">
      <w:pPr>
        <w:pStyle w:val="BodyText"/>
        <w:rPr>
          <w:i/>
        </w:rPr>
      </w:pPr>
      <w:r w:rsidRPr="00285E6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2C32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2BD" w:rsidP="002C32BD">
            <w:pPr>
              <w:pStyle w:val="BodyText"/>
            </w:pPr>
            <w:r w:rsidRPr="002C32BD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BD">
            <w:pPr>
              <w:pStyle w:val="BodyText"/>
              <w:rPr>
                <w:lang w:val="en-NZ"/>
              </w:rPr>
            </w:pPr>
            <w:r w:rsidRPr="002C32BD">
              <w:rPr>
                <w:rStyle w:val="SpecialBold"/>
              </w:rPr>
              <w:t>DESCRIPTION</w:t>
            </w:r>
          </w:p>
        </w:tc>
      </w:tr>
      <w:tr w:rsidTr="002C32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BD">
            <w:pPr>
              <w:pStyle w:val="BodyText"/>
              <w:rPr>
                <w:lang w:val="en-NZ"/>
              </w:rPr>
            </w:pPr>
            <w:r w:rsidRPr="002C32BD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BD">
            <w:pPr>
              <w:pStyle w:val="ListBullet"/>
              <w:rPr>
                <w:lang w:val="en-NZ"/>
              </w:rPr>
            </w:pPr>
            <w:r w:rsidRPr="002C32BD">
              <w:t>Identifies and interprets information from workplace documentation and legislation</w:t>
            </w:r>
          </w:p>
        </w:tc>
      </w:tr>
      <w:tr w:rsidTr="002C32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BD">
            <w:pPr>
              <w:pStyle w:val="BodyText"/>
              <w:rPr>
                <w:lang w:val="en-NZ"/>
              </w:rPr>
            </w:pPr>
            <w:r w:rsidRPr="002C32BD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BD">
            <w:pPr>
              <w:pStyle w:val="ListBullet"/>
              <w:rPr>
                <w:lang w:val="en-NZ"/>
              </w:rPr>
            </w:pPr>
            <w:r w:rsidRPr="002C32BD">
              <w:t>Produces and completes workplace reports using appropriate vocabulary, grammatical structures and conventions</w:t>
            </w:r>
          </w:p>
        </w:tc>
      </w:tr>
      <w:tr w:rsidTr="002C32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2BD">
            <w:pPr>
              <w:pStyle w:val="BodyText"/>
              <w:rPr>
                <w:lang w:val="en-NZ"/>
              </w:rPr>
            </w:pPr>
            <w:r w:rsidRPr="002C32BD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C32BD" w:rsidP="002C32BD">
            <w:pPr>
              <w:pStyle w:val="ListBullet"/>
            </w:pPr>
            <w:r w:rsidRPr="002C32BD">
              <w:t>Uses verbal communication techni</w:t>
            </w:r>
            <w:r w:rsidRPr="002C32BD">
              <w:t>ques to communicate with others</w:t>
            </w:r>
          </w:p>
        </w:tc>
      </w:tr>
    </w:tbl>
    <w:p w:rsidR="00000000" w:rsidRPr="002C32BD" w:rsidP="002C32BD">
      <w:pPr>
        <w:pStyle w:val="BodyText"/>
      </w:pPr>
    </w:p>
    <w:p w:rsidR="00000000" w:rsidRPr="002C32BD" w:rsidP="002C32BD">
      <w:pPr>
        <w:pStyle w:val="AllowPageBreak"/>
      </w:pPr>
    </w:p>
    <w:p w:rsidR="00000000" w:rsidRPr="002C32BD" w:rsidP="002C32BD">
      <w:pPr>
        <w:pStyle w:val="Heading1"/>
      </w:pPr>
      <w:bookmarkStart w:id="6" w:name="O_1107049"/>
      <w:bookmarkEnd w:id="6"/>
      <w:r w:rsidRPr="002C32BD">
        <w:t>Unit Mapping Information</w:t>
      </w:r>
    </w:p>
    <w:p w:rsidR="00000000" w:rsidRPr="002C32BD" w:rsidP="00285E66">
      <w:pPr>
        <w:pStyle w:val="BodyText"/>
      </w:pPr>
      <w:r w:rsidRPr="002C32BD">
        <w:t>New unit</w:t>
      </w:r>
    </w:p>
    <w:p w:rsidR="00000000" w:rsidRPr="002C32BD" w:rsidP="002C32BD">
      <w:pPr>
        <w:pStyle w:val="Heading1"/>
      </w:pPr>
      <w:bookmarkStart w:id="7" w:name="O_1107042"/>
      <w:bookmarkEnd w:id="7"/>
      <w:r w:rsidRPr="002C32BD">
        <w:t>Links</w:t>
      </w:r>
    </w:p>
    <w:p w:rsidR="00000000" w:rsidRPr="002C32BD" w:rsidP="00285E66">
      <w:pPr>
        <w:pStyle w:val="BodyText"/>
      </w:pPr>
      <w:r w:rsidRPr="002C32BD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E2A8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C32BD" w:rsidP="002C32BD"/>
    <w:sectPr w:rsidSect="002C32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BD" w:rsidRPr="00285E66" w:rsidP="00285E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E66" w:rsidP="002C32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5E66" w:rsidP="002C32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5E66" w:rsidP="002C32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E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2BD" w:rsidRPr="00285E66" w:rsidP="00285E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E66" w:rsidRPr="002D2AF8" w:rsidP="002C32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RIINHB327 Conduct cyber chair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85E66" w:rsidP="002C32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0C0C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0002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2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2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2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2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2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2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2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2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2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2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2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2BD"/>
  </w:style>
  <w:style w:type="character" w:customStyle="1" w:styleId="Heading1Char">
    <w:name w:val="Heading 1 Char"/>
    <w:basedOn w:val="DefaultParagraphFont"/>
    <w:link w:val="Heading1"/>
    <w:rsid w:val="002C32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2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2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32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32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32BD"/>
    <w:rPr>
      <w:b/>
      <w:spacing w:val="0"/>
    </w:rPr>
  </w:style>
  <w:style w:type="character" w:styleId="Emphasis">
    <w:name w:val="Emphasis"/>
    <w:basedOn w:val="DefaultParagraphFont"/>
    <w:qFormat/>
    <w:rsid w:val="002C32BD"/>
    <w:rPr>
      <w:i/>
    </w:rPr>
  </w:style>
  <w:style w:type="paragraph" w:customStyle="1" w:styleId="SuperHeading">
    <w:name w:val="SuperHeading"/>
    <w:basedOn w:val="Normal"/>
    <w:rsid w:val="002C32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2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32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2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2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2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2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2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2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2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2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2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2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2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2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2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32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32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2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2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32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32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2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2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2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2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2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2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2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2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32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2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2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2BD"/>
  </w:style>
  <w:style w:type="paragraph" w:styleId="TableofFigures">
    <w:name w:val="table of figures"/>
    <w:basedOn w:val="Normal"/>
    <w:next w:val="Normal"/>
    <w:semiHidden/>
    <w:rsid w:val="002C32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2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32BD"/>
    <w:rPr>
      <w:rFonts w:ascii="Wingdings" w:hAnsi="Wingdings"/>
    </w:rPr>
  </w:style>
  <w:style w:type="paragraph" w:customStyle="1" w:styleId="TableHeading">
    <w:name w:val="Table Heading"/>
    <w:basedOn w:val="HeadingBase"/>
    <w:rsid w:val="002C32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2BD"/>
    <w:rPr>
      <w:color w:val="0033CC"/>
      <w:u w:val="none"/>
    </w:rPr>
  </w:style>
  <w:style w:type="paragraph" w:customStyle="1" w:styleId="BodyTextRight">
    <w:name w:val="Body Text Right"/>
    <w:basedOn w:val="BodyText"/>
    <w:rsid w:val="002C32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2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2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2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2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2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2BD"/>
    <w:rPr>
      <w:sz w:val="32"/>
    </w:rPr>
  </w:style>
  <w:style w:type="paragraph" w:customStyle="1" w:styleId="HeadingProcedure">
    <w:name w:val="Heading Procedure"/>
    <w:basedOn w:val="HeadingBase"/>
    <w:next w:val="Normal"/>
    <w:rsid w:val="002C32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2BD"/>
    <w:pPr>
      <w:spacing w:before="60" w:after="60"/>
    </w:pPr>
  </w:style>
  <w:style w:type="paragraph" w:styleId="ListContinue">
    <w:name w:val="List Continue"/>
    <w:basedOn w:val="List"/>
    <w:rsid w:val="002C32BD"/>
    <w:pPr>
      <w:ind w:firstLine="0"/>
    </w:pPr>
  </w:style>
  <w:style w:type="paragraph" w:customStyle="1" w:styleId="ListNote">
    <w:name w:val="List Note"/>
    <w:basedOn w:val="List"/>
    <w:rsid w:val="002C32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2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2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2BD"/>
    <w:rPr>
      <w:rFonts w:ascii="Courier New" w:hAnsi="Courier New"/>
    </w:rPr>
  </w:style>
  <w:style w:type="paragraph" w:customStyle="1" w:styleId="NoteBullet">
    <w:name w:val="Note Bullet"/>
    <w:basedOn w:val="Note"/>
    <w:rsid w:val="002C32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2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2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2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2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32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2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2BD"/>
    <w:rPr>
      <w:b/>
      <w:smallCaps/>
    </w:rPr>
  </w:style>
  <w:style w:type="paragraph" w:customStyle="1" w:styleId="TableListNumber">
    <w:name w:val="Table List Number"/>
    <w:basedOn w:val="ListNumber"/>
    <w:rsid w:val="002C32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2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2BD"/>
    <w:pPr>
      <w:numPr>
        <w:numId w:val="8"/>
      </w:numPr>
    </w:pPr>
  </w:style>
  <w:style w:type="paragraph" w:customStyle="1" w:styleId="ListAlpha2">
    <w:name w:val="List Alpha 2"/>
    <w:basedOn w:val="List2"/>
    <w:rsid w:val="002C32BD"/>
    <w:pPr>
      <w:numPr>
        <w:numId w:val="7"/>
      </w:numPr>
    </w:pPr>
  </w:style>
  <w:style w:type="paragraph" w:styleId="List2">
    <w:name w:val="List 2"/>
    <w:basedOn w:val="BodyText"/>
    <w:rsid w:val="002C32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2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2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2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2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2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32BD"/>
    <w:pPr>
      <w:numPr>
        <w:numId w:val="3"/>
      </w:numPr>
    </w:pPr>
  </w:style>
  <w:style w:type="paragraph" w:styleId="ListContinue2">
    <w:name w:val="List Continue 2"/>
    <w:basedOn w:val="List2"/>
    <w:rsid w:val="002C32BD"/>
    <w:pPr>
      <w:ind w:firstLine="0"/>
    </w:pPr>
  </w:style>
  <w:style w:type="paragraph" w:styleId="ListContinue3">
    <w:name w:val="List Continue 3"/>
    <w:basedOn w:val="List3"/>
    <w:rsid w:val="002C32BD"/>
    <w:pPr>
      <w:ind w:left="1021" w:firstLine="0"/>
    </w:pPr>
  </w:style>
  <w:style w:type="paragraph" w:styleId="ListContinue4">
    <w:name w:val="List Continue 4"/>
    <w:basedOn w:val="List4"/>
    <w:rsid w:val="002C32BD"/>
    <w:pPr>
      <w:ind w:firstLine="0"/>
    </w:pPr>
  </w:style>
  <w:style w:type="paragraph" w:styleId="ListContinue5">
    <w:name w:val="List Continue 5"/>
    <w:basedOn w:val="List5"/>
    <w:rsid w:val="002C32BD"/>
    <w:pPr>
      <w:ind w:firstLine="0"/>
    </w:pPr>
  </w:style>
  <w:style w:type="paragraph" w:styleId="ListNumber3">
    <w:name w:val="List Number 3"/>
    <w:basedOn w:val="List3"/>
    <w:rsid w:val="002C32BD"/>
    <w:pPr>
      <w:numPr>
        <w:numId w:val="4"/>
      </w:numPr>
    </w:pPr>
  </w:style>
  <w:style w:type="paragraph" w:styleId="ListNumber4">
    <w:name w:val="List Number 4"/>
    <w:basedOn w:val="List4"/>
    <w:rsid w:val="002C32BD"/>
    <w:pPr>
      <w:numPr>
        <w:numId w:val="5"/>
      </w:numPr>
    </w:pPr>
  </w:style>
  <w:style w:type="paragraph" w:styleId="ListNumber5">
    <w:name w:val="List Number 5"/>
    <w:basedOn w:val="List5"/>
    <w:rsid w:val="002C32BD"/>
    <w:pPr>
      <w:numPr>
        <w:numId w:val="6"/>
      </w:numPr>
    </w:pPr>
  </w:style>
  <w:style w:type="paragraph" w:styleId="BlockText">
    <w:name w:val="Block Text"/>
    <w:basedOn w:val="Normal"/>
    <w:rsid w:val="002C32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2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2BD"/>
    <w:rPr>
      <w:sz w:val="16"/>
      <w:vertAlign w:val="superscript"/>
    </w:rPr>
  </w:style>
  <w:style w:type="character" w:customStyle="1" w:styleId="Symbols">
    <w:name w:val="Symbols"/>
    <w:basedOn w:val="DefaultParagraphFont"/>
    <w:rsid w:val="002C32BD"/>
    <w:rPr>
      <w:rFonts w:ascii="Symbol" w:hAnsi="Symbol"/>
    </w:rPr>
  </w:style>
  <w:style w:type="character" w:customStyle="1" w:styleId="MenuOptions">
    <w:name w:val="Menu Options"/>
    <w:basedOn w:val="DefaultParagraphFont"/>
    <w:rsid w:val="002C32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2BD"/>
    <w:rPr>
      <w:b/>
    </w:rPr>
  </w:style>
  <w:style w:type="character" w:customStyle="1" w:styleId="Underlined">
    <w:name w:val="Underlined"/>
    <w:basedOn w:val="DefaultParagraphFont"/>
    <w:rsid w:val="002C32BD"/>
    <w:rPr>
      <w:u w:val="single"/>
    </w:rPr>
  </w:style>
  <w:style w:type="paragraph" w:customStyle="1" w:styleId="TableBodyTextRight">
    <w:name w:val="Table Body Text Right"/>
    <w:basedOn w:val="TableBodyText"/>
    <w:rsid w:val="002C32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2BD"/>
    <w:rPr>
      <w:sz w:val="18"/>
    </w:rPr>
  </w:style>
  <w:style w:type="paragraph" w:customStyle="1" w:styleId="BodySmallRight">
    <w:name w:val="Body Small Right"/>
    <w:basedOn w:val="BodyTextRight"/>
    <w:rsid w:val="002C32BD"/>
    <w:rPr>
      <w:sz w:val="18"/>
      <w:szCs w:val="18"/>
    </w:rPr>
  </w:style>
  <w:style w:type="paragraph" w:customStyle="1" w:styleId="MarginEdition">
    <w:name w:val="Margin Edition"/>
    <w:basedOn w:val="MarginNote"/>
    <w:rsid w:val="002C32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2BD"/>
    <w:rPr>
      <w:sz w:val="2"/>
      <w:szCs w:val="2"/>
    </w:rPr>
  </w:style>
  <w:style w:type="character" w:customStyle="1" w:styleId="Small">
    <w:name w:val="Small"/>
    <w:basedOn w:val="DefaultParagraphFont"/>
    <w:rsid w:val="002C32BD"/>
    <w:rPr>
      <w:sz w:val="16"/>
    </w:rPr>
  </w:style>
  <w:style w:type="paragraph" w:customStyle="1" w:styleId="WideTable">
    <w:name w:val="Wide Table"/>
    <w:basedOn w:val="Normal"/>
    <w:rsid w:val="002C32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2BD"/>
  </w:style>
  <w:style w:type="paragraph" w:styleId="Quote">
    <w:name w:val="Quote"/>
    <w:basedOn w:val="Heading1"/>
    <w:link w:val="QuoteChar"/>
    <w:qFormat/>
    <w:rsid w:val="002C32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2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2BD"/>
    <w:pPr>
      <w:pageBreakBefore/>
    </w:pPr>
  </w:style>
  <w:style w:type="paragraph" w:customStyle="1" w:styleId="Border">
    <w:name w:val="Border"/>
    <w:basedOn w:val="Normal"/>
    <w:qFormat/>
    <w:rsid w:val="002C32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2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2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2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2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2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2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2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2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2BD"/>
    <w:rPr>
      <w:u w:val="single"/>
    </w:rPr>
  </w:style>
  <w:style w:type="character" w:customStyle="1" w:styleId="BoldandItalics">
    <w:name w:val="Bold and Italics"/>
    <w:qFormat/>
    <w:rsid w:val="002C32BD"/>
    <w:rPr>
      <w:b/>
      <w:i/>
      <w:u w:val="none"/>
    </w:rPr>
  </w:style>
  <w:style w:type="paragraph" w:styleId="BalloonText">
    <w:name w:val="Balloon Text"/>
    <w:basedOn w:val="Normal"/>
    <w:link w:val="BalloonTextChar"/>
    <w:rsid w:val="002C32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2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2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2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2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2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2BD"/>
    <w:pPr>
      <w:spacing w:before="0" w:after="0"/>
    </w:pPr>
  </w:style>
  <w:style w:type="paragraph" w:customStyle="1" w:styleId="BodyTextBold">
    <w:name w:val="Body Text Bold"/>
    <w:basedOn w:val="BodyText"/>
    <w:qFormat/>
    <w:rsid w:val="002C32BD"/>
    <w:rPr>
      <w:b/>
    </w:rPr>
  </w:style>
  <w:style w:type="character" w:styleId="Hyperlink">
    <w:name w:val="Hyperlink"/>
    <w:basedOn w:val="DefaultParagraphFont"/>
    <w:uiPriority w:val="99"/>
    <w:unhideWhenUsed/>
    <w:rsid w:val="00285E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3410</Characters>
  <Application>Microsoft Office Word</Application>
  <DocSecurity>0</DocSecurity>
  <Lines>103</Lines>
  <Paragraphs>62</Paragraphs>
  <ScaleCrop>false</ScaleCrop>
  <Company>Author-it Software Corporation Ltd.</Company>
  <LinksUpToDate>false</LinksUpToDate>
  <CharactersWithSpaces>3874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RIINHB327 Conduct cyber chair drilling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2022-10-18T14:20:00Z</dcterms:created>
  <dcterms:modified xsi:type="dcterms:W3CDTF">2022-10-18T14:20:00Z</dcterms:modified>
</cp:coreProperties>
</file>