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78F" w:rsidP="00C937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RIINHB322E Construct multiple aquifer production bores</w:t>
      </w:r>
      <w:r>
        <w:fldChar w:fldCharType="end"/>
      </w:r>
    </w:p>
    <w:p w:rsidR="00C9378F" w:rsidP="00C9378F">
      <w:pPr>
        <w:pStyle w:val="Version"/>
        <w:sectPr w:rsidSect="00BA38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88D" w:rsidP="00BA388D">
      <w:pPr>
        <w:pStyle w:val="SuperHeading"/>
      </w:pPr>
      <w:r w:rsidRPr="00BA388D">
        <w:t>RIINHB322E Construct multiple aquifer production bores</w:t>
      </w:r>
    </w:p>
    <w:p w:rsidR="00000000" w:rsidRPr="00BA388D" w:rsidP="00BA388D">
      <w:pPr>
        <w:pStyle w:val="Heading1"/>
      </w:pPr>
      <w:bookmarkStart w:id="1" w:name="O_1106984"/>
      <w:bookmarkEnd w:id="1"/>
      <w:r w:rsidRPr="00BA388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BA388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88D" w:rsidP="00BA388D">
            <w:pPr>
              <w:pStyle w:val="BodyText"/>
            </w:pPr>
            <w:r w:rsidRPr="00BA388D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88D">
            <w:pPr>
              <w:pStyle w:val="BodyText"/>
              <w:rPr>
                <w:lang w:val="en-NZ"/>
              </w:rPr>
            </w:pPr>
            <w:r w:rsidRPr="00BA388D">
              <w:rPr>
                <w:rStyle w:val="SpecialBold"/>
              </w:rPr>
              <w:t>Comments</w:t>
            </w:r>
          </w:p>
        </w:tc>
      </w:tr>
      <w:tr w:rsidTr="00BA388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88D">
            <w:pPr>
              <w:pStyle w:val="BodyText"/>
              <w:rPr>
                <w:lang w:val="en-NZ"/>
              </w:rPr>
            </w:pPr>
            <w:r w:rsidRPr="00BA388D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88D" w:rsidP="00BA388D">
            <w:pPr>
              <w:pStyle w:val="BodyText"/>
            </w:pPr>
            <w:r w:rsidRPr="00BA388D">
              <w:t>This version first released with RII Resources and Infrastructure Industry Training Package Version 5.0.</w:t>
            </w:r>
          </w:p>
        </w:tc>
      </w:tr>
    </w:tbl>
    <w:p w:rsidR="00000000" w:rsidRPr="00BA388D" w:rsidP="00BA388D">
      <w:pPr>
        <w:pStyle w:val="BodyText"/>
      </w:pPr>
    </w:p>
    <w:p w:rsidR="00000000" w:rsidRPr="00BA388D" w:rsidP="00BA388D">
      <w:pPr>
        <w:pStyle w:val="AllowPageBreak"/>
      </w:pPr>
    </w:p>
    <w:p w:rsidR="00000000" w:rsidRPr="00BA388D" w:rsidP="00BA388D">
      <w:pPr>
        <w:pStyle w:val="Heading1"/>
      </w:pPr>
      <w:bookmarkStart w:id="2" w:name="O_1106989"/>
      <w:bookmarkEnd w:id="2"/>
      <w:r w:rsidRPr="00BA388D">
        <w:t>Application</w:t>
      </w:r>
    </w:p>
    <w:p w:rsidR="00000000" w:rsidRPr="00BA388D" w:rsidP="00C9378F">
      <w:pPr>
        <w:pStyle w:val="BodyText"/>
      </w:pPr>
      <w:r w:rsidRPr="00BA388D">
        <w:t>This unit describes the skills and knowledge requir</w:t>
      </w:r>
      <w:r w:rsidRPr="00BA388D">
        <w:t>ed to construct multiple aquifer production bores. It includes designing, constructing and developing multiple aquifer bores, disinfecting bores and equipment and decommissioning bores.</w:t>
      </w:r>
    </w:p>
    <w:p w:rsidR="00000000" w:rsidRPr="00BA388D" w:rsidP="00C9378F">
      <w:pPr>
        <w:pStyle w:val="BodyText"/>
      </w:pPr>
      <w:r w:rsidRPr="00BA388D">
        <w:t>It applies to those working in operational roles. They generally perfo</w:t>
      </w:r>
      <w:r w:rsidRPr="00BA388D">
        <w:t>rm tasks involving a broad range of skilled applications in a wide variety of contexts, which may involve some discretion and judgement in selecting equipment, services and contingency measures.</w:t>
      </w:r>
    </w:p>
    <w:p w:rsidR="00000000" w:rsidRPr="00BA388D" w:rsidP="00C9378F">
      <w:pPr>
        <w:pStyle w:val="BodyText"/>
      </w:pPr>
      <w:r w:rsidRPr="00BA388D">
        <w:t>Licensing, legislative and certification requirements that ma</w:t>
      </w:r>
      <w:r w:rsidRPr="00BA388D">
        <w:t>y apply to this unit can vary between states, territories, and industry sectors and must be sourced from relevant jurisdictions prior to applying this unit.</w:t>
      </w:r>
    </w:p>
    <w:p w:rsidR="00000000" w:rsidRPr="00BA388D" w:rsidP="00BA388D">
      <w:pPr>
        <w:pStyle w:val="Heading1"/>
      </w:pPr>
      <w:bookmarkStart w:id="3" w:name="O_1106988"/>
      <w:bookmarkEnd w:id="3"/>
      <w:r w:rsidRPr="00BA388D">
        <w:t>Unit Sector</w:t>
      </w:r>
    </w:p>
    <w:p w:rsidR="00000000" w:rsidRPr="00BA388D" w:rsidP="00C9378F">
      <w:pPr>
        <w:pStyle w:val="BodyText"/>
      </w:pPr>
      <w:r w:rsidRPr="00BA388D">
        <w:t>Drilling</w:t>
      </w:r>
    </w:p>
    <w:p w:rsidR="00000000" w:rsidRPr="00BA388D" w:rsidP="00BA388D">
      <w:pPr>
        <w:pStyle w:val="Heading1"/>
      </w:pPr>
      <w:bookmarkStart w:id="4" w:name="O_1106987"/>
      <w:bookmarkEnd w:id="4"/>
      <w:r w:rsidRPr="00BA38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0"/>
        <w:gridCol w:w="6160"/>
      </w:tblGrid>
      <w:tr w:rsidTr="00BA3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88D" w:rsidP="00BA388D">
            <w:pPr>
              <w:pStyle w:val="BodyText"/>
            </w:pPr>
            <w:r w:rsidRPr="00BA388D">
              <w:rPr>
                <w:rStyle w:val="SpecialBold"/>
              </w:rPr>
              <w:t>ELEMENT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88D">
            <w:pPr>
              <w:pStyle w:val="BodyText"/>
              <w:rPr>
                <w:lang w:val="en-NZ"/>
              </w:rPr>
            </w:pPr>
            <w:r w:rsidRPr="00BA388D">
              <w:rPr>
                <w:rStyle w:val="SpecialBold"/>
              </w:rPr>
              <w:t>PERFORMANCE CRITERIA</w:t>
            </w:r>
          </w:p>
        </w:tc>
      </w:tr>
      <w:tr w:rsidTr="00BA3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88D" w:rsidP="00BA388D">
            <w:pPr>
              <w:pStyle w:val="BodyText"/>
            </w:pPr>
            <w:r w:rsidRPr="00BA388D">
              <w:rPr>
                <w:rStyle w:val="Emphasis"/>
              </w:rPr>
              <w:t>Elements describe the essential outcomes.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88D">
            <w:pPr>
              <w:pStyle w:val="BodyText"/>
              <w:rPr>
                <w:lang w:val="en-NZ"/>
              </w:rPr>
            </w:pPr>
            <w:r w:rsidRPr="00BA38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3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88D">
            <w:pPr>
              <w:pStyle w:val="List"/>
              <w:rPr>
                <w:lang w:val="en-NZ"/>
              </w:rPr>
            </w:pPr>
            <w:r w:rsidRPr="00BA388D">
              <w:t>1. Plan and design for constructing multiple aquifer bores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88D" w:rsidP="00BA388D">
            <w:pPr>
              <w:pStyle w:val="List"/>
            </w:pPr>
            <w:r w:rsidRPr="00BA388D">
              <w:t>1.1 Obtain, interpret and co</w:t>
            </w:r>
            <w:r w:rsidRPr="00BA388D">
              <w:t xml:space="preserve">nfirm work requirements </w:t>
            </w:r>
          </w:p>
          <w:p w:rsidR="00000000" w:rsidRPr="00BA388D" w:rsidP="00BA388D">
            <w:pPr>
              <w:pStyle w:val="List"/>
            </w:pPr>
            <w:r w:rsidRPr="00BA388D">
              <w:t xml:space="preserve">1.2 Access, interpret and apply multiple aquifer drilling documentation and confirm work activity is compliant </w:t>
            </w:r>
          </w:p>
          <w:p w:rsidR="00000000" w:rsidRPr="00BA388D" w:rsidP="00BA388D">
            <w:pPr>
              <w:pStyle w:val="List"/>
            </w:pPr>
            <w:r w:rsidRPr="00BA388D">
              <w:t xml:space="preserve">1.3 Identify and minimise environmental issues and potential hazards, and assess and address risks within scope of own </w:t>
            </w:r>
            <w:r w:rsidRPr="00BA388D">
              <w:t>role and according to workplace procedures</w:t>
            </w:r>
          </w:p>
          <w:p w:rsidR="00000000" w:rsidRPr="00BA388D" w:rsidP="00BA388D">
            <w:pPr>
              <w:pStyle w:val="List"/>
            </w:pPr>
            <w:r w:rsidRPr="00BA388D">
              <w:t>1.4 Site a bore and design multiple aquifer bore according to work and legislative requirements</w:t>
            </w:r>
          </w:p>
          <w:p w:rsidR="00000000" w:rsidRPr="00BA388D" w:rsidP="00BA388D">
            <w:pPr>
              <w:pStyle w:val="List"/>
            </w:pPr>
            <w:r w:rsidRPr="00BA388D">
              <w:t xml:space="preserve">1.5 Select and wear personal protective equipment required </w:t>
            </w:r>
            <w:r w:rsidRPr="00BA388D">
              <w:t>for work activity</w:t>
            </w:r>
          </w:p>
          <w:p w:rsidR="00000000" w:rsidP="00BA388D">
            <w:pPr>
              <w:pStyle w:val="List"/>
              <w:rPr>
                <w:lang w:val="en-NZ"/>
              </w:rPr>
            </w:pPr>
            <w:r w:rsidRPr="00BA388D">
              <w:t xml:space="preserve">1.6 Communicate with other personnel at </w:t>
            </w:r>
            <w:r w:rsidRPr="00BA388D">
              <w:t>site according to work requirements and confirm briefings and handover details are communicated and received</w:t>
            </w:r>
          </w:p>
        </w:tc>
      </w:tr>
      <w:tr w:rsidTr="00BA3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88D">
            <w:pPr>
              <w:pStyle w:val="List"/>
              <w:rPr>
                <w:lang w:val="en-NZ"/>
              </w:rPr>
            </w:pPr>
            <w:r w:rsidRPr="00BA388D">
              <w:t>2. Construct and develop multiple aquifer bores in line with established requirements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88D" w:rsidP="00BA388D">
            <w:pPr>
              <w:pStyle w:val="List"/>
            </w:pPr>
            <w:r w:rsidRPr="00BA388D">
              <w:t>2.1 Drill and isolate target production zone from other formations</w:t>
            </w:r>
          </w:p>
          <w:p w:rsidR="00000000" w:rsidRPr="00BA388D" w:rsidP="00BA388D">
            <w:pPr>
              <w:pStyle w:val="List"/>
            </w:pPr>
            <w:r w:rsidRPr="00BA388D">
              <w:t>2.2 Log strata encountered during drilling according to workplace procedures</w:t>
            </w:r>
          </w:p>
          <w:p w:rsidR="00000000" w:rsidRPr="00BA388D" w:rsidP="00BA388D">
            <w:pPr>
              <w:pStyle w:val="List"/>
            </w:pPr>
            <w:r w:rsidRPr="00BA388D">
              <w:t>2.3 Confirm or amend bore design based on testing and encountered geology</w:t>
            </w:r>
          </w:p>
          <w:p w:rsidR="00000000" w:rsidRPr="00BA388D" w:rsidP="00BA388D">
            <w:pPr>
              <w:pStyle w:val="List"/>
            </w:pPr>
            <w:r w:rsidRPr="00BA388D">
              <w:t>2.4 Construct bore according to confir</w:t>
            </w:r>
            <w:r w:rsidRPr="00BA388D">
              <w:t>med or amended design using advanced construction techniques (multiple casing strings and pressure cementing)</w:t>
            </w:r>
          </w:p>
          <w:p w:rsidR="00000000" w:rsidRPr="00BA388D" w:rsidP="00BA388D">
            <w:pPr>
              <w:pStyle w:val="List"/>
            </w:pPr>
            <w:r w:rsidRPr="00BA388D">
              <w:t>2.5 Undertake bore development until a continuous, clean supply of water is obtained, in accordance with acceptable and practical limits set by si</w:t>
            </w:r>
            <w:r w:rsidRPr="00BA388D">
              <w:t>te, contractual or regulatory requirements</w:t>
            </w:r>
          </w:p>
          <w:p w:rsidR="00000000" w:rsidRPr="00BA388D" w:rsidP="00BA388D">
            <w:pPr>
              <w:pStyle w:val="List"/>
            </w:pPr>
            <w:r w:rsidRPr="00BA388D">
              <w:t xml:space="preserve">2.6 Estimate yield by using yield testing methodologies </w:t>
            </w:r>
          </w:p>
          <w:p w:rsidR="00000000" w:rsidP="00BA388D">
            <w:pPr>
              <w:pStyle w:val="List"/>
              <w:rPr>
                <w:lang w:val="en-NZ"/>
              </w:rPr>
            </w:pPr>
            <w:r w:rsidRPr="00BA388D">
              <w:t>2.7 Complete written bore construction record according to workplace procedures</w:t>
            </w:r>
          </w:p>
        </w:tc>
      </w:tr>
      <w:tr w:rsidTr="00BA3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88D">
            <w:pPr>
              <w:pStyle w:val="List"/>
              <w:rPr>
                <w:lang w:val="en-NZ"/>
              </w:rPr>
            </w:pPr>
            <w:r w:rsidRPr="00BA388D">
              <w:t>3. Disinfect/decontaminate bore and drilling equipment in line with establi</w:t>
            </w:r>
            <w:r w:rsidRPr="00BA388D">
              <w:t xml:space="preserve">shed requirements 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88D" w:rsidP="00BA388D">
            <w:pPr>
              <w:pStyle w:val="List"/>
            </w:pPr>
            <w:r w:rsidRPr="00BA388D">
              <w:t>3.1 Determine and monitor potential contaminants of drilling equipment</w:t>
            </w:r>
          </w:p>
          <w:p w:rsidR="00000000" w:rsidP="00BA388D">
            <w:pPr>
              <w:pStyle w:val="List"/>
              <w:rPr>
                <w:lang w:val="en-NZ"/>
              </w:rPr>
            </w:pPr>
            <w:r w:rsidRPr="00BA388D">
              <w:t xml:space="preserve">3.2 Disinfect/decontaminate bores and installed equipment constructed for potable supplies </w:t>
            </w:r>
          </w:p>
        </w:tc>
      </w:tr>
      <w:tr w:rsidTr="00BA3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88D">
            <w:pPr>
              <w:pStyle w:val="List"/>
              <w:rPr>
                <w:lang w:val="en-NZ"/>
              </w:rPr>
            </w:pPr>
            <w:r w:rsidRPr="00BA388D">
              <w:t xml:space="preserve">4. Decommission bore holes in line with established requirements 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88D" w:rsidP="00BA388D">
            <w:pPr>
              <w:pStyle w:val="List"/>
            </w:pPr>
            <w:r w:rsidRPr="00BA388D">
              <w:t>4.1 Det</w:t>
            </w:r>
            <w:r w:rsidRPr="00BA388D">
              <w:t>ermine suitable decommissioning procedures for failed or unwanted bores and select appropriate materials</w:t>
            </w:r>
          </w:p>
          <w:p w:rsidR="00000000" w:rsidRPr="00BA388D" w:rsidP="00BA388D">
            <w:pPr>
              <w:pStyle w:val="List"/>
            </w:pPr>
            <w:r w:rsidRPr="00BA388D">
              <w:t>4.2 Seal the bore as per legislative requirements</w:t>
            </w:r>
          </w:p>
        </w:tc>
      </w:tr>
    </w:tbl>
    <w:p w:rsidR="00000000" w:rsidRPr="00BA388D" w:rsidP="00BA388D">
      <w:pPr>
        <w:pStyle w:val="BodyText"/>
      </w:pPr>
    </w:p>
    <w:p w:rsidR="00000000" w:rsidRPr="00BA388D" w:rsidP="00BA388D">
      <w:pPr>
        <w:pStyle w:val="AllowPageBreak"/>
      </w:pPr>
    </w:p>
    <w:p w:rsidR="00000000" w:rsidRPr="00BA388D" w:rsidP="00BA388D">
      <w:pPr>
        <w:pStyle w:val="Heading1"/>
      </w:pPr>
      <w:bookmarkStart w:id="5" w:name="O_1106986"/>
      <w:bookmarkEnd w:id="5"/>
      <w:r w:rsidRPr="00BA388D">
        <w:t>Foundation Skills</w:t>
      </w:r>
    </w:p>
    <w:p w:rsidR="00000000" w:rsidRPr="00C9378F" w:rsidP="00C9378F">
      <w:pPr>
        <w:pStyle w:val="BodyText"/>
        <w:rPr>
          <w:i/>
        </w:rPr>
      </w:pPr>
      <w:r w:rsidRPr="00C9378F">
        <w:rPr>
          <w:rStyle w:val="Emphasis"/>
        </w:rPr>
        <w:t>This section describes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4"/>
        <w:gridCol w:w="7416"/>
      </w:tblGrid>
      <w:tr w:rsidTr="00BA3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88D" w:rsidP="00BA388D">
            <w:pPr>
              <w:pStyle w:val="BodyText"/>
            </w:pPr>
            <w:r w:rsidRPr="00BA388D">
              <w:rPr>
                <w:rStyle w:val="SpecialBold"/>
              </w:rPr>
              <w:t>SKILL</w:t>
            </w:r>
          </w:p>
        </w:tc>
        <w:tc>
          <w:tcPr>
            <w:tcW w:w="7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88D">
            <w:pPr>
              <w:pStyle w:val="BodyText"/>
              <w:rPr>
                <w:lang w:val="en-NZ"/>
              </w:rPr>
            </w:pPr>
            <w:r w:rsidRPr="00BA388D">
              <w:rPr>
                <w:rStyle w:val="SpecialBold"/>
              </w:rPr>
              <w:t>DESCRIPTION</w:t>
            </w:r>
          </w:p>
        </w:tc>
      </w:tr>
      <w:tr w:rsidTr="00BA3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88D">
            <w:pPr>
              <w:pStyle w:val="BodyText"/>
              <w:rPr>
                <w:lang w:val="en-NZ"/>
              </w:rPr>
            </w:pPr>
            <w:r w:rsidRPr="00BA388D">
              <w:t>Numeracy</w:t>
            </w:r>
          </w:p>
        </w:tc>
        <w:tc>
          <w:tcPr>
            <w:tcW w:w="7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88D">
            <w:pPr>
              <w:pStyle w:val="ListBullet"/>
              <w:rPr>
                <w:lang w:val="en-NZ"/>
              </w:rPr>
            </w:pPr>
            <w:r w:rsidRPr="00BA388D">
              <w:t>Identifies and comprehends relevant mathematical information and formulae in relation to constructing multipl</w:t>
            </w:r>
            <w:r w:rsidRPr="00BA388D">
              <w:t>e aquifer bores</w:t>
            </w:r>
          </w:p>
        </w:tc>
      </w:tr>
      <w:tr w:rsidTr="00BA3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88D">
            <w:pPr>
              <w:pStyle w:val="BodyText"/>
              <w:rPr>
                <w:lang w:val="en-NZ"/>
              </w:rPr>
            </w:pPr>
            <w:r w:rsidRPr="00BA388D">
              <w:t>Writing</w:t>
            </w:r>
          </w:p>
        </w:tc>
        <w:tc>
          <w:tcPr>
            <w:tcW w:w="7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88D" w:rsidP="00BA388D">
            <w:pPr>
              <w:pStyle w:val="ListBullet"/>
            </w:pPr>
            <w:r w:rsidRPr="00BA388D">
              <w:t xml:space="preserve">Produces and completes workplace reports, including maintenance schedules using appropriate vocabulary, grammatical structures and </w:t>
            </w:r>
            <w:r w:rsidRPr="00BA388D">
              <w:t>conventions</w:t>
            </w:r>
          </w:p>
        </w:tc>
      </w:tr>
    </w:tbl>
    <w:p w:rsidR="00000000" w:rsidRPr="00BA388D" w:rsidP="00BA388D">
      <w:pPr>
        <w:pStyle w:val="BodyText"/>
      </w:pPr>
    </w:p>
    <w:p w:rsidR="00000000" w:rsidRPr="00BA388D" w:rsidP="00BA388D">
      <w:pPr>
        <w:pStyle w:val="AllowPageBreak"/>
      </w:pPr>
    </w:p>
    <w:p w:rsidR="00000000" w:rsidRPr="00BA388D" w:rsidP="00BA388D">
      <w:pPr>
        <w:pStyle w:val="Heading1"/>
      </w:pPr>
      <w:bookmarkStart w:id="6" w:name="O_1106985"/>
      <w:bookmarkEnd w:id="6"/>
      <w:r w:rsidRPr="00BA388D">
        <w:t>Unit Mapping Information</w:t>
      </w:r>
    </w:p>
    <w:p w:rsidR="00000000" w:rsidRPr="00BA388D" w:rsidP="00C9378F">
      <w:pPr>
        <w:pStyle w:val="BodyText"/>
      </w:pPr>
      <w:r w:rsidRPr="00BA388D">
        <w:t>Supersedes and is equivalent to RIINHB322D Construct multiple aquifer production bores.</w:t>
      </w:r>
    </w:p>
    <w:p w:rsidR="00000000" w:rsidRPr="00BA388D" w:rsidP="00BA388D">
      <w:pPr>
        <w:pStyle w:val="Heading1"/>
      </w:pPr>
      <w:bookmarkStart w:id="7" w:name="O_1106978"/>
      <w:bookmarkEnd w:id="7"/>
      <w:r w:rsidRPr="00BA388D">
        <w:t>Links</w:t>
      </w:r>
    </w:p>
    <w:p w:rsidR="00000000" w:rsidRPr="00BA388D" w:rsidP="00C9378F">
      <w:pPr>
        <w:pStyle w:val="BodyText"/>
      </w:pPr>
      <w:r w:rsidRPr="00BA388D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66D1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A388D" w:rsidP="00BA388D"/>
    <w:sectPr w:rsidSect="00BA38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8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88D" w:rsidRPr="00C9378F" w:rsidP="00C937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8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78F" w:rsidP="00BA38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378F" w:rsidP="00BA38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378F" w:rsidP="00BA38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8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7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88D" w:rsidRPr="00C9378F" w:rsidP="00C937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8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78F" w:rsidRPr="002D2AF8" w:rsidP="00BA38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RIINHB322E Construct multiple aquifer production bores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9378F" w:rsidP="00BA38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9E5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8E50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8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8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8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8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8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8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8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8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8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8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8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88D"/>
  </w:style>
  <w:style w:type="character" w:customStyle="1" w:styleId="Heading1Char">
    <w:name w:val="Heading 1 Char"/>
    <w:basedOn w:val="DefaultParagraphFont"/>
    <w:link w:val="Heading1"/>
    <w:rsid w:val="00BA38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8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8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38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38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388D"/>
    <w:rPr>
      <w:b/>
      <w:spacing w:val="0"/>
    </w:rPr>
  </w:style>
  <w:style w:type="character" w:styleId="Emphasis">
    <w:name w:val="Emphasis"/>
    <w:basedOn w:val="DefaultParagraphFont"/>
    <w:qFormat/>
    <w:rsid w:val="00BA388D"/>
    <w:rPr>
      <w:i/>
    </w:rPr>
  </w:style>
  <w:style w:type="paragraph" w:customStyle="1" w:styleId="SuperHeading">
    <w:name w:val="SuperHeading"/>
    <w:basedOn w:val="Normal"/>
    <w:rsid w:val="00BA38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8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8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8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8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8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8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8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8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8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8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8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8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8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8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8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8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8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8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8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38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8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8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8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8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8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8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8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8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8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8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8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8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8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38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8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8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88D"/>
  </w:style>
  <w:style w:type="paragraph" w:styleId="TableofFigures">
    <w:name w:val="table of figures"/>
    <w:basedOn w:val="Normal"/>
    <w:next w:val="Normal"/>
    <w:semiHidden/>
    <w:rsid w:val="00BA38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8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388D"/>
    <w:rPr>
      <w:rFonts w:ascii="Wingdings" w:hAnsi="Wingdings"/>
    </w:rPr>
  </w:style>
  <w:style w:type="paragraph" w:customStyle="1" w:styleId="TableHeading">
    <w:name w:val="Table Heading"/>
    <w:basedOn w:val="HeadingBase"/>
    <w:rsid w:val="00BA38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88D"/>
    <w:rPr>
      <w:color w:val="0033CC"/>
      <w:u w:val="none"/>
    </w:rPr>
  </w:style>
  <w:style w:type="paragraph" w:customStyle="1" w:styleId="BodyTextRight">
    <w:name w:val="Body Text Right"/>
    <w:basedOn w:val="BodyText"/>
    <w:rsid w:val="00BA38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8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8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8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8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8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88D"/>
    <w:rPr>
      <w:sz w:val="32"/>
    </w:rPr>
  </w:style>
  <w:style w:type="paragraph" w:customStyle="1" w:styleId="HeadingProcedure">
    <w:name w:val="Heading Procedure"/>
    <w:basedOn w:val="HeadingBase"/>
    <w:next w:val="Normal"/>
    <w:rsid w:val="00BA38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88D"/>
    <w:pPr>
      <w:spacing w:before="60" w:after="60"/>
    </w:pPr>
  </w:style>
  <w:style w:type="paragraph" w:styleId="ListContinue">
    <w:name w:val="List Continue"/>
    <w:basedOn w:val="List"/>
    <w:rsid w:val="00BA388D"/>
    <w:pPr>
      <w:ind w:firstLine="0"/>
    </w:pPr>
  </w:style>
  <w:style w:type="paragraph" w:customStyle="1" w:styleId="ListNote">
    <w:name w:val="List Note"/>
    <w:basedOn w:val="List"/>
    <w:rsid w:val="00BA38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8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8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88D"/>
    <w:rPr>
      <w:rFonts w:ascii="Courier New" w:hAnsi="Courier New"/>
    </w:rPr>
  </w:style>
  <w:style w:type="paragraph" w:customStyle="1" w:styleId="NoteBullet">
    <w:name w:val="Note Bullet"/>
    <w:basedOn w:val="Note"/>
    <w:rsid w:val="00BA38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8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8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8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8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38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8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88D"/>
    <w:rPr>
      <w:b/>
      <w:smallCaps/>
    </w:rPr>
  </w:style>
  <w:style w:type="paragraph" w:customStyle="1" w:styleId="TableListNumber">
    <w:name w:val="Table List Number"/>
    <w:basedOn w:val="ListNumber"/>
    <w:rsid w:val="00BA38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8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88D"/>
    <w:pPr>
      <w:numPr>
        <w:numId w:val="8"/>
      </w:numPr>
    </w:pPr>
  </w:style>
  <w:style w:type="paragraph" w:customStyle="1" w:styleId="ListAlpha2">
    <w:name w:val="List Alpha 2"/>
    <w:basedOn w:val="List2"/>
    <w:rsid w:val="00BA388D"/>
    <w:pPr>
      <w:numPr>
        <w:numId w:val="7"/>
      </w:numPr>
    </w:pPr>
  </w:style>
  <w:style w:type="paragraph" w:styleId="List2">
    <w:name w:val="List 2"/>
    <w:basedOn w:val="BodyText"/>
    <w:rsid w:val="00BA38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8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8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8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8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8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388D"/>
    <w:pPr>
      <w:numPr>
        <w:numId w:val="3"/>
      </w:numPr>
    </w:pPr>
  </w:style>
  <w:style w:type="paragraph" w:styleId="ListContinue2">
    <w:name w:val="List Continue 2"/>
    <w:basedOn w:val="List2"/>
    <w:rsid w:val="00BA388D"/>
    <w:pPr>
      <w:ind w:firstLine="0"/>
    </w:pPr>
  </w:style>
  <w:style w:type="paragraph" w:styleId="ListContinue3">
    <w:name w:val="List Continue 3"/>
    <w:basedOn w:val="List3"/>
    <w:rsid w:val="00BA388D"/>
    <w:pPr>
      <w:ind w:left="1021" w:firstLine="0"/>
    </w:pPr>
  </w:style>
  <w:style w:type="paragraph" w:styleId="ListContinue4">
    <w:name w:val="List Continue 4"/>
    <w:basedOn w:val="List4"/>
    <w:rsid w:val="00BA388D"/>
    <w:pPr>
      <w:ind w:firstLine="0"/>
    </w:pPr>
  </w:style>
  <w:style w:type="paragraph" w:styleId="ListContinue5">
    <w:name w:val="List Continue 5"/>
    <w:basedOn w:val="List5"/>
    <w:rsid w:val="00BA388D"/>
    <w:pPr>
      <w:ind w:firstLine="0"/>
    </w:pPr>
  </w:style>
  <w:style w:type="paragraph" w:styleId="ListNumber3">
    <w:name w:val="List Number 3"/>
    <w:basedOn w:val="List3"/>
    <w:rsid w:val="00BA388D"/>
    <w:pPr>
      <w:numPr>
        <w:numId w:val="4"/>
      </w:numPr>
    </w:pPr>
  </w:style>
  <w:style w:type="paragraph" w:styleId="ListNumber4">
    <w:name w:val="List Number 4"/>
    <w:basedOn w:val="List4"/>
    <w:rsid w:val="00BA388D"/>
    <w:pPr>
      <w:numPr>
        <w:numId w:val="5"/>
      </w:numPr>
    </w:pPr>
  </w:style>
  <w:style w:type="paragraph" w:styleId="ListNumber5">
    <w:name w:val="List Number 5"/>
    <w:basedOn w:val="List5"/>
    <w:rsid w:val="00BA388D"/>
    <w:pPr>
      <w:numPr>
        <w:numId w:val="6"/>
      </w:numPr>
    </w:pPr>
  </w:style>
  <w:style w:type="paragraph" w:styleId="BlockText">
    <w:name w:val="Block Text"/>
    <w:basedOn w:val="Normal"/>
    <w:rsid w:val="00BA38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8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88D"/>
    <w:rPr>
      <w:sz w:val="16"/>
      <w:vertAlign w:val="superscript"/>
    </w:rPr>
  </w:style>
  <w:style w:type="character" w:customStyle="1" w:styleId="Symbols">
    <w:name w:val="Symbols"/>
    <w:basedOn w:val="DefaultParagraphFont"/>
    <w:rsid w:val="00BA388D"/>
    <w:rPr>
      <w:rFonts w:ascii="Symbol" w:hAnsi="Symbol"/>
    </w:rPr>
  </w:style>
  <w:style w:type="character" w:customStyle="1" w:styleId="MenuOptions">
    <w:name w:val="Menu Options"/>
    <w:basedOn w:val="DefaultParagraphFont"/>
    <w:rsid w:val="00BA38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88D"/>
    <w:rPr>
      <w:b/>
    </w:rPr>
  </w:style>
  <w:style w:type="character" w:customStyle="1" w:styleId="Underlined">
    <w:name w:val="Underlined"/>
    <w:basedOn w:val="DefaultParagraphFont"/>
    <w:rsid w:val="00BA388D"/>
    <w:rPr>
      <w:u w:val="single"/>
    </w:rPr>
  </w:style>
  <w:style w:type="paragraph" w:customStyle="1" w:styleId="TableBodyTextRight">
    <w:name w:val="Table Body Text Right"/>
    <w:basedOn w:val="TableBodyText"/>
    <w:rsid w:val="00BA38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88D"/>
    <w:rPr>
      <w:sz w:val="18"/>
    </w:rPr>
  </w:style>
  <w:style w:type="paragraph" w:customStyle="1" w:styleId="BodySmallRight">
    <w:name w:val="Body Small Right"/>
    <w:basedOn w:val="BodyTextRight"/>
    <w:rsid w:val="00BA388D"/>
    <w:rPr>
      <w:sz w:val="18"/>
      <w:szCs w:val="18"/>
    </w:rPr>
  </w:style>
  <w:style w:type="paragraph" w:customStyle="1" w:styleId="MarginEdition">
    <w:name w:val="Margin Edition"/>
    <w:basedOn w:val="MarginNote"/>
    <w:rsid w:val="00BA38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88D"/>
    <w:rPr>
      <w:sz w:val="2"/>
      <w:szCs w:val="2"/>
    </w:rPr>
  </w:style>
  <w:style w:type="character" w:customStyle="1" w:styleId="Small">
    <w:name w:val="Small"/>
    <w:basedOn w:val="DefaultParagraphFont"/>
    <w:rsid w:val="00BA388D"/>
    <w:rPr>
      <w:sz w:val="16"/>
    </w:rPr>
  </w:style>
  <w:style w:type="paragraph" w:customStyle="1" w:styleId="WideTable">
    <w:name w:val="Wide Table"/>
    <w:basedOn w:val="Normal"/>
    <w:rsid w:val="00BA38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88D"/>
  </w:style>
  <w:style w:type="paragraph" w:styleId="Quote">
    <w:name w:val="Quote"/>
    <w:basedOn w:val="Heading1"/>
    <w:link w:val="QuoteChar"/>
    <w:qFormat/>
    <w:rsid w:val="00BA38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8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88D"/>
    <w:pPr>
      <w:pageBreakBefore/>
    </w:pPr>
  </w:style>
  <w:style w:type="paragraph" w:customStyle="1" w:styleId="Border">
    <w:name w:val="Border"/>
    <w:basedOn w:val="Normal"/>
    <w:qFormat/>
    <w:rsid w:val="00BA38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8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8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8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8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8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8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8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8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88D"/>
    <w:rPr>
      <w:u w:val="single"/>
    </w:rPr>
  </w:style>
  <w:style w:type="character" w:customStyle="1" w:styleId="BoldandItalics">
    <w:name w:val="Bold and Italics"/>
    <w:qFormat/>
    <w:rsid w:val="00BA388D"/>
    <w:rPr>
      <w:b/>
      <w:i/>
      <w:u w:val="none"/>
    </w:rPr>
  </w:style>
  <w:style w:type="paragraph" w:styleId="BalloonText">
    <w:name w:val="Balloon Text"/>
    <w:basedOn w:val="Normal"/>
    <w:link w:val="BalloonTextChar"/>
    <w:rsid w:val="00BA38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8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8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8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8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8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88D"/>
    <w:pPr>
      <w:spacing w:before="0" w:after="0"/>
    </w:pPr>
  </w:style>
  <w:style w:type="paragraph" w:customStyle="1" w:styleId="BodyTextBold">
    <w:name w:val="Body Text Bold"/>
    <w:basedOn w:val="BodyText"/>
    <w:qFormat/>
    <w:rsid w:val="00BA388D"/>
    <w:rPr>
      <w:b/>
    </w:rPr>
  </w:style>
  <w:style w:type="character" w:styleId="Hyperlink">
    <w:name w:val="Hyperlink"/>
    <w:basedOn w:val="DefaultParagraphFont"/>
    <w:uiPriority w:val="99"/>
    <w:unhideWhenUsed/>
    <w:rsid w:val="00C937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3555</Characters>
  <Application>Microsoft Office Word</Application>
  <DocSecurity>0</DocSecurity>
  <Lines>114</Lines>
  <Paragraphs>61</Paragraphs>
  <ScaleCrop>false</ScaleCrop>
  <Company>Author-it Software Corporation Ltd.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RIINHB322E Construct multiple aquifer production bores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2022-10-18T13:45:00Z</dcterms:created>
  <dcterms:modified xsi:type="dcterms:W3CDTF">2022-10-18T13:45:00Z</dcterms:modified>
</cp:coreProperties>
</file>