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4757" w:rsidP="00794757">
      <w:pPr>
        <w:pStyle w:val="Title"/>
      </w:pPr>
      <w:r>
        <w:fldChar w:fldCharType="begin"/>
      </w:r>
      <w:r>
        <w:instrText xml:space="preserve"> TITLE   \* MERGEFORMAT </w:instrText>
      </w:r>
      <w:r>
        <w:fldChar w:fldCharType="separate"/>
      </w:r>
      <w:r>
        <w:t>RIINHB313D Conduct cable tool drilling</w:t>
      </w:r>
      <w:r>
        <w:fldChar w:fldCharType="end"/>
      </w:r>
    </w:p>
    <w:p w:rsidR="00794757" w:rsidP="00794757">
      <w:pPr>
        <w:pStyle w:val="Version"/>
        <w:sectPr w:rsidSect="00F74F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4F6D" w:rsidP="00F74F6D">
      <w:pPr>
        <w:pStyle w:val="SuperHeading"/>
      </w:pPr>
      <w:r w:rsidRPr="00F74F6D">
        <w:t>RIINHB313D Conduct cable tool drilling</w:t>
      </w:r>
    </w:p>
    <w:p w:rsidR="00000000" w:rsidRPr="00F74F6D" w:rsidP="00F74F6D">
      <w:pPr>
        <w:pStyle w:val="Heading1"/>
      </w:pPr>
      <w:bookmarkStart w:id="1" w:name="O_689671"/>
      <w:bookmarkEnd w:id="1"/>
      <w:r w:rsidRPr="00F74F6D">
        <w:t>Modification History</w:t>
      </w:r>
    </w:p>
    <w:tbl>
      <w:tblPr>
        <w:tblW w:w="0" w:type="auto"/>
        <w:tblCellMar>
          <w:left w:w="62" w:type="dxa"/>
          <w:right w:w="62" w:type="dxa"/>
        </w:tblCellMar>
        <w:tblLook w:val="0000"/>
      </w:tblPr>
      <w:tblGrid>
        <w:gridCol w:w="1107"/>
        <w:gridCol w:w="8089"/>
      </w:tblGrid>
      <w:tr w:rsidTr="0079475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6D">
            <w:pPr>
              <w:pStyle w:val="Heading4"/>
              <w:rPr>
                <w:lang w:val="en-NZ"/>
              </w:rPr>
            </w:pPr>
            <w:r w:rsidRPr="00F74F6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6D">
            <w:pPr>
              <w:pStyle w:val="Heading4"/>
              <w:rPr>
                <w:lang w:val="en-NZ"/>
              </w:rPr>
            </w:pPr>
            <w:r w:rsidRPr="00F74F6D">
              <w:t>Comment</w:t>
            </w:r>
          </w:p>
        </w:tc>
      </w:tr>
      <w:tr w:rsidTr="0079475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6D">
            <w:pPr>
              <w:pStyle w:val="BodyText"/>
              <w:rPr>
                <w:lang w:val="en-NZ"/>
              </w:rPr>
            </w:pPr>
            <w:r w:rsidRPr="00F74F6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6D">
            <w:pPr>
              <w:pStyle w:val="BodyText"/>
              <w:rPr>
                <w:lang w:val="en-NZ"/>
              </w:rPr>
            </w:pPr>
            <w:r w:rsidRPr="00F74F6D">
              <w:t>This unit replaces RIINHB313A Conduct cable tool drilling</w:t>
            </w:r>
          </w:p>
        </w:tc>
      </w:tr>
      <w:tr w:rsidTr="0079475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6D">
            <w:pPr>
              <w:pStyle w:val="BodyText"/>
              <w:rPr>
                <w:lang w:val="en-NZ"/>
              </w:rPr>
            </w:pPr>
            <w:r w:rsidRPr="00F74F6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F6D" w:rsidP="00F74F6D">
            <w:pPr>
              <w:pStyle w:val="BodyText"/>
            </w:pPr>
            <w:r w:rsidRPr="00F74F6D">
              <w:t>Required frequency and volume of evidence amended in Performance evidence.</w:t>
            </w:r>
          </w:p>
          <w:p w:rsidR="00000000" w:rsidRPr="00F74F6D" w:rsidP="00F74F6D">
            <w:pPr>
              <w:pStyle w:val="BodyText"/>
            </w:pPr>
            <w:r w:rsidRPr="00F74F6D">
              <w:t>Substantial amendments made in Assessment Conditions field, including: reference</w:t>
            </w:r>
            <w:r w:rsidRPr="00F74F6D">
              <w:t>s to Industry Sectors, assessor and subject matter expert experience requirements, how assessment should be conducted and what it should confirm.</w:t>
            </w:r>
          </w:p>
        </w:tc>
      </w:tr>
    </w:tbl>
    <w:p w:rsidR="00000000" w:rsidRPr="00F74F6D" w:rsidP="00F74F6D">
      <w:pPr>
        <w:pStyle w:val="BodyText"/>
      </w:pPr>
    </w:p>
    <w:p w:rsidR="00000000" w:rsidRPr="00F74F6D" w:rsidP="00F74F6D">
      <w:pPr>
        <w:pStyle w:val="AllowPageBreak"/>
      </w:pPr>
    </w:p>
    <w:p w:rsidR="00000000" w:rsidRPr="00F74F6D" w:rsidP="00F74F6D">
      <w:pPr>
        <w:pStyle w:val="Heading1"/>
      </w:pPr>
      <w:bookmarkStart w:id="2" w:name="O_689669"/>
      <w:bookmarkEnd w:id="2"/>
      <w:r w:rsidRPr="00F74F6D">
        <w:t>Application</w:t>
      </w:r>
    </w:p>
    <w:p w:rsidR="00000000" w:rsidRPr="00F74F6D" w:rsidP="00794757">
      <w:pPr>
        <w:pStyle w:val="BodyText"/>
      </w:pPr>
      <w:r w:rsidRPr="00F74F6D">
        <w:t>This unit describes a participant’s skills and knowledge required t</w:t>
      </w:r>
      <w:r w:rsidRPr="00F74F6D">
        <w:t xml:space="preserve">o conduct cable tool drilling in Drilling. </w:t>
      </w:r>
    </w:p>
    <w:p w:rsidR="00000000" w:rsidRPr="00F74F6D" w:rsidP="00794757">
      <w:pPr>
        <w:pStyle w:val="BodyText"/>
      </w:pPr>
      <w:r w:rsidRPr="00F74F6D">
        <w:t>This unit is appropriate for those working in operational roles.</w:t>
      </w:r>
    </w:p>
    <w:p w:rsidR="00794757" w:rsidP="00794757">
      <w:pPr>
        <w:pStyle w:val="BodyText"/>
      </w:pPr>
      <w:r w:rsidRPr="00F74F6D">
        <w:t>Licensing, legislative, regulatory and certification requirements that apply to this unit can vary between states, territories, and industry sector</w:t>
      </w:r>
      <w:r w:rsidRPr="00F74F6D">
        <w:t>s. Relevant information must be sourced prior to application of this unit</w:t>
      </w:r>
    </w:p>
    <w:p w:rsidR="00000000" w:rsidRPr="00F74F6D" w:rsidP="00F74F6D">
      <w:pPr>
        <w:pStyle w:val="Heading1"/>
      </w:pPr>
      <w:bookmarkStart w:id="3" w:name="O_689668"/>
      <w:bookmarkEnd w:id="3"/>
      <w:r w:rsidRPr="00F74F6D">
        <w:t>Unit Sector</w:t>
      </w:r>
    </w:p>
    <w:p w:rsidR="00000000" w:rsidRPr="00F74F6D" w:rsidP="00794757">
      <w:pPr>
        <w:pStyle w:val="BodyText"/>
      </w:pPr>
      <w:r w:rsidRPr="00F74F6D">
        <w:t>Drilling</w:t>
      </w:r>
    </w:p>
    <w:p w:rsidR="00000000" w:rsidRPr="00F74F6D" w:rsidP="00F74F6D">
      <w:pPr>
        <w:pStyle w:val="Heading1"/>
      </w:pPr>
      <w:bookmarkStart w:id="4" w:name="O_689666"/>
      <w:bookmarkEnd w:id="4"/>
      <w:r w:rsidRPr="00F74F6D">
        <w:t>Elements and Performance Criteria</w:t>
      </w:r>
    </w:p>
    <w:tbl>
      <w:tblPr>
        <w:tblW w:w="9322" w:type="dxa"/>
        <w:tblLayout w:type="fixed"/>
        <w:tblCellMar>
          <w:left w:w="62" w:type="dxa"/>
          <w:right w:w="62" w:type="dxa"/>
        </w:tblCellMar>
        <w:tblLook w:val="0000"/>
      </w:tblPr>
      <w:tblGrid>
        <w:gridCol w:w="2438"/>
        <w:gridCol w:w="6884"/>
      </w:tblGrid>
      <w:tr w:rsidTr="00F74F6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6D">
            <w:pPr>
              <w:pStyle w:val="BodyText"/>
              <w:rPr>
                <w:lang w:val="en-NZ"/>
              </w:rPr>
            </w:pPr>
            <w:r w:rsidRPr="00F74F6D">
              <w:t>1.</w:t>
            </w:r>
            <w:r w:rsidRPr="00F74F6D">
              <w:tab/>
              <w:t>Plan and prepare for cable tool drilling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6D" w:rsidP="00F74F6D">
            <w:pPr>
              <w:pStyle w:val="BodyText"/>
            </w:pPr>
            <w:r w:rsidRPr="00F74F6D">
              <w:t>1.1</w:t>
            </w:r>
            <w:r w:rsidRPr="00F74F6D">
              <w:tab/>
              <w:t>Access, interpret and apply cable tool drill</w:t>
            </w:r>
            <w:r w:rsidRPr="00F74F6D">
              <w:t xml:space="preserve">ing documentation and ensure the work activity is compliant </w:t>
            </w:r>
          </w:p>
          <w:p w:rsidR="00000000" w:rsidRPr="00F74F6D" w:rsidP="00F74F6D">
            <w:pPr>
              <w:pStyle w:val="BodyText"/>
            </w:pPr>
            <w:r w:rsidRPr="00F74F6D">
              <w:t>1.2</w:t>
            </w:r>
            <w:r w:rsidRPr="00F74F6D">
              <w:tab/>
              <w:t xml:space="preserve">Obtain, read, interpret, clarify and confirm work requirements </w:t>
            </w:r>
          </w:p>
          <w:p w:rsidR="00000000" w:rsidRPr="00F74F6D" w:rsidP="00F74F6D">
            <w:pPr>
              <w:pStyle w:val="BodyText"/>
            </w:pPr>
            <w:r w:rsidRPr="00F74F6D">
              <w:t>1.3</w:t>
            </w:r>
            <w:r w:rsidRPr="00F74F6D">
              <w:tab/>
              <w:t xml:space="preserve">Identify and address potential risks, hazards and environmental issues and implement control measures </w:t>
            </w:r>
          </w:p>
          <w:p w:rsidR="00000000" w:rsidRPr="00F74F6D" w:rsidP="00F74F6D">
            <w:pPr>
              <w:pStyle w:val="BodyText"/>
            </w:pPr>
            <w:r w:rsidRPr="00F74F6D">
              <w:t>1.4</w:t>
            </w:r>
            <w:r w:rsidRPr="00F74F6D">
              <w:tab/>
              <w:t xml:space="preserve">Select and wear </w:t>
            </w:r>
            <w:r w:rsidRPr="00F74F6D">
              <w:t>personal protective equipment appropriate for work activities Communicate and coordinate activities with others throughout the work activity</w:t>
            </w:r>
          </w:p>
          <w:p w:rsidR="00000000" w:rsidP="00F74F6D">
            <w:pPr>
              <w:pStyle w:val="BodyText"/>
              <w:rPr>
                <w:lang w:val="en-NZ"/>
              </w:rPr>
            </w:pPr>
            <w:r w:rsidRPr="00F74F6D">
              <w:t>1.5</w:t>
            </w:r>
            <w:r w:rsidRPr="00F74F6D">
              <w:tab/>
              <w:t>Obtain and interpret emergency procedures, and be prepared for fire/accident/emergency</w:t>
            </w:r>
          </w:p>
        </w:tc>
      </w:tr>
      <w:tr w:rsidTr="00F74F6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6D">
            <w:pPr>
              <w:pStyle w:val="BodyText"/>
              <w:rPr>
                <w:lang w:val="en-NZ"/>
              </w:rPr>
            </w:pPr>
            <w:r w:rsidRPr="00F74F6D">
              <w:t>2.</w:t>
            </w:r>
            <w:r w:rsidRPr="00F74F6D">
              <w:tab/>
              <w:t>Operate cable tool d</w:t>
            </w:r>
            <w:r w:rsidRPr="00F74F6D">
              <w:t>rill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6D" w:rsidP="00F74F6D">
            <w:pPr>
              <w:pStyle w:val="BodyText"/>
            </w:pPr>
            <w:r w:rsidRPr="00F74F6D">
              <w:t>2.1</w:t>
            </w:r>
            <w:r w:rsidRPr="00F74F6D">
              <w:tab/>
              <w:t>Carry out pre-start and start up procedures</w:t>
            </w:r>
          </w:p>
          <w:p w:rsidR="00000000" w:rsidRPr="00F74F6D" w:rsidP="00F74F6D">
            <w:pPr>
              <w:pStyle w:val="BodyText"/>
            </w:pPr>
            <w:r w:rsidRPr="00F74F6D">
              <w:t>2.2</w:t>
            </w:r>
            <w:r w:rsidRPr="00F74F6D">
              <w:tab/>
              <w:t>Identify, select and apply rig operational controls</w:t>
            </w:r>
          </w:p>
          <w:p w:rsidR="00000000" w:rsidRPr="00F74F6D" w:rsidP="00F74F6D">
            <w:pPr>
              <w:pStyle w:val="BodyText"/>
            </w:pPr>
            <w:r w:rsidRPr="00F74F6D">
              <w:t>2.3</w:t>
            </w:r>
            <w:r w:rsidRPr="00F74F6D">
              <w:tab/>
              <w:t>Identify and use different tool/casing types, thread forms and thread make up parameters</w:t>
            </w:r>
          </w:p>
          <w:p w:rsidR="00000000" w:rsidRPr="00F74F6D" w:rsidP="00F74F6D">
            <w:pPr>
              <w:pStyle w:val="BodyText"/>
            </w:pPr>
            <w:r w:rsidRPr="00F74F6D">
              <w:t>2.4</w:t>
            </w:r>
            <w:r w:rsidRPr="00F74F6D">
              <w:tab/>
            </w:r>
            <w:r w:rsidRPr="00F74F6D">
              <w:t>Select appropriate bits, shoes, clamps, casing, tools and lifting devices for the expected formations</w:t>
            </w:r>
          </w:p>
          <w:p w:rsidR="00000000" w:rsidRPr="00F74F6D" w:rsidP="00F74F6D">
            <w:pPr>
              <w:pStyle w:val="BodyText"/>
            </w:pPr>
            <w:r w:rsidRPr="00F74F6D">
              <w:t>2.5</w:t>
            </w:r>
            <w:r w:rsidRPr="00F74F6D">
              <w:tab/>
              <w:t>Use tool handling equipment such as spanners and chain tongs safely</w:t>
            </w:r>
          </w:p>
          <w:p w:rsidR="00000000" w:rsidRPr="00F74F6D" w:rsidP="00F74F6D">
            <w:pPr>
              <w:pStyle w:val="BodyText"/>
            </w:pPr>
            <w:r w:rsidRPr="00F74F6D">
              <w:t>2.6</w:t>
            </w:r>
            <w:r w:rsidRPr="00F74F6D">
              <w:tab/>
              <w:t>Assemble tool strings</w:t>
            </w:r>
          </w:p>
          <w:p w:rsidR="00000000" w:rsidRPr="00F74F6D" w:rsidP="00F74F6D">
            <w:pPr>
              <w:pStyle w:val="BodyText"/>
            </w:pPr>
            <w:r w:rsidRPr="00F74F6D">
              <w:t>2.7</w:t>
            </w:r>
            <w:r w:rsidRPr="00F74F6D">
              <w:tab/>
              <w:t>Maintain correct tension on the drill line and corre</w:t>
            </w:r>
            <w:r w:rsidRPr="00F74F6D">
              <w:t>ct stroke rate during drilling operations</w:t>
            </w:r>
          </w:p>
          <w:p w:rsidR="00000000" w:rsidRPr="00F74F6D" w:rsidP="00F74F6D">
            <w:pPr>
              <w:pStyle w:val="BodyText"/>
            </w:pPr>
            <w:r w:rsidRPr="00F74F6D">
              <w:t>2.8</w:t>
            </w:r>
            <w:r w:rsidRPr="00F74F6D">
              <w:tab/>
              <w:t>Bail hole of cuttings as required to maintain satisfactory penetration rates</w:t>
            </w:r>
          </w:p>
          <w:p w:rsidR="00000000" w:rsidRPr="00F74F6D" w:rsidP="00F74F6D">
            <w:pPr>
              <w:pStyle w:val="BodyText"/>
            </w:pPr>
            <w:r w:rsidRPr="00F74F6D">
              <w:t>2.9</w:t>
            </w:r>
            <w:r w:rsidRPr="00F74F6D">
              <w:tab/>
              <w:t>Continually monitor hazards and risks , and ensure safety of self, other personnel, plant and equipment</w:t>
            </w:r>
          </w:p>
          <w:p w:rsidR="00000000" w:rsidRPr="00F74F6D" w:rsidP="00F74F6D">
            <w:pPr>
              <w:pStyle w:val="BodyText"/>
            </w:pPr>
            <w:r w:rsidRPr="00F74F6D">
              <w:t>2.10</w:t>
            </w:r>
            <w:r w:rsidRPr="00F74F6D">
              <w:tab/>
              <w:t>Measure drill string</w:t>
            </w:r>
            <w:r w:rsidRPr="00F74F6D">
              <w:t xml:space="preserve"> components and calculate depth of hole</w:t>
            </w:r>
          </w:p>
          <w:p w:rsidR="00000000" w:rsidRPr="00F74F6D" w:rsidP="00F74F6D">
            <w:pPr>
              <w:pStyle w:val="BodyText"/>
            </w:pPr>
            <w:r w:rsidRPr="00F74F6D">
              <w:t>2.11</w:t>
            </w:r>
            <w:r w:rsidRPr="00F74F6D">
              <w:tab/>
              <w:t>Select drilling tools to maintain hole straightness</w:t>
            </w:r>
          </w:p>
          <w:p w:rsidR="00000000" w:rsidRPr="00F74F6D" w:rsidP="00F74F6D">
            <w:pPr>
              <w:pStyle w:val="BodyText"/>
            </w:pPr>
            <w:r w:rsidRPr="00F74F6D">
              <w:t>2.12</w:t>
            </w:r>
            <w:r w:rsidRPr="00F74F6D">
              <w:tab/>
              <w:t>Drive and jack casing as required</w:t>
            </w:r>
          </w:p>
          <w:p w:rsidR="00000000" w:rsidP="00F74F6D">
            <w:pPr>
              <w:pStyle w:val="BodyText"/>
              <w:rPr>
                <w:lang w:val="en-NZ"/>
              </w:rPr>
            </w:pPr>
            <w:r w:rsidRPr="00F74F6D">
              <w:t>2.13</w:t>
            </w:r>
            <w:r w:rsidRPr="00F74F6D">
              <w:tab/>
              <w:t>Select appropriate tools to undertake fishing operations</w:t>
            </w:r>
          </w:p>
        </w:tc>
      </w:tr>
      <w:tr w:rsidTr="00F74F6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6D">
            <w:pPr>
              <w:pStyle w:val="BodyText"/>
              <w:rPr>
                <w:lang w:val="en-NZ"/>
              </w:rPr>
            </w:pPr>
            <w:r w:rsidRPr="00F74F6D">
              <w:t>3.</w:t>
            </w:r>
            <w:r w:rsidRPr="00F74F6D">
              <w:tab/>
              <w:t>Operate drill fluid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6D" w:rsidP="00F74F6D">
            <w:pPr>
              <w:pStyle w:val="BodyText"/>
            </w:pPr>
            <w:r w:rsidRPr="00F74F6D">
              <w:t>3.1</w:t>
            </w:r>
            <w:r w:rsidRPr="00F74F6D">
              <w:tab/>
              <w:t>Identify hole condition</w:t>
            </w:r>
            <w:r w:rsidRPr="00F74F6D">
              <w:t>s requiring the use of drilling fluids/chemicals</w:t>
            </w:r>
          </w:p>
          <w:p w:rsidR="00000000" w:rsidRPr="00F74F6D" w:rsidP="00F74F6D">
            <w:pPr>
              <w:pStyle w:val="BodyText"/>
            </w:pPr>
            <w:r w:rsidRPr="00F74F6D">
              <w:t>3.2</w:t>
            </w:r>
            <w:r w:rsidRPr="00F74F6D">
              <w:tab/>
              <w:t>Select, prepare, apply, test and monitor suitable fluids and additives</w:t>
            </w:r>
          </w:p>
          <w:p w:rsidR="00000000" w:rsidRPr="00F74F6D" w:rsidP="00F74F6D">
            <w:pPr>
              <w:pStyle w:val="BodyText"/>
            </w:pPr>
            <w:r w:rsidRPr="00F74F6D">
              <w:t>3.3</w:t>
            </w:r>
            <w:r w:rsidRPr="00F74F6D">
              <w:tab/>
              <w:t>Adjust fluid level in the hole to maintain hole stability and optimise penetration rates</w:t>
            </w:r>
          </w:p>
          <w:p w:rsidR="00000000" w:rsidP="00F74F6D">
            <w:pPr>
              <w:pStyle w:val="BodyText"/>
              <w:rPr>
                <w:lang w:val="en-NZ"/>
              </w:rPr>
            </w:pPr>
            <w:r w:rsidRPr="00F74F6D">
              <w:t>3.4</w:t>
            </w:r>
            <w:r w:rsidRPr="00F74F6D">
              <w:tab/>
              <w:t>Dispose of drill fluids in an envir</w:t>
            </w:r>
            <w:r w:rsidRPr="00F74F6D">
              <w:t>onmentally safe manner</w:t>
            </w:r>
          </w:p>
        </w:tc>
      </w:tr>
      <w:tr w:rsidTr="00F74F6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6D">
            <w:pPr>
              <w:pStyle w:val="BodyText"/>
              <w:rPr>
                <w:lang w:val="en-NZ"/>
              </w:rPr>
            </w:pPr>
            <w:r w:rsidRPr="00F74F6D">
              <w:t>4.</w:t>
            </w:r>
            <w:r w:rsidRPr="00F74F6D">
              <w:tab/>
              <w:t>Recover formation samples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6D" w:rsidP="00F74F6D">
            <w:pPr>
              <w:pStyle w:val="BodyText"/>
            </w:pPr>
            <w:r w:rsidRPr="00F74F6D">
              <w:t>4.1</w:t>
            </w:r>
            <w:r w:rsidRPr="00F74F6D">
              <w:tab/>
              <w:t>Select appropriate sampling tools/methods depending on the type of formations being drilled</w:t>
            </w:r>
          </w:p>
          <w:p w:rsidR="00000000" w:rsidP="00F74F6D">
            <w:pPr>
              <w:pStyle w:val="BodyText"/>
              <w:rPr>
                <w:lang w:val="en-NZ"/>
              </w:rPr>
            </w:pPr>
            <w:r w:rsidRPr="00F74F6D">
              <w:t>4.2</w:t>
            </w:r>
            <w:r w:rsidRPr="00F74F6D">
              <w:tab/>
              <w:t>Obtain formation water samples as required</w:t>
            </w:r>
          </w:p>
        </w:tc>
      </w:tr>
      <w:tr w:rsidTr="00F74F6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6D">
            <w:pPr>
              <w:pStyle w:val="BodyText"/>
              <w:rPr>
                <w:lang w:val="en-NZ"/>
              </w:rPr>
            </w:pPr>
            <w:r w:rsidRPr="00F74F6D">
              <w:t>5.</w:t>
            </w:r>
            <w:r w:rsidRPr="00F74F6D">
              <w:tab/>
              <w:t>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6D" w:rsidP="00F74F6D">
            <w:pPr>
              <w:pStyle w:val="BodyText"/>
            </w:pPr>
            <w:r w:rsidRPr="00F74F6D">
              <w:t>5.1</w:t>
            </w:r>
            <w:r w:rsidRPr="00F74F6D">
              <w:tab/>
              <w:t>Identify possible problems in eq</w:t>
            </w:r>
            <w:r w:rsidRPr="00F74F6D">
              <w:t>uipment or processes</w:t>
            </w:r>
          </w:p>
          <w:p w:rsidR="00000000" w:rsidRPr="00F74F6D" w:rsidP="00F74F6D">
            <w:pPr>
              <w:pStyle w:val="BodyText"/>
            </w:pPr>
            <w:r w:rsidRPr="00F74F6D">
              <w:t>5.2</w:t>
            </w:r>
            <w:r w:rsidRPr="00F74F6D">
              <w:tab/>
              <w:t>Determine problems needing action</w:t>
            </w:r>
          </w:p>
          <w:p w:rsidR="00000000" w:rsidRPr="00F74F6D" w:rsidP="00F74F6D">
            <w:pPr>
              <w:pStyle w:val="BodyText"/>
            </w:pPr>
            <w:r w:rsidRPr="00F74F6D">
              <w:t>5.3</w:t>
            </w:r>
            <w:r w:rsidRPr="00F74F6D">
              <w:tab/>
              <w:t>Determine possible fault causes</w:t>
            </w:r>
          </w:p>
          <w:p w:rsidR="00000000" w:rsidRPr="00F74F6D" w:rsidP="00F74F6D">
            <w:pPr>
              <w:pStyle w:val="BodyText"/>
            </w:pPr>
            <w:r w:rsidRPr="00F74F6D">
              <w:t>5.4</w:t>
            </w:r>
            <w:r w:rsidRPr="00F74F6D">
              <w:tab/>
              <w:t>Rectify problem using appropriate solution within area of responsibility</w:t>
            </w:r>
          </w:p>
          <w:p w:rsidR="00000000" w:rsidRPr="00F74F6D" w:rsidP="00F74F6D">
            <w:pPr>
              <w:pStyle w:val="BodyText"/>
            </w:pPr>
            <w:r w:rsidRPr="00F74F6D">
              <w:t>5.5</w:t>
            </w:r>
            <w:r w:rsidRPr="00F74F6D">
              <w:tab/>
              <w:t>Follow through items initiated until final resolution has occurred</w:t>
            </w:r>
          </w:p>
          <w:p w:rsidR="00000000" w:rsidP="00F74F6D">
            <w:pPr>
              <w:pStyle w:val="BodyText"/>
              <w:rPr>
                <w:lang w:val="en-NZ"/>
              </w:rPr>
            </w:pPr>
            <w:r w:rsidRPr="00F74F6D">
              <w:t>5.6</w:t>
            </w:r>
            <w:r w:rsidRPr="00F74F6D">
              <w:tab/>
            </w:r>
            <w:r w:rsidRPr="00F74F6D">
              <w:t>Report problems outside area of responsibility to designated person</w:t>
            </w:r>
          </w:p>
        </w:tc>
      </w:tr>
      <w:tr w:rsidTr="00F74F6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4F6D">
            <w:pPr>
              <w:pStyle w:val="BodyText"/>
              <w:rPr>
                <w:lang w:val="en-NZ"/>
              </w:rPr>
            </w:pPr>
            <w:r w:rsidRPr="00F74F6D">
              <w:t>6.</w:t>
            </w:r>
            <w:r w:rsidRPr="00F74F6D">
              <w:tab/>
              <w:t>Maintain equipment Complete equipment maintenance and housekeeping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4F6D" w:rsidP="00F74F6D">
            <w:pPr>
              <w:pStyle w:val="BodyText"/>
            </w:pPr>
            <w:r w:rsidRPr="00F74F6D">
              <w:t>6.1</w:t>
            </w:r>
            <w:r w:rsidRPr="00F74F6D">
              <w:tab/>
              <w:t>Carry out shutdown procedures and secure equipment</w:t>
            </w:r>
          </w:p>
          <w:p w:rsidR="00000000" w:rsidRPr="00F74F6D" w:rsidP="00F74F6D">
            <w:pPr>
              <w:pStyle w:val="BodyText"/>
            </w:pPr>
            <w:r w:rsidRPr="00F74F6D">
              <w:t>6.2</w:t>
            </w:r>
            <w:r w:rsidRPr="00F74F6D">
              <w:tab/>
              <w:t>Sharpen bits or re-metal rope swivels</w:t>
            </w:r>
          </w:p>
          <w:p w:rsidR="00000000" w:rsidRPr="00F74F6D" w:rsidP="00F74F6D">
            <w:pPr>
              <w:pStyle w:val="BodyText"/>
            </w:pPr>
            <w:r w:rsidRPr="00F74F6D">
              <w:t>6.3</w:t>
            </w:r>
            <w:r w:rsidRPr="00F74F6D">
              <w:tab/>
              <w:t>Clean and lubric</w:t>
            </w:r>
            <w:r w:rsidRPr="00F74F6D">
              <w:t>ate rope swivels to ensure correct operation</w:t>
            </w:r>
          </w:p>
          <w:p w:rsidR="00000000" w:rsidRPr="00F74F6D" w:rsidP="00F74F6D">
            <w:pPr>
              <w:pStyle w:val="BodyText"/>
            </w:pPr>
            <w:r w:rsidRPr="00F74F6D">
              <w:t>6.4</w:t>
            </w:r>
            <w:r w:rsidRPr="00F74F6D">
              <w:tab/>
              <w:t>Check slings, drill lines and bailing lines for wear and replace as necessary using appropriate wire rope and spooling</w:t>
            </w:r>
          </w:p>
          <w:p w:rsidR="00000000" w:rsidRPr="00F74F6D" w:rsidP="00F74F6D">
            <w:pPr>
              <w:pStyle w:val="BodyText"/>
            </w:pPr>
            <w:r w:rsidRPr="00F74F6D">
              <w:t>6.5</w:t>
            </w:r>
            <w:r w:rsidRPr="00F74F6D">
              <w:tab/>
              <w:t>Grease derrick sheaves regularly</w:t>
            </w:r>
          </w:p>
          <w:p w:rsidR="00000000" w:rsidRPr="00F74F6D" w:rsidP="00F74F6D">
            <w:pPr>
              <w:pStyle w:val="BodyText"/>
            </w:pPr>
            <w:r w:rsidRPr="00F74F6D">
              <w:t>6.6</w:t>
            </w:r>
            <w:r w:rsidRPr="00F74F6D">
              <w:tab/>
              <w:t>Examine critical rig components such as sheaves</w:t>
            </w:r>
            <w:r w:rsidRPr="00F74F6D">
              <w:t xml:space="preserve"> and shackles regularly for wear or cracks</w:t>
            </w:r>
          </w:p>
          <w:p w:rsidR="00000000" w:rsidRPr="00F74F6D" w:rsidP="00F74F6D">
            <w:pPr>
              <w:pStyle w:val="BodyText"/>
            </w:pPr>
            <w:r w:rsidRPr="00F74F6D">
              <w:t>6.7</w:t>
            </w:r>
            <w:r w:rsidRPr="00F74F6D">
              <w:tab/>
              <w:t>Maintain tool string components</w:t>
            </w:r>
          </w:p>
          <w:p w:rsidR="00000000" w:rsidRPr="00F74F6D" w:rsidP="00F74F6D">
            <w:pPr>
              <w:pStyle w:val="BodyText"/>
            </w:pPr>
            <w:r w:rsidRPr="00F74F6D">
              <w:t>6.8</w:t>
            </w:r>
            <w:r w:rsidRPr="00F74F6D">
              <w:tab/>
              <w:t>Adjust clutch play, drive belt and jockey pulley tension as required</w:t>
            </w:r>
          </w:p>
          <w:p w:rsidR="00000000" w:rsidRPr="00F74F6D" w:rsidP="00F74F6D">
            <w:pPr>
              <w:pStyle w:val="BodyText"/>
            </w:pPr>
            <w:r w:rsidRPr="00F74F6D">
              <w:t>6.9</w:t>
            </w:r>
            <w:r w:rsidRPr="00F74F6D">
              <w:tab/>
              <w:t>Perform routine maintenance to rig engine</w:t>
            </w:r>
          </w:p>
          <w:p w:rsidR="00000000" w:rsidRPr="00F74F6D" w:rsidP="00F74F6D">
            <w:pPr>
              <w:pStyle w:val="BodyText"/>
            </w:pPr>
            <w:r w:rsidRPr="00F74F6D">
              <w:t>6.10</w:t>
            </w:r>
            <w:r w:rsidRPr="00F74F6D">
              <w:tab/>
              <w:t>Ensure housekeeping activities are completed</w:t>
            </w:r>
          </w:p>
          <w:p w:rsidR="00000000" w:rsidRPr="00F74F6D" w:rsidP="00F74F6D">
            <w:pPr>
              <w:pStyle w:val="BodyText"/>
            </w:pPr>
            <w:r w:rsidRPr="00F74F6D">
              <w:t>6.11</w:t>
            </w:r>
            <w:r w:rsidRPr="00F74F6D">
              <w:tab/>
              <w:t>Pro</w:t>
            </w:r>
            <w:r w:rsidRPr="00F74F6D">
              <w:t>cess records</w:t>
            </w:r>
          </w:p>
        </w:tc>
      </w:tr>
    </w:tbl>
    <w:p w:rsidR="00794757" w:rsidP="00F74F6D">
      <w:pPr>
        <w:pStyle w:val="BodyText"/>
      </w:pPr>
    </w:p>
    <w:p w:rsidR="00794757" w:rsidP="00F74F6D">
      <w:pPr>
        <w:pStyle w:val="BodyText"/>
      </w:pPr>
    </w:p>
    <w:p w:rsidR="00000000" w:rsidRPr="00F74F6D" w:rsidP="00F74F6D">
      <w:pPr>
        <w:pStyle w:val="Heading1"/>
      </w:pPr>
      <w:bookmarkStart w:id="5" w:name="O_689664"/>
      <w:bookmarkEnd w:id="5"/>
      <w:r w:rsidRPr="00F74F6D">
        <w:t>Foundation Skills</w:t>
      </w:r>
    </w:p>
    <w:p w:rsidR="00794757" w:rsidP="00794757">
      <w:pPr>
        <w:pStyle w:val="BodyText"/>
      </w:pPr>
      <w:r w:rsidRPr="00F74F6D">
        <w:t xml:space="preserve">Foundation skills essential to performance are explicit in the performance criteria of this unit. Further information is available in the Resources and Infrastructure </w:t>
      </w:r>
      <w:r w:rsidRPr="00F74F6D">
        <w:t>Industry Training Package Companion Volume.</w:t>
      </w:r>
    </w:p>
    <w:p w:rsidR="00000000" w:rsidRPr="00F74F6D" w:rsidP="00F74F6D">
      <w:pPr>
        <w:pStyle w:val="Heading1"/>
      </w:pPr>
      <w:bookmarkStart w:id="6" w:name="O_689662"/>
      <w:bookmarkEnd w:id="6"/>
      <w:r w:rsidRPr="00F74F6D">
        <w:t>Unit Mapping Information</w:t>
      </w:r>
    </w:p>
    <w:p w:rsidR="00000000" w:rsidRPr="00F74F6D" w:rsidP="00794757">
      <w:pPr>
        <w:pStyle w:val="BodyText"/>
      </w:pPr>
      <w:r w:rsidRPr="00F74F6D">
        <w:t xml:space="preserve">RIINHB313A Conduct cable tool drilling </w:t>
      </w:r>
    </w:p>
    <w:p w:rsidR="00000000" w:rsidRPr="00F74F6D" w:rsidP="00F74F6D">
      <w:pPr>
        <w:pStyle w:val="Heading1"/>
      </w:pPr>
      <w:bookmarkStart w:id="7" w:name="O_689676"/>
      <w:bookmarkEnd w:id="7"/>
      <w:r w:rsidRPr="00F74F6D">
        <w:t>Links</w:t>
      </w:r>
    </w:p>
    <w:p w:rsidR="00000000" w:rsidRPr="00F74F6D" w:rsidP="00794757">
      <w:pPr>
        <w:pStyle w:val="BodyText"/>
      </w:pPr>
      <w:r w:rsidRPr="00F74F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71F0">
        <w:rPr>
          <w:rStyle w:val="Hyperlink"/>
        </w:rPr>
        <w:t>https://vetnet.gov.au/Pages/TrainingDocs.aspx?q=88a61002-9a21-4386-aaf8-69c76e675272</w:t>
      </w:r>
      <w:r>
        <w:fldChar w:fldCharType="end"/>
      </w:r>
    </w:p>
    <w:p w:rsidR="00000000" w:rsidRPr="00F74F6D" w:rsidP="00794757">
      <w:pPr>
        <w:pStyle w:val="BodyText"/>
        <w:sectPr w:rsidSect="00F74F6D">
          <w:headerReference w:type="default" r:id="rId10"/>
          <w:footerReference w:type="default" r:id="rId11"/>
          <w:pgSz w:w="11908" w:h="16833"/>
          <w:pgMar w:top="1702" w:right="1418" w:bottom="1702" w:left="1418" w:header="992" w:footer="992" w:gutter="0"/>
          <w:cols w:space="720"/>
          <w:noEndnote/>
          <w:docGrid w:linePitch="299"/>
        </w:sectPr>
      </w:pPr>
    </w:p>
    <w:p w:rsidR="00000000" w:rsidRPr="00F74F6D" w:rsidP="00F74F6D">
      <w:pPr>
        <w:pStyle w:val="SuperHeading"/>
      </w:pPr>
      <w:r w:rsidRPr="00F74F6D">
        <w:t>Assessment Requirements for RIINHB313D Conduct cable tool drilling</w:t>
      </w:r>
    </w:p>
    <w:p w:rsidR="00000000" w:rsidRPr="00F74F6D" w:rsidP="00F74F6D">
      <w:pPr>
        <w:pStyle w:val="Heading1"/>
      </w:pPr>
      <w:bookmarkStart w:id="8" w:name="O_689659"/>
      <w:bookmarkEnd w:id="8"/>
      <w:r w:rsidRPr="00F74F6D">
        <w:t>Modification History</w:t>
      </w:r>
    </w:p>
    <w:tbl>
      <w:tblPr>
        <w:tblW w:w="0" w:type="auto"/>
        <w:tblCellMar>
          <w:left w:w="62" w:type="dxa"/>
          <w:right w:w="62" w:type="dxa"/>
        </w:tblCellMar>
        <w:tblLook w:val="0000"/>
      </w:tblPr>
      <w:tblGrid>
        <w:gridCol w:w="1107"/>
        <w:gridCol w:w="8089"/>
      </w:tblGrid>
      <w:tr w:rsidTr="0079475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6D">
            <w:pPr>
              <w:pStyle w:val="Heading4"/>
              <w:rPr>
                <w:lang w:val="en-NZ"/>
              </w:rPr>
            </w:pPr>
            <w:r w:rsidRPr="00F74F6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6D">
            <w:pPr>
              <w:pStyle w:val="Heading4"/>
              <w:rPr>
                <w:lang w:val="en-NZ"/>
              </w:rPr>
            </w:pPr>
            <w:r w:rsidRPr="00F74F6D">
              <w:t>Comment</w:t>
            </w:r>
          </w:p>
        </w:tc>
      </w:tr>
      <w:tr w:rsidTr="0079475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6D">
            <w:pPr>
              <w:pStyle w:val="BodyText"/>
              <w:rPr>
                <w:lang w:val="en-NZ"/>
              </w:rPr>
            </w:pPr>
            <w:r w:rsidRPr="00F74F6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6D">
            <w:pPr>
              <w:pStyle w:val="BodyText"/>
              <w:rPr>
                <w:lang w:val="en-NZ"/>
              </w:rPr>
            </w:pPr>
            <w:r w:rsidRPr="00F74F6D">
              <w:t>This unit replaces RIINHB313A Conduct cable tool drilling</w:t>
            </w:r>
          </w:p>
        </w:tc>
      </w:tr>
      <w:tr w:rsidTr="0079475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F6D">
            <w:pPr>
              <w:pStyle w:val="BodyText"/>
              <w:rPr>
                <w:lang w:val="en-NZ"/>
              </w:rPr>
            </w:pPr>
            <w:r w:rsidRPr="00F74F6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F6D" w:rsidP="00F74F6D">
            <w:pPr>
              <w:pStyle w:val="BodyText"/>
            </w:pPr>
            <w:r w:rsidRPr="00F74F6D">
              <w:t>Required frequency and volume of evidence amended in Performance evidence.</w:t>
            </w:r>
          </w:p>
          <w:p w:rsidR="00000000" w:rsidRPr="00F74F6D" w:rsidP="00F74F6D">
            <w:pPr>
              <w:pStyle w:val="BodyText"/>
            </w:pPr>
            <w:r w:rsidRPr="00F74F6D">
              <w:t>Substantial amendments made in Assessment Conditions field, including: references to Industry Sectors, assessor and subj</w:t>
            </w:r>
            <w:r w:rsidRPr="00F74F6D">
              <w:t>ect matter expert experience requirements, how assessment should be conducted and what it should confirm.</w:t>
            </w:r>
          </w:p>
        </w:tc>
      </w:tr>
    </w:tbl>
    <w:p w:rsidR="00000000" w:rsidRPr="00F74F6D" w:rsidP="00F74F6D">
      <w:pPr>
        <w:pStyle w:val="BodyText"/>
      </w:pPr>
    </w:p>
    <w:p w:rsidR="00000000" w:rsidRPr="00F74F6D" w:rsidP="00F74F6D">
      <w:pPr>
        <w:pStyle w:val="AllowPageBreak"/>
      </w:pPr>
    </w:p>
    <w:p w:rsidR="00000000" w:rsidRPr="00F74F6D" w:rsidP="00F74F6D">
      <w:pPr>
        <w:pStyle w:val="Heading1"/>
      </w:pPr>
      <w:bookmarkStart w:id="9" w:name="O_689657"/>
      <w:bookmarkEnd w:id="9"/>
      <w:r w:rsidRPr="00F74F6D">
        <w:t>Performance Evidence</w:t>
      </w:r>
    </w:p>
    <w:p w:rsidR="00000000" w:rsidRPr="00F74F6D" w:rsidP="00794757">
      <w:pPr>
        <w:pStyle w:val="BodyText"/>
      </w:pPr>
      <w:r w:rsidRPr="00F74F6D">
        <w:t>Evidence is required to be collected that demonstrates a candidate’s competency in this unit. Evidence must be</w:t>
      </w:r>
      <w:r w:rsidRPr="00F74F6D">
        <w:t xml:space="preserve"> relevant to the roles within this sector’s work operations and satisfy all of the requirements of the performance criteria of this unit and include evidence that the candidate:</w:t>
      </w:r>
    </w:p>
    <w:p w:rsidR="00000000" w:rsidRPr="00F74F6D" w:rsidP="00F74F6D">
      <w:pPr>
        <w:pStyle w:val="ListBullet2"/>
      </w:pPr>
      <w:r w:rsidRPr="00F74F6D">
        <w:t>locates and applies relevant documentation, policies and procedures</w:t>
      </w:r>
    </w:p>
    <w:p w:rsidR="00000000" w:rsidRPr="00F74F6D" w:rsidP="00F74F6D">
      <w:pPr>
        <w:pStyle w:val="ListBullet2"/>
      </w:pPr>
      <w:r w:rsidRPr="00F74F6D">
        <w:t>implement</w:t>
      </w:r>
      <w:r w:rsidRPr="00F74F6D">
        <w:t>s the requirements, procedures and techniques for the safe, effective and efficient completion of cable tool drilling including:</w:t>
      </w:r>
    </w:p>
    <w:p w:rsidR="00000000" w:rsidRPr="00F74F6D" w:rsidP="00F74F6D">
      <w:pPr>
        <w:pStyle w:val="ListBullet3"/>
      </w:pPr>
      <w:r w:rsidRPr="00F74F6D">
        <w:t>welding</w:t>
      </w:r>
    </w:p>
    <w:p w:rsidR="00000000" w:rsidRPr="00F74F6D" w:rsidP="00F74F6D">
      <w:pPr>
        <w:pStyle w:val="ListBullet3"/>
      </w:pPr>
      <w:r w:rsidRPr="00F74F6D">
        <w:t>oxy-acetylene use</w:t>
      </w:r>
    </w:p>
    <w:p w:rsidR="00000000" w:rsidRPr="00F74F6D" w:rsidP="00F74F6D">
      <w:pPr>
        <w:pStyle w:val="ListBullet3"/>
      </w:pPr>
      <w:r w:rsidRPr="00F74F6D">
        <w:t>conducting routine checks and basic maintenance</w:t>
      </w:r>
    </w:p>
    <w:p w:rsidR="00000000" w:rsidRPr="00F74F6D" w:rsidP="00F74F6D">
      <w:pPr>
        <w:pStyle w:val="ListBullet3"/>
      </w:pPr>
      <w:r w:rsidRPr="00F74F6D">
        <w:t>understanding mud mixing and conditioning</w:t>
      </w:r>
    </w:p>
    <w:p w:rsidR="00000000" w:rsidRPr="00F74F6D" w:rsidP="00F74F6D">
      <w:pPr>
        <w:pStyle w:val="ListBullet3"/>
      </w:pPr>
      <w:r w:rsidRPr="00F74F6D">
        <w:t>identifying and responding to changes in ground conditions</w:t>
      </w:r>
    </w:p>
    <w:p w:rsidR="00000000" w:rsidRPr="00F74F6D" w:rsidP="00F74F6D">
      <w:pPr>
        <w:pStyle w:val="ListBullet3"/>
      </w:pPr>
      <w:r w:rsidRPr="00F74F6D">
        <w:t>conducting sampling</w:t>
      </w:r>
    </w:p>
    <w:p w:rsidR="00000000" w:rsidRPr="00F74F6D" w:rsidP="00F74F6D">
      <w:pPr>
        <w:pStyle w:val="ListBullet3"/>
      </w:pPr>
      <w:r w:rsidRPr="00F74F6D">
        <w:t>reading, interpreting and applying safety data sheets (SDS) for handling hazardous materials</w:t>
      </w:r>
    </w:p>
    <w:p w:rsidR="00000000" w:rsidRPr="00F74F6D" w:rsidP="00F74F6D">
      <w:pPr>
        <w:pStyle w:val="ListBullet2"/>
      </w:pPr>
      <w:r w:rsidRPr="00F74F6D">
        <w:t>works effectively with others to undertake and complete the conduct of cable tool d</w:t>
      </w:r>
      <w:r w:rsidRPr="00F74F6D">
        <w:t>rilling that meets all of the required outcomes including:</w:t>
      </w:r>
    </w:p>
    <w:p w:rsidR="00000000" w:rsidRPr="00F74F6D" w:rsidP="00F74F6D">
      <w:pPr>
        <w:pStyle w:val="ListBullet3"/>
      </w:pPr>
      <w:r w:rsidRPr="00F74F6D">
        <w:t>complying with written and verbal reporting requirements and procedures</w:t>
      </w:r>
    </w:p>
    <w:p w:rsidR="00000000" w:rsidRPr="00F74F6D" w:rsidP="00F74F6D">
      <w:pPr>
        <w:pStyle w:val="ListBullet3"/>
      </w:pPr>
      <w:r w:rsidRPr="00F74F6D">
        <w:t>communicating clearly and concisely with others to receive and clarify work instructions</w:t>
      </w:r>
    </w:p>
    <w:p w:rsidR="00000000" w:rsidRPr="00F74F6D" w:rsidP="00F74F6D">
      <w:pPr>
        <w:pStyle w:val="ListBullet3"/>
      </w:pPr>
      <w:r w:rsidRPr="00F74F6D">
        <w:t>communicating clearly and concisely</w:t>
      </w:r>
      <w:r w:rsidRPr="00F74F6D">
        <w:t xml:space="preserve"> with others to resolve coordination requirements prior to commencing and during work activities</w:t>
      </w:r>
    </w:p>
    <w:p w:rsidR="00000000" w:rsidRPr="00F74F6D" w:rsidP="00F74F6D">
      <w:pPr>
        <w:pStyle w:val="ListBullet"/>
      </w:pPr>
      <w:r w:rsidRPr="00F74F6D">
        <w:t>demonstrates completion of cable tool drilling that safely, effectively and efficiently meets all of the required outcomes on more than one (1) occasion inclu</w:t>
      </w:r>
      <w:r w:rsidRPr="00F74F6D">
        <w:t>ding:</w:t>
      </w:r>
    </w:p>
    <w:p w:rsidR="00000000" w:rsidRPr="00F74F6D" w:rsidP="00F74F6D">
      <w:pPr>
        <w:pStyle w:val="ListBullet3"/>
      </w:pPr>
      <w:r w:rsidRPr="00F74F6D">
        <w:t>identifying and using different tool/casing types, thread forms and thread make up parameters</w:t>
      </w:r>
    </w:p>
    <w:p w:rsidR="00000000" w:rsidRPr="00F74F6D" w:rsidP="00F74F6D">
      <w:pPr>
        <w:pStyle w:val="ListBullet3"/>
      </w:pPr>
      <w:r w:rsidRPr="00F74F6D">
        <w:t>selecting appropriate bits, shoes, clamps, casing, tools and lifting devices for the expected formations</w:t>
      </w:r>
    </w:p>
    <w:p w:rsidR="00000000" w:rsidRPr="00F74F6D" w:rsidP="00F74F6D">
      <w:pPr>
        <w:pStyle w:val="ListBullet3"/>
      </w:pPr>
      <w:r w:rsidRPr="00F74F6D">
        <w:t>assembling tool strings</w:t>
      </w:r>
    </w:p>
    <w:p w:rsidR="00000000" w:rsidRPr="00F74F6D" w:rsidP="00F74F6D">
      <w:pPr>
        <w:pStyle w:val="ListBullet3"/>
      </w:pPr>
      <w:r w:rsidRPr="00F74F6D">
        <w:t>maintaining correct tension on the drill line and correct stroke rate during drilling operations</w:t>
      </w:r>
    </w:p>
    <w:p w:rsidR="00000000" w:rsidRPr="00F74F6D" w:rsidP="00F74F6D">
      <w:pPr>
        <w:pStyle w:val="ListBullet3"/>
      </w:pPr>
      <w:r w:rsidRPr="00F74F6D">
        <w:t>measuring drill string components and calculating depth of hole</w:t>
      </w:r>
    </w:p>
    <w:p w:rsidR="00000000" w:rsidRPr="00F74F6D" w:rsidP="00F74F6D">
      <w:pPr>
        <w:pStyle w:val="ListBullet3"/>
      </w:pPr>
      <w:r w:rsidRPr="00F74F6D">
        <w:t>selecting drilling tools to maintain hole straightness</w:t>
      </w:r>
    </w:p>
    <w:p w:rsidR="00000000" w:rsidRPr="00F74F6D" w:rsidP="00F74F6D">
      <w:pPr>
        <w:pStyle w:val="ListBullet3"/>
      </w:pPr>
      <w:r w:rsidRPr="00F74F6D">
        <w:t>undertaking fishing/recovery operations</w:t>
      </w:r>
    </w:p>
    <w:p w:rsidR="00000000" w:rsidRPr="00F74F6D" w:rsidP="00F74F6D">
      <w:pPr>
        <w:pStyle w:val="AllowPageBreak"/>
      </w:pPr>
    </w:p>
    <w:p w:rsidR="00000000" w:rsidRPr="00F74F6D" w:rsidP="00F74F6D">
      <w:pPr>
        <w:pStyle w:val="Heading1"/>
      </w:pPr>
      <w:bookmarkStart w:id="10" w:name="O_689656"/>
      <w:bookmarkEnd w:id="10"/>
      <w:r w:rsidRPr="00F74F6D">
        <w:t>Knowledge Evidence</w:t>
      </w:r>
    </w:p>
    <w:p w:rsidR="00000000" w:rsidRPr="00F74F6D" w:rsidP="00794757">
      <w:pPr>
        <w:pStyle w:val="BodyText"/>
      </w:pPr>
      <w:r w:rsidRPr="00F74F6D">
        <w:t>The candidate must demonstrate knowledge in conducting cable tool drilling through:</w:t>
      </w:r>
    </w:p>
    <w:p w:rsidR="00000000" w:rsidRPr="00F74F6D" w:rsidP="00F74F6D">
      <w:pPr>
        <w:pStyle w:val="ListBullet2"/>
      </w:pPr>
      <w:r w:rsidRPr="00F74F6D">
        <w:t>accessing, interpreting and applying the organisation and site requirements and procedures for:</w:t>
      </w:r>
    </w:p>
    <w:p w:rsidR="00000000" w:rsidRPr="00F74F6D" w:rsidP="00F74F6D">
      <w:pPr>
        <w:pStyle w:val="ListBullet3"/>
      </w:pPr>
      <w:r w:rsidRPr="00F74F6D">
        <w:t>work, health and safety</w:t>
      </w:r>
    </w:p>
    <w:p w:rsidR="00000000" w:rsidRPr="00F74F6D" w:rsidP="00F74F6D">
      <w:pPr>
        <w:pStyle w:val="ListBullet3"/>
      </w:pPr>
      <w:r w:rsidRPr="00F74F6D">
        <w:t>environmental issues</w:t>
      </w:r>
    </w:p>
    <w:p w:rsidR="00000000" w:rsidRPr="00F74F6D" w:rsidP="00F74F6D">
      <w:pPr>
        <w:pStyle w:val="ListBullet3"/>
      </w:pPr>
      <w:r w:rsidRPr="00F74F6D">
        <w:t>operating drill rig</w:t>
      </w:r>
    </w:p>
    <w:p w:rsidR="00000000" w:rsidRPr="00F74F6D" w:rsidP="00F74F6D">
      <w:pPr>
        <w:pStyle w:val="ListBullet3"/>
      </w:pPr>
      <w:r w:rsidRPr="00F74F6D">
        <w:t>housekeeping</w:t>
      </w:r>
    </w:p>
    <w:p w:rsidR="00000000" w:rsidRPr="00F74F6D" w:rsidP="00F74F6D">
      <w:pPr>
        <w:pStyle w:val="ListBullet3"/>
      </w:pPr>
      <w:r w:rsidRPr="00F74F6D">
        <w:t>welding to dress bits, casing shoes</w:t>
      </w:r>
    </w:p>
    <w:p w:rsidR="00000000" w:rsidRPr="00F74F6D" w:rsidP="00F74F6D">
      <w:pPr>
        <w:pStyle w:val="ListBullet3"/>
      </w:pPr>
      <w:r w:rsidRPr="00F74F6D">
        <w:t>re-metalling rope sockets</w:t>
      </w:r>
    </w:p>
    <w:p w:rsidR="00000000" w:rsidRPr="00F74F6D" w:rsidP="00F74F6D">
      <w:pPr>
        <w:pStyle w:val="ListBullet2"/>
      </w:pPr>
      <w:r w:rsidRPr="00F74F6D">
        <w:t>being prepared for fire/accident/emergency</w:t>
      </w:r>
    </w:p>
    <w:p w:rsidR="00000000" w:rsidRPr="00F74F6D" w:rsidP="00F74F6D">
      <w:pPr>
        <w:pStyle w:val="AllowPageBreak"/>
      </w:pPr>
    </w:p>
    <w:p w:rsidR="00000000" w:rsidRPr="00F74F6D" w:rsidP="00F74F6D">
      <w:pPr>
        <w:pStyle w:val="Heading1"/>
      </w:pPr>
      <w:bookmarkStart w:id="11" w:name="O_689655"/>
      <w:bookmarkEnd w:id="11"/>
      <w:r w:rsidRPr="00F74F6D">
        <w:t>Assessment Conditions</w:t>
      </w:r>
    </w:p>
    <w:p w:rsidR="00000000" w:rsidRPr="00F74F6D" w:rsidP="00F74F6D">
      <w:pPr>
        <w:pStyle w:val="ListBullet"/>
      </w:pPr>
      <w:r w:rsidRPr="00F74F6D">
        <w:t>An assessor of this unit must satisfy the requirements o</w:t>
      </w:r>
      <w:r w:rsidRPr="00F74F6D">
        <w:t xml:space="preserve">f the NVR/AQTF or their successors; and Industry regulations for certification and licensing; and, </w:t>
      </w:r>
    </w:p>
    <w:p w:rsidR="00000000" w:rsidRPr="00F74F6D" w:rsidP="00F74F6D">
      <w:pPr>
        <w:pStyle w:val="ListBullet"/>
      </w:pPr>
      <w:r w:rsidRPr="00F74F6D">
        <w:t>this unit must be assessed in the context of this sector’s work environment; and,</w:t>
      </w:r>
    </w:p>
    <w:p w:rsidR="00000000" w:rsidRPr="00F74F6D" w:rsidP="00F74F6D">
      <w:pPr>
        <w:pStyle w:val="ListBullet"/>
      </w:pPr>
      <w:r w:rsidRPr="00F74F6D">
        <w:t>this unit must be assessed in compliance with relevant legislation/regulation and using policies, procedures, processes and operational manuals directly related to the industry sector for which it is being assessed; and,</w:t>
      </w:r>
    </w:p>
    <w:p w:rsidR="00000000" w:rsidRPr="00F74F6D" w:rsidP="00F74F6D">
      <w:pPr>
        <w:pStyle w:val="ListBullet"/>
      </w:pPr>
      <w:r w:rsidRPr="00F74F6D">
        <w:t>assessment may be conducted in conj</w:t>
      </w:r>
      <w:r w:rsidRPr="00F74F6D">
        <w:t>unction with the assessment of other Units of Competency; and,</w:t>
      </w:r>
    </w:p>
    <w:p w:rsidR="00000000" w:rsidRPr="00F74F6D" w:rsidP="00F74F6D">
      <w:pPr>
        <w:pStyle w:val="ListBullet"/>
      </w:pPr>
      <w:r w:rsidRPr="00F74F6D">
        <w:t>assessment must confirm consistent performance can be applied in a range of relevant workplace circumstances; and,</w:t>
      </w:r>
    </w:p>
    <w:p w:rsidR="00000000" w:rsidRPr="00F74F6D" w:rsidP="00F74F6D">
      <w:pPr>
        <w:pStyle w:val="ListBullet"/>
      </w:pPr>
      <w:r w:rsidRPr="00F74F6D">
        <w:t>assessors must demonstrate the performance evidence, and knowledge evidence as</w:t>
      </w:r>
      <w:r w:rsidRPr="00F74F6D">
        <w:t xml:space="preserve"> outlined in this Unit of Competency, and through the minimum years of current* work experience specified below in an Industry sector relevant to the outcomes of the unit; or,</w:t>
      </w:r>
    </w:p>
    <w:p w:rsidR="00000000" w:rsidRPr="00F74F6D" w:rsidP="00F74F6D">
      <w:pPr>
        <w:pStyle w:val="ListBullet"/>
      </w:pPr>
      <w:r w:rsidRPr="00F74F6D">
        <w:t>where the assessor does not meet experience requirements a co-assessment or part</w:t>
      </w:r>
      <w:r w:rsidRPr="00F74F6D">
        <w:t>nership arrangement must exist between the qualified assessor and an Industry subject matter expert. The Industry subject matter expert should hold the unit being assessed (or an equivalent unit) and/or demonstrate equivalence of skills and knowledge at th</w:t>
      </w:r>
      <w:r w:rsidRPr="00F74F6D">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74F6D" w:rsidP="00F74F6D">
      <w:pPr>
        <w:pStyle w:val="ListBullet"/>
      </w:pPr>
      <w:r w:rsidRPr="00F74F6D">
        <w:t xml:space="preserve">assessor </w:t>
      </w:r>
      <w:r w:rsidRPr="00F74F6D">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74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Heading4"/>
              <w:rPr>
                <w:lang w:val="en-NZ"/>
              </w:rPr>
            </w:pPr>
            <w:r w:rsidRPr="00F74F6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Heading4"/>
              <w:rPr>
                <w:lang w:val="en-NZ"/>
              </w:rPr>
            </w:pPr>
            <w:r w:rsidRPr="00F74F6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Heading4"/>
              <w:rPr>
                <w:lang w:val="en-NZ"/>
              </w:rPr>
            </w:pPr>
            <w:r w:rsidRPr="00F74F6D">
              <w:t>Required assessor or Industry subject</w:t>
            </w:r>
            <w:r w:rsidRPr="00F74F6D">
              <w:t xml:space="preserve"> matter expert experience</w:t>
            </w:r>
          </w:p>
        </w:tc>
      </w:tr>
      <w:tr w:rsidTr="00F74F6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1 Year</w:t>
            </w:r>
          </w:p>
        </w:tc>
      </w:tr>
      <w:tr w:rsidTr="00F74F6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2 Years</w:t>
            </w:r>
          </w:p>
        </w:tc>
      </w:tr>
      <w:tr w:rsidTr="00F74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3 Years</w:t>
            </w:r>
          </w:p>
        </w:tc>
      </w:tr>
      <w:tr w:rsidTr="00F74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5 Years</w:t>
            </w:r>
          </w:p>
        </w:tc>
      </w:tr>
      <w:tr w:rsidTr="00F74F6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4F6D">
            <w:pPr>
              <w:pStyle w:val="BodyText"/>
              <w:rPr>
                <w:lang w:val="en-NZ"/>
              </w:rPr>
            </w:pPr>
            <w:r w:rsidRPr="00F74F6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4F6D" w:rsidP="00F74F6D">
            <w:pPr>
              <w:pStyle w:val="BodyText"/>
            </w:pPr>
            <w:r w:rsidRPr="00F74F6D">
              <w:t>Where this Unit is being assessed outside of the Resources and Infrastructure Sectors assessor and/or Industry subject matter expert experience should be in-line with industry standards for the sector in which it is being assessed an</w:t>
            </w:r>
            <w:r w:rsidRPr="00F74F6D">
              <w:t>d where no Industry standard is specified should comply with any relevant regulation.</w:t>
            </w:r>
          </w:p>
        </w:tc>
      </w:tr>
    </w:tbl>
    <w:p w:rsidR="00000000" w:rsidRPr="00F74F6D" w:rsidP="00794757">
      <w:pPr>
        <w:pStyle w:val="BodyText"/>
      </w:pPr>
      <w:r w:rsidRPr="00F74F6D">
        <w:t>*Assessors can demonstrate current work experience through employment within Industry in a role relevant to the outcomes of the Unit; or, for external assessors this ca</w:t>
      </w:r>
      <w:r w:rsidRPr="00F74F6D">
        <w:t>n be demonstrated through exposure to Industry by conducting frequent site assessments across various locations.</w:t>
      </w:r>
    </w:p>
    <w:p w:rsidR="00000000" w:rsidRPr="00F74F6D" w:rsidP="00794757">
      <w:pPr>
        <w:pStyle w:val="BodyText"/>
      </w:pPr>
      <w:r w:rsidRPr="00F74F6D">
        <w:t xml:space="preserve">**Where a unit is being delivered outside of a Qualification the first numeric character in the Unit code should be considered to indicate the </w:t>
      </w:r>
      <w:r w:rsidRPr="00F74F6D">
        <w:t>AQF level</w:t>
      </w:r>
    </w:p>
    <w:p w:rsidR="00000000" w:rsidRPr="00F74F6D" w:rsidP="00F74F6D">
      <w:pPr>
        <w:pStyle w:val="Heading1"/>
      </w:pPr>
      <w:bookmarkStart w:id="12" w:name="O_689680"/>
      <w:bookmarkEnd w:id="12"/>
      <w:r w:rsidRPr="00F74F6D">
        <w:t>Links</w:t>
      </w:r>
    </w:p>
    <w:p w:rsidR="00000000" w:rsidRPr="00F74F6D" w:rsidP="00794757">
      <w:pPr>
        <w:pStyle w:val="BodyText"/>
      </w:pPr>
      <w:r w:rsidRPr="00F74F6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E71F0">
        <w:rPr>
          <w:rStyle w:val="Hyperlink"/>
        </w:rPr>
        <w:t>https://vetnet.gov.au/Pages/TrainingDocs.aspx?q=88a61002-9a21-4386-aaf8-69c76e675272</w:t>
      </w:r>
      <w:r>
        <w:fldChar w:fldCharType="end"/>
      </w:r>
    </w:p>
    <w:p w:rsidR="00000000" w:rsidRPr="00F74F6D" w:rsidP="00F74F6D"/>
    <w:sectPr w:rsidSect="00F74F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6D" w:rsidRPr="00794757" w:rsidP="00794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57" w:rsidP="00F74F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4757" w:rsidP="00F74F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4757" w:rsidP="00F74F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6D" w:rsidP="00F74F6D">
    <w:pPr>
      <w:pStyle w:val="Footer"/>
      <w:framePr w:wrap="around"/>
    </w:pPr>
    <w:r>
      <w:fldChar w:fldCharType="begin"/>
    </w:r>
    <w:r>
      <w:instrText xml:space="preserve"> DOCPROPERTY  Subject  \* MERGEFORMAT </w:instrText>
    </w:r>
    <w:r>
      <w:fldChar w:fldCharType="separate"/>
    </w:r>
    <w:r w:rsidR="00794757">
      <w:t>Approved</w:t>
    </w:r>
    <w:r w:rsidR="00794757">
      <w:fldChar w:fldCharType="end"/>
    </w:r>
    <w:r>
      <w:tab/>
      <w:t xml:space="preserve">Page </w:t>
    </w:r>
    <w:r>
      <w:fldChar w:fldCharType="begin"/>
    </w:r>
    <w:r>
      <w:instrText xml:space="preserve"> PAGE  \* Arabic  \* MERGEFORMAT </w:instrText>
    </w:r>
    <w:r>
      <w:fldChar w:fldCharType="separate"/>
    </w:r>
    <w:r w:rsidR="007947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4757">
      <w:rPr>
        <w:noProof/>
      </w:rPr>
      <w:t>4</w:t>
    </w:r>
    <w:r>
      <w:rPr>
        <w:noProof/>
      </w:rPr>
      <w:fldChar w:fldCharType="end"/>
    </w:r>
  </w:p>
  <w:p w:rsidR="00F74F6D" w:rsidP="00F74F6D">
    <w:pPr>
      <w:pStyle w:val="Footer"/>
      <w:framePr w:wrap="around"/>
    </w:pPr>
    <w:r>
      <w:t xml:space="preserve">© Commonwealth of Australia, </w:t>
    </w:r>
    <w:r>
      <w:fldChar w:fldCharType="begin"/>
    </w:r>
    <w:r>
      <w:instrText xml:space="preserve"> DATE  \@ "yyyy"  \* MERGEFORMAT </w:instrText>
    </w:r>
    <w:r>
      <w:fldChar w:fldCharType="separate"/>
    </w:r>
    <w:r w:rsidR="00794757">
      <w:rPr>
        <w:noProof/>
      </w:rPr>
      <w:t>2025</w:t>
    </w:r>
    <w:r>
      <w:fldChar w:fldCharType="end"/>
    </w:r>
    <w:r>
      <w:tab/>
    </w:r>
    <w:r>
      <w:fldChar w:fldCharType="begin"/>
    </w:r>
    <w:r>
      <w:instrText xml:space="preserve"> DOCPROPERTY  Author  \* MERGEFORMAT </w:instrText>
    </w:r>
    <w:r>
      <w:fldChar w:fldCharType="separate"/>
    </w:r>
    <w:r w:rsidR="00794757">
      <w:t>Mining and Automotive Skills Alliance</w:t>
    </w:r>
    <w:r w:rsidR="00794757">
      <w:fldChar w:fldCharType="end"/>
    </w:r>
  </w:p>
  <w:p w:rsidR="00F74F6D" w:rsidP="00F74F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4F6D" w:rsidRPr="00794757" w:rsidP="007947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4757" w:rsidRPr="002D2AF8" w:rsidP="00F74F6D">
    <w:pPr>
      <w:pStyle w:val="Header"/>
      <w:framePr w:wrap="around"/>
    </w:pPr>
    <w:r>
      <w:fldChar w:fldCharType="begin"/>
    </w:r>
    <w:r>
      <w:instrText xml:space="preserve"> TITLE   \* MERGEFORMAT </w:instrText>
    </w:r>
    <w:r>
      <w:fldChar w:fldCharType="separate"/>
    </w:r>
    <w:r>
      <w:t>RIINHB313D Conduct cable tool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4757" w:rsidP="00F74F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F6D" w:rsidRPr="002D2AF8" w:rsidP="00F74F6D">
    <w:pPr>
      <w:pStyle w:val="Header"/>
      <w:framePr w:wrap="around"/>
    </w:pPr>
    <w:r>
      <w:fldChar w:fldCharType="begin"/>
    </w:r>
    <w:r>
      <w:instrText xml:space="preserve"> TITLE   \* MERGEFORMAT </w:instrText>
    </w:r>
    <w:r>
      <w:fldChar w:fldCharType="separate"/>
    </w:r>
    <w:r w:rsidR="00794757">
      <w:t>RIINHB313D Conduct cable tool drilling</w:t>
    </w:r>
    <w:r w:rsidR="00794757">
      <w:fldChar w:fldCharType="end"/>
    </w:r>
    <w:r>
      <w:tab/>
      <w:t xml:space="preserve">Date this document was generated: </w:t>
    </w:r>
    <w:r>
      <w:fldChar w:fldCharType="begin"/>
    </w:r>
    <w:r>
      <w:instrText xml:space="preserve"> CREATEDATE  \@ "d MMMM yyyy"  \* MERGEFORMAT </w:instrText>
    </w:r>
    <w:r>
      <w:fldChar w:fldCharType="separate"/>
    </w:r>
    <w:r w:rsidR="00794757">
      <w:rPr>
        <w:noProof/>
      </w:rPr>
      <w:t>2 March 2025</w:t>
    </w:r>
    <w:r>
      <w:fldChar w:fldCharType="end"/>
    </w:r>
  </w:p>
  <w:p w:rsidR="00F74F6D" w:rsidP="00F74F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325F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D49D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E86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F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4F6D"/>
    <w:pPr>
      <w:spacing w:before="360" w:after="60"/>
      <w:outlineLvl w:val="0"/>
    </w:pPr>
    <w:rPr>
      <w:sz w:val="32"/>
    </w:rPr>
  </w:style>
  <w:style w:type="paragraph" w:styleId="Heading2">
    <w:name w:val="heading 2"/>
    <w:basedOn w:val="HeadingBase"/>
    <w:next w:val="BodyText"/>
    <w:link w:val="Heading2Char"/>
    <w:qFormat/>
    <w:rsid w:val="00F74F6D"/>
    <w:pPr>
      <w:keepLines/>
      <w:spacing w:before="240" w:after="120"/>
      <w:outlineLvl w:val="1"/>
    </w:pPr>
    <w:rPr>
      <w:sz w:val="28"/>
      <w:szCs w:val="40"/>
    </w:rPr>
  </w:style>
  <w:style w:type="paragraph" w:styleId="Heading3">
    <w:name w:val="heading 3"/>
    <w:basedOn w:val="HeadingBase"/>
    <w:next w:val="BodyText"/>
    <w:link w:val="Heading3Char"/>
    <w:qFormat/>
    <w:rsid w:val="00F74F6D"/>
    <w:pPr>
      <w:spacing w:before="180" w:after="120"/>
      <w:outlineLvl w:val="2"/>
    </w:pPr>
    <w:rPr>
      <w:spacing w:val="-10"/>
      <w:kern w:val="32"/>
    </w:rPr>
  </w:style>
  <w:style w:type="paragraph" w:styleId="Heading4">
    <w:name w:val="heading 4"/>
    <w:basedOn w:val="HeadingBase"/>
    <w:next w:val="BodyText"/>
    <w:link w:val="Heading4Char"/>
    <w:qFormat/>
    <w:rsid w:val="00F74F6D"/>
    <w:pPr>
      <w:spacing w:before="160" w:after="120"/>
      <w:outlineLvl w:val="3"/>
    </w:pPr>
    <w:rPr>
      <w:sz w:val="22"/>
    </w:rPr>
  </w:style>
  <w:style w:type="paragraph" w:styleId="Heading5">
    <w:name w:val="heading 5"/>
    <w:basedOn w:val="HeadingBase"/>
    <w:next w:val="Normal"/>
    <w:link w:val="Heading5Char"/>
    <w:qFormat/>
    <w:rsid w:val="00F74F6D"/>
    <w:pPr>
      <w:spacing w:before="80"/>
      <w:outlineLvl w:val="4"/>
    </w:pPr>
    <w:rPr>
      <w:color w:val="918585"/>
      <w:sz w:val="20"/>
    </w:rPr>
  </w:style>
  <w:style w:type="paragraph" w:styleId="Heading6">
    <w:name w:val="heading 6"/>
    <w:basedOn w:val="HeadingBase"/>
    <w:next w:val="Normal"/>
    <w:link w:val="Heading6Char"/>
    <w:qFormat/>
    <w:rsid w:val="00F74F6D"/>
    <w:pPr>
      <w:spacing w:before="60"/>
      <w:outlineLvl w:val="5"/>
    </w:pPr>
    <w:rPr>
      <w:color w:val="918585"/>
      <w:sz w:val="20"/>
    </w:rPr>
  </w:style>
  <w:style w:type="paragraph" w:styleId="Heading7">
    <w:name w:val="heading 7"/>
    <w:basedOn w:val="Normal"/>
    <w:next w:val="Normal"/>
    <w:link w:val="Heading7Char"/>
    <w:qFormat/>
    <w:rsid w:val="00F74F6D"/>
    <w:pPr>
      <w:ind w:left="720"/>
      <w:outlineLvl w:val="6"/>
    </w:pPr>
    <w:rPr>
      <w:i/>
    </w:rPr>
  </w:style>
  <w:style w:type="paragraph" w:styleId="Heading8">
    <w:name w:val="heading 8"/>
    <w:basedOn w:val="Normal"/>
    <w:next w:val="Normal"/>
    <w:link w:val="Heading8Char"/>
    <w:qFormat/>
    <w:rsid w:val="00F74F6D"/>
    <w:pPr>
      <w:ind w:left="720"/>
      <w:outlineLvl w:val="7"/>
    </w:pPr>
    <w:rPr>
      <w:i/>
    </w:rPr>
  </w:style>
  <w:style w:type="paragraph" w:styleId="Heading9">
    <w:name w:val="heading 9"/>
    <w:basedOn w:val="Normal"/>
    <w:next w:val="Normal"/>
    <w:link w:val="Heading9Char"/>
    <w:qFormat/>
    <w:rsid w:val="00F74F6D"/>
    <w:pPr>
      <w:ind w:left="720"/>
      <w:outlineLvl w:val="8"/>
    </w:pPr>
    <w:rPr>
      <w:i/>
    </w:rPr>
  </w:style>
  <w:style w:type="character" w:default="1" w:styleId="DefaultParagraphFont">
    <w:name w:val="Default Paragraph Font"/>
    <w:uiPriority w:val="1"/>
    <w:unhideWhenUsed/>
    <w:rsid w:val="00F74F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F6D"/>
  </w:style>
  <w:style w:type="character" w:customStyle="1" w:styleId="Heading1Char">
    <w:name w:val="Heading 1 Char"/>
    <w:basedOn w:val="DefaultParagraphFont"/>
    <w:link w:val="Heading1"/>
    <w:rsid w:val="00F74F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74F6D"/>
    <w:rPr>
      <w:rFonts w:ascii="Times New Roman" w:eastAsia="Times New Roman" w:hAnsi="Times New Roman" w:cs="Times New Roman"/>
      <w:b/>
      <w:szCs w:val="20"/>
      <w:lang w:eastAsia="en-US"/>
    </w:rPr>
  </w:style>
  <w:style w:type="paragraph" w:styleId="BodyText">
    <w:name w:val="Body Text"/>
    <w:basedOn w:val="Normal"/>
    <w:link w:val="BodyTextChar"/>
    <w:rsid w:val="00F74F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4F6D"/>
    <w:rPr>
      <w:rFonts w:ascii="Times New Roman" w:eastAsia="Times New Roman" w:hAnsi="Times New Roman" w:cs="Times New Roman"/>
      <w:sz w:val="24"/>
      <w:lang w:eastAsia="en-US"/>
    </w:rPr>
  </w:style>
  <w:style w:type="paragraph" w:styleId="ListBullet">
    <w:name w:val="List Bullet"/>
    <w:basedOn w:val="List"/>
    <w:rsid w:val="00F74F6D"/>
    <w:pPr>
      <w:numPr>
        <w:numId w:val="13"/>
      </w:numPr>
      <w:tabs>
        <w:tab w:val="clear" w:pos="340"/>
      </w:tabs>
      <w:spacing w:before="40" w:after="40"/>
    </w:pPr>
  </w:style>
  <w:style w:type="paragraph" w:styleId="ListBullet2">
    <w:name w:val="List Bullet 2"/>
    <w:basedOn w:val="List2"/>
    <w:rsid w:val="00F74F6D"/>
    <w:pPr>
      <w:numPr>
        <w:numId w:val="14"/>
      </w:numPr>
      <w:tabs>
        <w:tab w:val="clear" w:pos="680"/>
      </w:tabs>
    </w:pPr>
  </w:style>
  <w:style w:type="paragraph" w:customStyle="1" w:styleId="SuperHeading">
    <w:name w:val="SuperHeading"/>
    <w:basedOn w:val="Normal"/>
    <w:rsid w:val="00F74F6D"/>
    <w:pPr>
      <w:spacing w:before="240" w:after="120"/>
      <w:outlineLvl w:val="0"/>
    </w:pPr>
    <w:rPr>
      <w:rFonts w:ascii="Times New Roman" w:hAnsi="Times New Roman"/>
      <w:b/>
      <w:sz w:val="32"/>
    </w:rPr>
  </w:style>
  <w:style w:type="paragraph" w:customStyle="1" w:styleId="AllowPageBreak">
    <w:name w:val="AllowPageBreak"/>
    <w:rsid w:val="00F74F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4F6D"/>
    <w:pPr>
      <w:numPr>
        <w:numId w:val="3"/>
      </w:numPr>
      <w:tabs>
        <w:tab w:val="clear" w:pos="1021"/>
      </w:tabs>
      <w:ind w:left="1037" w:hanging="357"/>
    </w:pPr>
  </w:style>
  <w:style w:type="character" w:customStyle="1" w:styleId="Heading2Char">
    <w:name w:val="Heading 2 Char"/>
    <w:basedOn w:val="DefaultParagraphFont"/>
    <w:link w:val="Heading2"/>
    <w:rsid w:val="00F74F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F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74F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F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F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4F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4F6D"/>
    <w:rPr>
      <w:rFonts w:ascii="Courier New" w:eastAsia="Times New Roman" w:hAnsi="Courier New" w:cs="Times New Roman"/>
      <w:i/>
      <w:szCs w:val="20"/>
      <w:lang w:eastAsia="en-US"/>
    </w:rPr>
  </w:style>
  <w:style w:type="paragraph" w:customStyle="1" w:styleId="HeadingBase">
    <w:name w:val="Heading Base"/>
    <w:rsid w:val="00F74F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F6D"/>
    <w:pPr>
      <w:tabs>
        <w:tab w:val="right" w:leader="dot" w:pos="9072"/>
      </w:tabs>
      <w:ind w:left="567"/>
    </w:pPr>
    <w:rPr>
      <w:szCs w:val="22"/>
    </w:rPr>
  </w:style>
  <w:style w:type="paragraph" w:customStyle="1" w:styleId="TOCBase">
    <w:name w:val="TOC Base"/>
    <w:rsid w:val="00F74F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F6D"/>
    <w:pPr>
      <w:tabs>
        <w:tab w:val="right" w:leader="dot" w:pos="9072"/>
      </w:tabs>
      <w:spacing w:before="40" w:after="40"/>
      <w:ind w:left="284"/>
    </w:pPr>
    <w:rPr>
      <w:rFonts w:ascii="Times New Roman" w:hAnsi="Times New Roman"/>
    </w:rPr>
  </w:style>
  <w:style w:type="paragraph" w:styleId="TOC1">
    <w:name w:val="toc 1"/>
    <w:basedOn w:val="TOCBase"/>
    <w:next w:val="Normal"/>
    <w:rsid w:val="00F74F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4F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F6D"/>
    <w:rPr>
      <w:rFonts w:ascii="Times New Roman" w:eastAsia="Times New Roman" w:hAnsi="Times New Roman" w:cs="Times New Roman"/>
      <w:sz w:val="16"/>
      <w:lang w:eastAsia="en-US"/>
    </w:rPr>
  </w:style>
  <w:style w:type="paragraph" w:styleId="Title">
    <w:name w:val="Title"/>
    <w:basedOn w:val="HeadingBase"/>
    <w:link w:val="TitleChar"/>
    <w:qFormat/>
    <w:rsid w:val="00F74F6D"/>
    <w:pPr>
      <w:spacing w:before="5040"/>
      <w:jc w:val="center"/>
    </w:pPr>
    <w:rPr>
      <w:sz w:val="48"/>
      <w:szCs w:val="72"/>
      <w:lang w:val="en-US"/>
    </w:rPr>
  </w:style>
  <w:style w:type="character" w:customStyle="1" w:styleId="TitleChar">
    <w:name w:val="Title Char"/>
    <w:basedOn w:val="DefaultParagraphFont"/>
    <w:link w:val="Title"/>
    <w:rsid w:val="00F74F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F6D"/>
    <w:pPr>
      <w:tabs>
        <w:tab w:val="left" w:pos="3600"/>
        <w:tab w:val="left" w:pos="3958"/>
      </w:tabs>
    </w:pPr>
  </w:style>
  <w:style w:type="paragraph" w:styleId="List">
    <w:name w:val="List"/>
    <w:basedOn w:val="BodyText"/>
    <w:next w:val="BodyText"/>
    <w:rsid w:val="00F74F6D"/>
    <w:pPr>
      <w:tabs>
        <w:tab w:val="left" w:pos="340"/>
      </w:tabs>
      <w:spacing w:before="60" w:after="60"/>
      <w:ind w:left="340" w:hanging="340"/>
    </w:pPr>
  </w:style>
  <w:style w:type="paragraph" w:customStyle="1" w:styleId="Note">
    <w:name w:val="Note"/>
    <w:basedOn w:val="BodyText"/>
    <w:rsid w:val="00F74F6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4F6D"/>
    <w:rPr>
      <w:b/>
      <w:spacing w:val="0"/>
    </w:rPr>
  </w:style>
  <w:style w:type="paragraph" w:customStyle="1" w:styleId="SuperTitle">
    <w:name w:val="SuperTitle"/>
    <w:basedOn w:val="Title"/>
    <w:rsid w:val="00F74F6D"/>
    <w:pPr>
      <w:framePr w:wrap="auto" w:hAnchor="text" w:y="6049"/>
    </w:pPr>
    <w:rPr>
      <w:color w:val="000000"/>
      <w:sz w:val="40"/>
    </w:rPr>
  </w:style>
  <w:style w:type="paragraph" w:customStyle="1" w:styleId="TOCTitle">
    <w:name w:val="TOCTitle"/>
    <w:basedOn w:val="Heading1"/>
    <w:rsid w:val="00F74F6D"/>
    <w:pPr>
      <w:spacing w:after="240"/>
      <w:jc w:val="center"/>
      <w:outlineLvl w:val="9"/>
    </w:pPr>
    <w:rPr>
      <w:caps/>
    </w:rPr>
  </w:style>
  <w:style w:type="paragraph" w:customStyle="1" w:styleId="Version">
    <w:name w:val="Version"/>
    <w:rsid w:val="00F74F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F6D"/>
    <w:pPr>
      <w:keepNext w:val="0"/>
      <w:tabs>
        <w:tab w:val="right" w:pos="4176"/>
      </w:tabs>
      <w:ind w:left="198" w:hanging="198"/>
    </w:pPr>
    <w:rPr>
      <w:rFonts w:ascii="Garamond" w:hAnsi="Garamond"/>
    </w:rPr>
  </w:style>
  <w:style w:type="paragraph" w:styleId="IndexHeading">
    <w:name w:val="index heading"/>
    <w:basedOn w:val="Normal"/>
    <w:next w:val="Index1"/>
    <w:semiHidden/>
    <w:rsid w:val="00F74F6D"/>
    <w:pPr>
      <w:spacing w:before="120" w:after="120"/>
    </w:pPr>
    <w:rPr>
      <w:rFonts w:ascii="Arial" w:hAnsi="Arial"/>
      <w:b/>
      <w:color w:val="918585"/>
      <w:sz w:val="24"/>
    </w:rPr>
  </w:style>
  <w:style w:type="paragraph" w:styleId="Header">
    <w:name w:val="header"/>
    <w:basedOn w:val="Normal"/>
    <w:link w:val="HeaderChar"/>
    <w:rsid w:val="00F74F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F6D"/>
    <w:rPr>
      <w:rFonts w:ascii="Times New Roman" w:eastAsia="Times New Roman" w:hAnsi="Times New Roman" w:cs="Times New Roman"/>
      <w:sz w:val="16"/>
      <w:szCs w:val="20"/>
      <w:lang w:val="en-GB" w:eastAsia="en-US"/>
    </w:rPr>
  </w:style>
  <w:style w:type="paragraph" w:customStyle="1" w:styleId="Chapter">
    <w:name w:val="Chapter"/>
    <w:basedOn w:val="Normal"/>
    <w:rsid w:val="00F74F6D"/>
    <w:pPr>
      <w:spacing w:before="240"/>
    </w:pPr>
    <w:rPr>
      <w:rFonts w:ascii="Times New Roman" w:hAnsi="Times New Roman"/>
      <w:smallCaps/>
      <w:spacing w:val="80"/>
      <w:sz w:val="28"/>
    </w:rPr>
  </w:style>
  <w:style w:type="paragraph" w:customStyle="1" w:styleId="InChapter">
    <w:name w:val="InChapter"/>
    <w:basedOn w:val="Heading3"/>
    <w:rsid w:val="00F74F6D"/>
    <w:pPr>
      <w:spacing w:after="240"/>
      <w:outlineLvl w:val="9"/>
    </w:pPr>
    <w:rPr>
      <w:noProof/>
    </w:rPr>
  </w:style>
  <w:style w:type="paragraph" w:styleId="Index2">
    <w:name w:val="index 2"/>
    <w:basedOn w:val="Normal"/>
    <w:next w:val="Normal"/>
    <w:semiHidden/>
    <w:rsid w:val="00F74F6D"/>
    <w:pPr>
      <w:tabs>
        <w:tab w:val="right" w:pos="4176"/>
      </w:tabs>
      <w:ind w:left="568" w:hanging="284"/>
    </w:pPr>
    <w:rPr>
      <w:rFonts w:ascii="Garamond" w:hAnsi="Garamond"/>
    </w:rPr>
  </w:style>
  <w:style w:type="paragraph" w:customStyle="1" w:styleId="Byline">
    <w:name w:val="Byline"/>
    <w:rsid w:val="00F74F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F6D"/>
    <w:pPr>
      <w:tabs>
        <w:tab w:val="clear" w:pos="3600"/>
        <w:tab w:val="clear" w:pos="3958"/>
      </w:tabs>
      <w:jc w:val="right"/>
    </w:pPr>
  </w:style>
  <w:style w:type="character" w:styleId="Emphasis">
    <w:name w:val="Emphasis"/>
    <w:basedOn w:val="DefaultParagraphFont"/>
    <w:qFormat/>
    <w:rsid w:val="00F74F6D"/>
    <w:rPr>
      <w:i/>
    </w:rPr>
  </w:style>
  <w:style w:type="paragraph" w:styleId="Caption">
    <w:name w:val="caption"/>
    <w:basedOn w:val="BodyText"/>
    <w:next w:val="Normal"/>
    <w:qFormat/>
    <w:rsid w:val="00F74F6D"/>
    <w:pPr>
      <w:framePr w:w="2268" w:hSpace="181" w:vSpace="181" w:wrap="around" w:vAnchor="text" w:hAnchor="page" w:x="1135" w:y="285" w:anchorLock="1"/>
    </w:pPr>
    <w:rPr>
      <w:i/>
    </w:rPr>
  </w:style>
  <w:style w:type="paragraph" w:customStyle="1" w:styleId="MiniTOCTitle">
    <w:name w:val="MiniTOCTitle"/>
    <w:basedOn w:val="Heading4"/>
    <w:rsid w:val="00F74F6D"/>
    <w:pPr>
      <w:spacing w:before="240"/>
      <w:outlineLvl w:val="9"/>
    </w:pPr>
    <w:rPr>
      <w:noProof/>
      <w:sz w:val="24"/>
    </w:rPr>
  </w:style>
  <w:style w:type="paragraph" w:customStyle="1" w:styleId="MiniTOCItem">
    <w:name w:val="MiniTOCItem"/>
    <w:basedOn w:val="ListBullet"/>
    <w:rsid w:val="00F74F6D"/>
    <w:pPr>
      <w:numPr>
        <w:numId w:val="0"/>
      </w:numPr>
      <w:tabs>
        <w:tab w:val="right" w:leader="dot" w:pos="6521"/>
      </w:tabs>
      <w:spacing w:before="0" w:after="0"/>
    </w:pPr>
  </w:style>
  <w:style w:type="paragraph" w:customStyle="1" w:styleId="TOFTitle">
    <w:name w:val="TOFTitle"/>
    <w:basedOn w:val="TOCTitle"/>
    <w:rsid w:val="00F74F6D"/>
  </w:style>
  <w:style w:type="paragraph" w:styleId="TableofFigures">
    <w:name w:val="table of figures"/>
    <w:basedOn w:val="Normal"/>
    <w:next w:val="Normal"/>
    <w:semiHidden/>
    <w:rsid w:val="00F74F6D"/>
    <w:pPr>
      <w:tabs>
        <w:tab w:val="right" w:leader="dot" w:pos="9072"/>
      </w:tabs>
      <w:ind w:left="970" w:hanging="403"/>
    </w:pPr>
    <w:rPr>
      <w:rFonts w:ascii="Times New Roman" w:hAnsi="Times New Roman"/>
      <w:b/>
    </w:rPr>
  </w:style>
  <w:style w:type="paragraph" w:styleId="ListNumber">
    <w:name w:val="List Number"/>
    <w:basedOn w:val="List"/>
    <w:rsid w:val="00F74F6D"/>
    <w:pPr>
      <w:numPr>
        <w:numId w:val="16"/>
      </w:numPr>
      <w:tabs>
        <w:tab w:val="clear" w:pos="340"/>
      </w:tabs>
    </w:pPr>
  </w:style>
  <w:style w:type="character" w:customStyle="1" w:styleId="WingdingSymbols">
    <w:name w:val="Wingding Symbols"/>
    <w:rsid w:val="00F74F6D"/>
    <w:rPr>
      <w:rFonts w:ascii="Wingdings" w:hAnsi="Wingdings"/>
    </w:rPr>
  </w:style>
  <w:style w:type="paragraph" w:customStyle="1" w:styleId="TableHeading">
    <w:name w:val="Table Heading"/>
    <w:basedOn w:val="HeadingBase"/>
    <w:rsid w:val="00F74F6D"/>
    <w:pPr>
      <w:keepLines/>
      <w:pBdr>
        <w:bottom w:val="single" w:sz="6" w:space="1" w:color="918585"/>
      </w:pBdr>
      <w:spacing w:before="240"/>
    </w:pPr>
  </w:style>
  <w:style w:type="character" w:customStyle="1" w:styleId="HotSpot">
    <w:name w:val="HotSpot"/>
    <w:rsid w:val="00F74F6D"/>
    <w:rPr>
      <w:color w:val="0033CC"/>
      <w:u w:val="none"/>
    </w:rPr>
  </w:style>
  <w:style w:type="paragraph" w:customStyle="1" w:styleId="BodyTextRight">
    <w:name w:val="Body Text Right"/>
    <w:basedOn w:val="BodyText"/>
    <w:rsid w:val="00F74F6D"/>
    <w:pPr>
      <w:spacing w:before="0" w:after="0"/>
      <w:jc w:val="right"/>
    </w:pPr>
  </w:style>
  <w:style w:type="paragraph" w:styleId="Index3">
    <w:name w:val="index 3"/>
    <w:basedOn w:val="ListNumber2"/>
    <w:next w:val="Normal"/>
    <w:semiHidden/>
    <w:rsid w:val="00F74F6D"/>
    <w:pPr>
      <w:numPr>
        <w:numId w:val="0"/>
      </w:numPr>
      <w:tabs>
        <w:tab w:val="right" w:leader="dot" w:pos="4176"/>
      </w:tabs>
    </w:pPr>
  </w:style>
  <w:style w:type="paragraph" w:styleId="ListNumber2">
    <w:name w:val="List Number 2"/>
    <w:basedOn w:val="List2"/>
    <w:rsid w:val="00F74F6D"/>
    <w:pPr>
      <w:numPr>
        <w:numId w:val="11"/>
      </w:numPr>
      <w:tabs>
        <w:tab w:val="clear" w:pos="1060"/>
      </w:tabs>
    </w:pPr>
  </w:style>
  <w:style w:type="paragraph" w:customStyle="1" w:styleId="MarginNote">
    <w:name w:val="Margin Note"/>
    <w:basedOn w:val="BodyText"/>
    <w:rsid w:val="00F74F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F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F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4F6D"/>
    <w:rPr>
      <w:sz w:val="32"/>
    </w:rPr>
  </w:style>
  <w:style w:type="paragraph" w:customStyle="1" w:styleId="HeadingProcedure">
    <w:name w:val="Heading Procedure"/>
    <w:basedOn w:val="HeadingBase"/>
    <w:next w:val="Normal"/>
    <w:rsid w:val="00F74F6D"/>
    <w:pPr>
      <w:tabs>
        <w:tab w:val="left" w:pos="0"/>
      </w:tabs>
      <w:spacing w:before="120" w:after="60"/>
    </w:pPr>
    <w:rPr>
      <w:i/>
      <w:color w:val="918585"/>
      <w:sz w:val="22"/>
    </w:rPr>
  </w:style>
  <w:style w:type="paragraph" w:customStyle="1" w:styleId="TableBodyText">
    <w:name w:val="Table Body Text"/>
    <w:basedOn w:val="BodyText"/>
    <w:rsid w:val="00F74F6D"/>
    <w:pPr>
      <w:spacing w:before="60" w:after="60"/>
    </w:pPr>
  </w:style>
  <w:style w:type="paragraph" w:styleId="ListContinue">
    <w:name w:val="List Continue"/>
    <w:basedOn w:val="List"/>
    <w:rsid w:val="00F74F6D"/>
    <w:pPr>
      <w:ind w:firstLine="0"/>
    </w:pPr>
  </w:style>
  <w:style w:type="paragraph" w:customStyle="1" w:styleId="ListNote">
    <w:name w:val="List Note"/>
    <w:basedOn w:val="List"/>
    <w:rsid w:val="00F74F6D"/>
    <w:pPr>
      <w:pBdr>
        <w:top w:val="single" w:sz="6" w:space="2" w:color="918585"/>
        <w:bottom w:val="single" w:sz="6" w:space="2" w:color="918585"/>
      </w:pBdr>
      <w:tabs>
        <w:tab w:val="left" w:pos="1021"/>
      </w:tabs>
      <w:ind w:firstLine="0"/>
    </w:pPr>
  </w:style>
  <w:style w:type="paragraph" w:customStyle="1" w:styleId="Warning">
    <w:name w:val="Warning"/>
    <w:basedOn w:val="BodyText"/>
    <w:rsid w:val="00F74F6D"/>
    <w:pPr>
      <w:shd w:val="clear" w:color="auto" w:fill="D9D9D9"/>
      <w:tabs>
        <w:tab w:val="left" w:pos="992"/>
      </w:tabs>
      <w:ind w:left="119" w:right="119"/>
    </w:pPr>
    <w:rPr>
      <w:sz w:val="20"/>
    </w:rPr>
  </w:style>
  <w:style w:type="paragraph" w:customStyle="1" w:styleId="MarginIcons">
    <w:name w:val="Margin Icons"/>
    <w:basedOn w:val="BodyText"/>
    <w:rsid w:val="00F74F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F6D"/>
    <w:rPr>
      <w:rFonts w:ascii="Courier New" w:hAnsi="Courier New"/>
    </w:rPr>
  </w:style>
  <w:style w:type="paragraph" w:customStyle="1" w:styleId="NoteBullet">
    <w:name w:val="Note Bullet"/>
    <w:basedOn w:val="Note"/>
    <w:rsid w:val="00F74F6D"/>
    <w:pPr>
      <w:tabs>
        <w:tab w:val="clear" w:pos="680"/>
      </w:tabs>
      <w:spacing w:before="60" w:after="60"/>
    </w:pPr>
  </w:style>
  <w:style w:type="paragraph" w:customStyle="1" w:styleId="SubHeading2">
    <w:name w:val="SubHeading2"/>
    <w:basedOn w:val="HeadingBase"/>
    <w:rsid w:val="00F74F6D"/>
    <w:pPr>
      <w:spacing w:before="240" w:after="60"/>
    </w:pPr>
    <w:rPr>
      <w:sz w:val="20"/>
    </w:rPr>
  </w:style>
  <w:style w:type="paragraph" w:customStyle="1" w:styleId="SubHeading1">
    <w:name w:val="SubHeading1"/>
    <w:basedOn w:val="HeadingBase"/>
    <w:rsid w:val="00F74F6D"/>
    <w:pPr>
      <w:spacing w:before="240" w:after="60"/>
    </w:pPr>
    <w:rPr>
      <w:color w:val="918585"/>
      <w:sz w:val="22"/>
    </w:rPr>
  </w:style>
  <w:style w:type="paragraph" w:customStyle="1" w:styleId="SideHeading">
    <w:name w:val="Side Heading"/>
    <w:basedOn w:val="HeadingBase"/>
    <w:rsid w:val="00F74F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F6D"/>
    <w:pPr>
      <w:numPr>
        <w:numId w:val="12"/>
      </w:numPr>
    </w:pPr>
  </w:style>
  <w:style w:type="paragraph" w:styleId="PlainText">
    <w:name w:val="Plain Text"/>
    <w:basedOn w:val="Normal"/>
    <w:link w:val="PlainTextChar"/>
    <w:rsid w:val="00F74F6D"/>
    <w:rPr>
      <w:sz w:val="20"/>
    </w:rPr>
  </w:style>
  <w:style w:type="character" w:customStyle="1" w:styleId="PlainTextChar">
    <w:name w:val="Plain Text Char"/>
    <w:basedOn w:val="DefaultParagraphFont"/>
    <w:link w:val="PlainText"/>
    <w:rsid w:val="00F74F6D"/>
    <w:rPr>
      <w:rFonts w:ascii="Courier New" w:eastAsia="Times New Roman" w:hAnsi="Courier New" w:cs="Times New Roman"/>
      <w:sz w:val="20"/>
      <w:szCs w:val="20"/>
      <w:lang w:eastAsia="en-US"/>
    </w:rPr>
  </w:style>
  <w:style w:type="character" w:customStyle="1" w:styleId="MenuOption">
    <w:name w:val="Menu Option"/>
    <w:basedOn w:val="DefaultParagraphFont"/>
    <w:rsid w:val="00F74F6D"/>
    <w:rPr>
      <w:b/>
      <w:smallCaps/>
    </w:rPr>
  </w:style>
  <w:style w:type="paragraph" w:customStyle="1" w:styleId="TableListNumber">
    <w:name w:val="Table List Number"/>
    <w:basedOn w:val="ListNumber"/>
    <w:rsid w:val="00F74F6D"/>
    <w:pPr>
      <w:numPr>
        <w:numId w:val="0"/>
      </w:numPr>
    </w:pPr>
  </w:style>
  <w:style w:type="paragraph" w:styleId="TOC4">
    <w:name w:val="toc 4"/>
    <w:basedOn w:val="TOCBase"/>
    <w:next w:val="Normal"/>
    <w:semiHidden/>
    <w:rsid w:val="00F74F6D"/>
    <w:pPr>
      <w:tabs>
        <w:tab w:val="right" w:leader="dot" w:pos="9071"/>
      </w:tabs>
      <w:ind w:left="1701"/>
    </w:pPr>
  </w:style>
  <w:style w:type="paragraph" w:customStyle="1" w:styleId="ListAlpha">
    <w:name w:val="List Alpha"/>
    <w:basedOn w:val="List"/>
    <w:rsid w:val="00F74F6D"/>
    <w:pPr>
      <w:numPr>
        <w:numId w:val="10"/>
      </w:numPr>
    </w:pPr>
  </w:style>
  <w:style w:type="paragraph" w:customStyle="1" w:styleId="ListAlpha2">
    <w:name w:val="List Alpha 2"/>
    <w:basedOn w:val="List2"/>
    <w:rsid w:val="00F74F6D"/>
    <w:pPr>
      <w:numPr>
        <w:numId w:val="9"/>
      </w:numPr>
    </w:pPr>
  </w:style>
  <w:style w:type="paragraph" w:styleId="List2">
    <w:name w:val="List 2"/>
    <w:basedOn w:val="BodyText"/>
    <w:rsid w:val="00F74F6D"/>
    <w:pPr>
      <w:tabs>
        <w:tab w:val="left" w:pos="680"/>
      </w:tabs>
      <w:spacing w:before="60" w:after="60"/>
      <w:ind w:left="680" w:hanging="340"/>
    </w:pPr>
  </w:style>
  <w:style w:type="paragraph" w:styleId="List3">
    <w:name w:val="List 3"/>
    <w:basedOn w:val="BodyText"/>
    <w:rsid w:val="00F74F6D"/>
    <w:pPr>
      <w:tabs>
        <w:tab w:val="left" w:pos="1021"/>
      </w:tabs>
      <w:spacing w:before="60" w:after="60"/>
      <w:ind w:left="1020" w:hanging="340"/>
    </w:pPr>
  </w:style>
  <w:style w:type="paragraph" w:styleId="List4">
    <w:name w:val="List 4"/>
    <w:basedOn w:val="BodyText"/>
    <w:rsid w:val="00F74F6D"/>
    <w:pPr>
      <w:tabs>
        <w:tab w:val="left" w:pos="1361"/>
      </w:tabs>
      <w:spacing w:before="60" w:after="60"/>
      <w:ind w:left="1361" w:hanging="340"/>
    </w:pPr>
  </w:style>
  <w:style w:type="paragraph" w:styleId="List5">
    <w:name w:val="List 5"/>
    <w:basedOn w:val="BodyText"/>
    <w:rsid w:val="00F74F6D"/>
    <w:pPr>
      <w:tabs>
        <w:tab w:val="left" w:pos="1701"/>
      </w:tabs>
      <w:spacing w:before="60" w:after="60"/>
      <w:ind w:left="1701" w:hanging="340"/>
    </w:pPr>
  </w:style>
  <w:style w:type="paragraph" w:styleId="ListBullet4">
    <w:name w:val="List Bullet 4"/>
    <w:basedOn w:val="List4"/>
    <w:rsid w:val="00F74F6D"/>
    <w:pPr>
      <w:numPr>
        <w:numId w:val="4"/>
      </w:numPr>
      <w:tabs>
        <w:tab w:val="clear" w:pos="1361"/>
      </w:tabs>
    </w:pPr>
  </w:style>
  <w:style w:type="paragraph" w:styleId="ListBullet5">
    <w:name w:val="List Bullet 5"/>
    <w:basedOn w:val="List5"/>
    <w:rsid w:val="00F74F6D"/>
    <w:pPr>
      <w:numPr>
        <w:numId w:val="5"/>
      </w:numPr>
    </w:pPr>
  </w:style>
  <w:style w:type="paragraph" w:styleId="ListContinue2">
    <w:name w:val="List Continue 2"/>
    <w:basedOn w:val="List2"/>
    <w:rsid w:val="00F74F6D"/>
    <w:pPr>
      <w:ind w:firstLine="0"/>
    </w:pPr>
  </w:style>
  <w:style w:type="paragraph" w:styleId="ListContinue3">
    <w:name w:val="List Continue 3"/>
    <w:basedOn w:val="List3"/>
    <w:rsid w:val="00F74F6D"/>
    <w:pPr>
      <w:ind w:left="1021" w:firstLine="0"/>
    </w:pPr>
  </w:style>
  <w:style w:type="paragraph" w:styleId="ListContinue4">
    <w:name w:val="List Continue 4"/>
    <w:basedOn w:val="List4"/>
    <w:rsid w:val="00F74F6D"/>
    <w:pPr>
      <w:ind w:firstLine="0"/>
    </w:pPr>
  </w:style>
  <w:style w:type="paragraph" w:styleId="ListContinue5">
    <w:name w:val="List Continue 5"/>
    <w:basedOn w:val="List5"/>
    <w:rsid w:val="00F74F6D"/>
    <w:pPr>
      <w:ind w:firstLine="0"/>
    </w:pPr>
  </w:style>
  <w:style w:type="paragraph" w:styleId="ListNumber3">
    <w:name w:val="List Number 3"/>
    <w:basedOn w:val="List3"/>
    <w:rsid w:val="00F74F6D"/>
    <w:pPr>
      <w:numPr>
        <w:numId w:val="6"/>
      </w:numPr>
    </w:pPr>
  </w:style>
  <w:style w:type="paragraph" w:styleId="ListNumber4">
    <w:name w:val="List Number 4"/>
    <w:basedOn w:val="List4"/>
    <w:rsid w:val="00F74F6D"/>
    <w:pPr>
      <w:numPr>
        <w:numId w:val="7"/>
      </w:numPr>
    </w:pPr>
  </w:style>
  <w:style w:type="paragraph" w:styleId="ListNumber5">
    <w:name w:val="List Number 5"/>
    <w:basedOn w:val="List5"/>
    <w:rsid w:val="00F74F6D"/>
    <w:pPr>
      <w:numPr>
        <w:numId w:val="8"/>
      </w:numPr>
    </w:pPr>
  </w:style>
  <w:style w:type="paragraph" w:styleId="BlockText">
    <w:name w:val="Block Text"/>
    <w:basedOn w:val="Normal"/>
    <w:rsid w:val="00F74F6D"/>
    <w:pPr>
      <w:spacing w:after="120"/>
      <w:ind w:left="1440" w:right="1440"/>
    </w:pPr>
  </w:style>
  <w:style w:type="character" w:customStyle="1" w:styleId="Subscript">
    <w:name w:val="Subscript"/>
    <w:basedOn w:val="DefaultParagraphFont"/>
    <w:rsid w:val="00F74F6D"/>
    <w:rPr>
      <w:sz w:val="16"/>
      <w:vertAlign w:val="subscript"/>
    </w:rPr>
  </w:style>
  <w:style w:type="character" w:customStyle="1" w:styleId="Superscript">
    <w:name w:val="Superscript"/>
    <w:basedOn w:val="DefaultParagraphFont"/>
    <w:rsid w:val="00F74F6D"/>
    <w:rPr>
      <w:sz w:val="16"/>
      <w:vertAlign w:val="superscript"/>
    </w:rPr>
  </w:style>
  <w:style w:type="character" w:customStyle="1" w:styleId="Symbols">
    <w:name w:val="Symbols"/>
    <w:basedOn w:val="DefaultParagraphFont"/>
    <w:rsid w:val="00F74F6D"/>
    <w:rPr>
      <w:rFonts w:ascii="Symbol" w:hAnsi="Symbol"/>
    </w:rPr>
  </w:style>
  <w:style w:type="character" w:customStyle="1" w:styleId="MenuOptions">
    <w:name w:val="Menu Options"/>
    <w:basedOn w:val="DefaultParagraphFont"/>
    <w:rsid w:val="00F74F6D"/>
    <w:rPr>
      <w:rFonts w:ascii="Arial Narrow" w:hAnsi="Arial Narrow"/>
      <w:smallCaps/>
    </w:rPr>
  </w:style>
  <w:style w:type="character" w:customStyle="1" w:styleId="Buttons">
    <w:name w:val="Buttons"/>
    <w:basedOn w:val="DefaultParagraphFont"/>
    <w:rsid w:val="00F74F6D"/>
    <w:rPr>
      <w:b/>
    </w:rPr>
  </w:style>
  <w:style w:type="character" w:customStyle="1" w:styleId="Underlined">
    <w:name w:val="Underlined"/>
    <w:basedOn w:val="DefaultParagraphFont"/>
    <w:rsid w:val="00F74F6D"/>
    <w:rPr>
      <w:u w:val="single"/>
    </w:rPr>
  </w:style>
  <w:style w:type="paragraph" w:customStyle="1" w:styleId="TableBodyTextRight">
    <w:name w:val="Table Body Text Right"/>
    <w:basedOn w:val="TableBodyText"/>
    <w:rsid w:val="00F74F6D"/>
    <w:pPr>
      <w:widowControl w:val="0"/>
      <w:autoSpaceDE w:val="0"/>
      <w:autoSpaceDN w:val="0"/>
      <w:adjustRightInd w:val="0"/>
      <w:jc w:val="right"/>
    </w:pPr>
    <w:rPr>
      <w:rFonts w:cs="Arial"/>
      <w:szCs w:val="18"/>
    </w:rPr>
  </w:style>
  <w:style w:type="paragraph" w:customStyle="1" w:styleId="CopyrightText">
    <w:name w:val="Copyright Text"/>
    <w:basedOn w:val="BodyText"/>
    <w:rsid w:val="00F74F6D"/>
    <w:rPr>
      <w:sz w:val="18"/>
    </w:rPr>
  </w:style>
  <w:style w:type="paragraph" w:customStyle="1" w:styleId="BodySmallRight">
    <w:name w:val="Body Small Right"/>
    <w:basedOn w:val="BodyTextRight"/>
    <w:rsid w:val="00F74F6D"/>
    <w:rPr>
      <w:sz w:val="18"/>
      <w:szCs w:val="18"/>
    </w:rPr>
  </w:style>
  <w:style w:type="paragraph" w:customStyle="1" w:styleId="MarginEdition">
    <w:name w:val="Margin Edition"/>
    <w:basedOn w:val="MarginNote"/>
    <w:rsid w:val="00F74F6D"/>
    <w:pPr>
      <w:spacing w:before="0" w:after="0"/>
    </w:pPr>
    <w:rPr>
      <w:rFonts w:ascii="Times New Roman" w:hAnsi="Times New Roman"/>
      <w:color w:val="999999"/>
    </w:rPr>
  </w:style>
  <w:style w:type="paragraph" w:customStyle="1" w:styleId="Spacer">
    <w:name w:val="Spacer"/>
    <w:basedOn w:val="Normal"/>
    <w:rsid w:val="00F74F6D"/>
    <w:rPr>
      <w:sz w:val="2"/>
      <w:szCs w:val="2"/>
    </w:rPr>
  </w:style>
  <w:style w:type="character" w:customStyle="1" w:styleId="Small">
    <w:name w:val="Small"/>
    <w:basedOn w:val="DefaultParagraphFont"/>
    <w:rsid w:val="00F74F6D"/>
    <w:rPr>
      <w:sz w:val="16"/>
    </w:rPr>
  </w:style>
  <w:style w:type="paragraph" w:customStyle="1" w:styleId="WideTable">
    <w:name w:val="Wide Table"/>
    <w:basedOn w:val="Normal"/>
    <w:rsid w:val="00F74F6D"/>
    <w:pPr>
      <w:ind w:left="-1418"/>
    </w:pPr>
    <w:rPr>
      <w:sz w:val="2"/>
      <w:szCs w:val="2"/>
    </w:rPr>
  </w:style>
  <w:style w:type="character" w:styleId="PageNumber">
    <w:name w:val="page number"/>
    <w:basedOn w:val="DefaultParagraphFont"/>
    <w:rsid w:val="00F74F6D"/>
  </w:style>
  <w:style w:type="paragraph" w:styleId="Quote">
    <w:name w:val="Quote"/>
    <w:basedOn w:val="Heading1"/>
    <w:link w:val="QuoteChar"/>
    <w:qFormat/>
    <w:rsid w:val="00F74F6D"/>
    <w:rPr>
      <w:b w:val="0"/>
      <w:sz w:val="72"/>
      <w:szCs w:val="72"/>
      <w:lang w:val="en-NZ"/>
    </w:rPr>
  </w:style>
  <w:style w:type="character" w:customStyle="1" w:styleId="QuoteChar">
    <w:name w:val="Quote Char"/>
    <w:basedOn w:val="DefaultParagraphFont"/>
    <w:link w:val="Quote"/>
    <w:rsid w:val="00F74F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F6D"/>
    <w:pPr>
      <w:pageBreakBefore/>
    </w:pPr>
  </w:style>
  <w:style w:type="paragraph" w:customStyle="1" w:styleId="Border">
    <w:name w:val="Border"/>
    <w:basedOn w:val="Normal"/>
    <w:qFormat/>
    <w:rsid w:val="00F74F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F6D"/>
    <w:rPr>
      <w:b/>
      <w:bCs/>
      <w:i/>
      <w:iCs/>
      <w:color w:val="auto"/>
    </w:rPr>
  </w:style>
  <w:style w:type="paragraph" w:styleId="IntenseQuote">
    <w:name w:val="Intense Quote"/>
    <w:basedOn w:val="Normal"/>
    <w:next w:val="Normal"/>
    <w:link w:val="IntenseQuoteChar"/>
    <w:uiPriority w:val="30"/>
    <w:qFormat/>
    <w:rsid w:val="00F74F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F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4F6D"/>
    <w:rPr>
      <w:smallCaps/>
      <w:color w:val="auto"/>
      <w:u w:val="single"/>
    </w:rPr>
  </w:style>
  <w:style w:type="character" w:styleId="IntenseReference">
    <w:name w:val="Intense Reference"/>
    <w:basedOn w:val="DefaultParagraphFont"/>
    <w:uiPriority w:val="32"/>
    <w:qFormat/>
    <w:rsid w:val="00F74F6D"/>
    <w:rPr>
      <w:b/>
      <w:bCs/>
      <w:smallCaps/>
      <w:color w:val="auto"/>
      <w:spacing w:val="5"/>
      <w:u w:val="single"/>
    </w:rPr>
  </w:style>
  <w:style w:type="paragraph" w:customStyle="1" w:styleId="2ColumnHeading">
    <w:name w:val="2Column Heading"/>
    <w:basedOn w:val="BodyText"/>
    <w:qFormat/>
    <w:rsid w:val="00F74F6D"/>
    <w:pPr>
      <w:spacing w:after="60"/>
      <w:ind w:left="-2268"/>
    </w:pPr>
    <w:rPr>
      <w:b/>
    </w:rPr>
  </w:style>
  <w:style w:type="paragraph" w:customStyle="1" w:styleId="Heading1TOC">
    <w:name w:val="Heading1 TOC"/>
    <w:basedOn w:val="Normal"/>
    <w:qFormat/>
    <w:rsid w:val="00F74F6D"/>
    <w:pPr>
      <w:spacing w:before="240" w:after="120"/>
    </w:pPr>
    <w:rPr>
      <w:rFonts w:ascii="Times New Roman" w:hAnsi="Times New Roman"/>
      <w:b/>
      <w:sz w:val="32"/>
    </w:rPr>
  </w:style>
  <w:style w:type="paragraph" w:customStyle="1" w:styleId="Heading2TOC">
    <w:name w:val="Heading2 TOC"/>
    <w:basedOn w:val="Normal"/>
    <w:qFormat/>
    <w:rsid w:val="00F74F6D"/>
    <w:pPr>
      <w:spacing w:before="240" w:after="60"/>
    </w:pPr>
    <w:rPr>
      <w:rFonts w:ascii="Times New Roman" w:hAnsi="Times New Roman"/>
      <w:b/>
      <w:sz w:val="28"/>
    </w:rPr>
  </w:style>
  <w:style w:type="character" w:customStyle="1" w:styleId="Underline">
    <w:name w:val="Underline"/>
    <w:basedOn w:val="DefaultParagraphFont"/>
    <w:qFormat/>
    <w:rsid w:val="00F74F6D"/>
    <w:rPr>
      <w:u w:val="single"/>
    </w:rPr>
  </w:style>
  <w:style w:type="character" w:customStyle="1" w:styleId="BoldandItalics">
    <w:name w:val="Bold and Italics"/>
    <w:qFormat/>
    <w:rsid w:val="00F74F6D"/>
    <w:rPr>
      <w:b/>
      <w:i/>
      <w:u w:val="none"/>
    </w:rPr>
  </w:style>
  <w:style w:type="paragraph" w:styleId="BalloonText">
    <w:name w:val="Balloon Text"/>
    <w:basedOn w:val="Normal"/>
    <w:link w:val="BalloonTextChar"/>
    <w:rsid w:val="00F74F6D"/>
    <w:rPr>
      <w:rFonts w:ascii="Tahoma" w:hAnsi="Tahoma" w:cs="Tahoma"/>
      <w:sz w:val="16"/>
      <w:szCs w:val="16"/>
    </w:rPr>
  </w:style>
  <w:style w:type="character" w:customStyle="1" w:styleId="BalloonTextChar">
    <w:name w:val="Balloon Text Char"/>
    <w:basedOn w:val="DefaultParagraphFont"/>
    <w:link w:val="BalloonText"/>
    <w:rsid w:val="00F74F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4F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4F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4F6D"/>
    <w:rPr>
      <w:b/>
      <w:color w:val="660033"/>
      <w:spacing w:val="0"/>
    </w:rPr>
  </w:style>
  <w:style w:type="paragraph" w:customStyle="1" w:styleId="Nameditemlist">
    <w:name w:val="Named item list"/>
    <w:basedOn w:val="BodyText"/>
    <w:qFormat/>
    <w:rsid w:val="00F74F6D"/>
    <w:pPr>
      <w:tabs>
        <w:tab w:val="left" w:pos="2835"/>
      </w:tabs>
      <w:ind w:left="2835" w:hanging="2835"/>
    </w:pPr>
  </w:style>
  <w:style w:type="paragraph" w:customStyle="1" w:styleId="BodyTextnopadding">
    <w:name w:val="Body Text no padding"/>
    <w:basedOn w:val="BodyText"/>
    <w:qFormat/>
    <w:rsid w:val="00F74F6D"/>
    <w:pPr>
      <w:spacing w:before="0" w:after="0"/>
    </w:pPr>
  </w:style>
  <w:style w:type="paragraph" w:customStyle="1" w:styleId="BodyTextBold">
    <w:name w:val="Body Text Bold"/>
    <w:basedOn w:val="BodyText"/>
    <w:qFormat/>
    <w:rsid w:val="00F74F6D"/>
    <w:rPr>
      <w:b/>
    </w:rPr>
  </w:style>
  <w:style w:type="character" w:styleId="Hyperlink">
    <w:name w:val="Hyperlink"/>
    <w:basedOn w:val="DefaultParagraphFont"/>
    <w:uiPriority w:val="99"/>
    <w:unhideWhenUsed/>
    <w:rsid w:val="007947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1461</Words>
  <Characters>9050</Characters>
  <Application>Microsoft Office Word</Application>
  <DocSecurity>0</DocSecurity>
  <Lines>258</Lines>
  <Paragraphs>166</Paragraphs>
  <ScaleCrop>false</ScaleCrop>
  <Company>Author-it Software Corporation Ltd.</Company>
  <LinksUpToDate>false</LinksUpToDate>
  <CharactersWithSpaces>10345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RIINHB313D Conduct cable tool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2025-03-02T02:22:00Z</dcterms:created>
  <dcterms:modified xsi:type="dcterms:W3CDTF">2025-03-02T02:22:00Z</dcterms:modified>
</cp:coreProperties>
</file>