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FD2" w:rsidP="00D30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RIINHB309E Conduct guided boring</w:t>
      </w:r>
      <w:r>
        <w:fldChar w:fldCharType="end"/>
      </w:r>
    </w:p>
    <w:p w:rsidR="00D30FD2" w:rsidP="00D30FD2">
      <w:pPr>
        <w:pStyle w:val="Version"/>
        <w:sectPr w:rsidSect="00A06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72A" w:rsidP="00A0672A">
      <w:pPr>
        <w:pStyle w:val="SuperHeading"/>
      </w:pPr>
      <w:r w:rsidRPr="00A0672A">
        <w:t>RIINHB309E Conduct guided boring</w:t>
      </w:r>
    </w:p>
    <w:p w:rsidR="00000000" w:rsidRPr="00A0672A" w:rsidP="00A0672A">
      <w:pPr>
        <w:pStyle w:val="Heading1"/>
      </w:pPr>
      <w:bookmarkStart w:id="1" w:name="O_849350"/>
      <w:bookmarkEnd w:id="1"/>
      <w:r w:rsidRPr="00A0672A">
        <w:t>Modification History</w:t>
      </w:r>
    </w:p>
    <w:tbl>
      <w:tblPr>
        <w:tblW w:w="948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51"/>
        <w:gridCol w:w="8433"/>
      </w:tblGrid>
      <w:tr w:rsidTr="00A0672A">
        <w:tblPrEx>
          <w:tblW w:w="948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Heading4"/>
              <w:rPr>
                <w:lang w:val="en-NZ"/>
              </w:rPr>
            </w:pPr>
            <w:r w:rsidRPr="00A0672A">
              <w:t>Release</w:t>
            </w:r>
          </w:p>
        </w:tc>
        <w:tc>
          <w:tcPr>
            <w:tcW w:w="8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Heading4"/>
              <w:rPr>
                <w:lang w:val="en-NZ"/>
              </w:rPr>
            </w:pPr>
            <w:r w:rsidRPr="00A0672A">
              <w:t>Comment</w:t>
            </w:r>
          </w:p>
        </w:tc>
      </w:tr>
      <w:tr w:rsidTr="00A0672A">
        <w:tblPrEx>
          <w:tblW w:w="948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1</w:t>
            </w:r>
          </w:p>
        </w:tc>
        <w:tc>
          <w:tcPr>
            <w:tcW w:w="8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A" w:rsidP="00A0672A">
            <w:pPr>
              <w:pStyle w:val="BodyText"/>
            </w:pPr>
            <w:r w:rsidRPr="00A0672A">
              <w:t>This unit replaces RIINHB309D Conduct guided boring. Civil construction added to application and unit sector. Mapping table added.</w:t>
            </w:r>
          </w:p>
        </w:tc>
      </w:tr>
    </w:tbl>
    <w:p w:rsidR="00000000" w:rsidRPr="00A0672A" w:rsidP="00A0672A">
      <w:pPr>
        <w:pStyle w:val="BodyText"/>
      </w:pPr>
    </w:p>
    <w:p w:rsidR="00000000" w:rsidRPr="00A0672A" w:rsidP="00A0672A">
      <w:pPr>
        <w:pStyle w:val="AllowPageBreak"/>
      </w:pPr>
    </w:p>
    <w:p w:rsidR="00000000" w:rsidRPr="00A0672A" w:rsidP="00A0672A">
      <w:pPr>
        <w:pStyle w:val="Heading1"/>
      </w:pPr>
      <w:bookmarkStart w:id="2" w:name="O_849355"/>
      <w:bookmarkEnd w:id="2"/>
      <w:r w:rsidRPr="00A0672A">
        <w:t>Application</w:t>
      </w:r>
    </w:p>
    <w:p w:rsidR="00000000" w:rsidRPr="00A0672A" w:rsidP="00D30FD2">
      <w:pPr>
        <w:pStyle w:val="BodyText"/>
      </w:pPr>
      <w:r w:rsidRPr="00A0672A">
        <w:t>This unit describes a participant’s skills and knowled</w:t>
      </w:r>
      <w:r w:rsidRPr="00A0672A">
        <w:t>ge required to conduct guided boring in the drilling and civil construction sectors.</w:t>
      </w:r>
    </w:p>
    <w:p w:rsidR="00000000" w:rsidRPr="00A0672A" w:rsidP="00D30FD2">
      <w:pPr>
        <w:pStyle w:val="BodyText"/>
      </w:pPr>
      <w:r w:rsidRPr="00A0672A">
        <w:t>This unit is appropriate for those working in operational roles.</w:t>
      </w:r>
    </w:p>
    <w:p w:rsidR="00000000" w:rsidRPr="00A0672A" w:rsidP="00D30FD2">
      <w:pPr>
        <w:pStyle w:val="BodyText"/>
      </w:pPr>
      <w:r w:rsidRPr="00A0672A">
        <w:t>Licensing, legislative, regulatory and certification requirements that apply to this unit can vary between</w:t>
      </w:r>
      <w:r w:rsidRPr="00A0672A">
        <w:t xml:space="preserve"> states, territories, and industry sectors. Relevant information must be sourced prior to application of this unit.</w:t>
      </w:r>
    </w:p>
    <w:p w:rsidR="00000000" w:rsidRPr="00A0672A" w:rsidP="00A0672A">
      <w:pPr>
        <w:pStyle w:val="Heading1"/>
      </w:pPr>
      <w:bookmarkStart w:id="3" w:name="O_849354"/>
      <w:bookmarkEnd w:id="3"/>
      <w:r w:rsidRPr="00A0672A">
        <w:t>Unit Sector</w:t>
      </w:r>
    </w:p>
    <w:p w:rsidR="00000000" w:rsidRPr="00A0672A" w:rsidP="00D30FD2">
      <w:pPr>
        <w:pStyle w:val="List"/>
      </w:pPr>
      <w:r w:rsidRPr="00A0672A">
        <w:t>Civil construction</w:t>
      </w:r>
    </w:p>
    <w:p w:rsidR="00000000" w:rsidRPr="00A0672A" w:rsidP="00D30FD2">
      <w:pPr>
        <w:pStyle w:val="List"/>
      </w:pPr>
      <w:r w:rsidRPr="00A0672A">
        <w:t>Drilling</w:t>
      </w:r>
    </w:p>
    <w:p w:rsidR="00000000" w:rsidRPr="00A0672A" w:rsidP="00A0672A">
      <w:pPr>
        <w:pStyle w:val="AllowPageBreak"/>
      </w:pPr>
    </w:p>
    <w:p w:rsidR="00000000" w:rsidRPr="00A0672A" w:rsidP="00A0672A">
      <w:pPr>
        <w:pStyle w:val="Heading1"/>
      </w:pPr>
      <w:bookmarkStart w:id="4" w:name="O_849353"/>
      <w:bookmarkEnd w:id="4"/>
      <w:r w:rsidRPr="00A0672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A067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1. Plan and prepare for guided b</w:t>
            </w:r>
            <w:r w:rsidRPr="00A0672A">
              <w:t>oring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A" w:rsidP="00A0672A">
            <w:pPr>
              <w:pStyle w:val="BodyText"/>
            </w:pPr>
            <w:r w:rsidRPr="00A0672A">
              <w:t>1.1</w:t>
            </w:r>
            <w:r w:rsidRPr="00A0672A">
              <w:tab/>
              <w:t xml:space="preserve">Access, interpret and apply guided boring documentation and ensure the work activity is compliant </w:t>
            </w:r>
          </w:p>
          <w:p w:rsidR="00000000" w:rsidRPr="00A0672A" w:rsidP="00A0672A">
            <w:pPr>
              <w:pStyle w:val="BodyText"/>
            </w:pPr>
            <w:r w:rsidRPr="00A0672A">
              <w:t>1.2</w:t>
            </w:r>
            <w:r w:rsidRPr="00A0672A">
              <w:tab/>
              <w:t xml:space="preserve">Obtain, read, interpret, clarify and confirm work requirements </w:t>
            </w:r>
          </w:p>
          <w:p w:rsidR="00000000" w:rsidRPr="00A0672A" w:rsidP="00A0672A">
            <w:pPr>
              <w:pStyle w:val="BodyText"/>
            </w:pPr>
            <w:r w:rsidRPr="00A0672A">
              <w:t>1.3</w:t>
            </w:r>
            <w:r w:rsidRPr="00A0672A">
              <w:tab/>
            </w:r>
            <w:r w:rsidRPr="00A0672A">
              <w:t xml:space="preserve">Identify and address potential risks, hazards and environmental issues and implement control measures </w:t>
            </w:r>
          </w:p>
          <w:p w:rsidR="00000000" w:rsidRPr="00A0672A" w:rsidP="00A0672A">
            <w:pPr>
              <w:pStyle w:val="BodyText"/>
            </w:pPr>
            <w:r w:rsidRPr="00A0672A">
              <w:t>1.4</w:t>
            </w:r>
            <w:r w:rsidRPr="00A0672A">
              <w:tab/>
              <w:t>Select and wear personal protective equipment appropriate for work activities</w:t>
            </w:r>
          </w:p>
          <w:p w:rsidR="00000000" w:rsidRPr="00A0672A" w:rsidP="00A0672A">
            <w:pPr>
              <w:pStyle w:val="BodyText"/>
            </w:pPr>
            <w:r w:rsidRPr="00A0672A">
              <w:t>1.5</w:t>
            </w:r>
            <w:r w:rsidRPr="00A0672A">
              <w:tab/>
              <w:t>Obtain and interpret emergency procedures, and be prepared for fire</w:t>
            </w:r>
            <w:r w:rsidRPr="00A0672A">
              <w:t>/accident/emergency</w:t>
            </w:r>
          </w:p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1.6</w:t>
            </w:r>
            <w:r w:rsidRPr="00A0672A">
              <w:tab/>
              <w:t>Communicate and coordinate activities with others throughout the work activity</w:t>
            </w:r>
          </w:p>
        </w:tc>
      </w:tr>
      <w:tr w:rsidTr="00A067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2. Bore pilot hole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A" w:rsidP="00A0672A">
            <w:pPr>
              <w:pStyle w:val="BodyText"/>
            </w:pPr>
            <w:r w:rsidRPr="00A0672A">
              <w:t>2.1</w:t>
            </w:r>
            <w:r w:rsidRPr="00A0672A">
              <w:tab/>
              <w:t>Carry out pre-start and start up procedures</w:t>
            </w:r>
          </w:p>
          <w:p w:rsidR="00000000" w:rsidRPr="00A0672A" w:rsidP="00A0672A">
            <w:pPr>
              <w:pStyle w:val="BodyText"/>
            </w:pPr>
            <w:r w:rsidRPr="00A0672A">
              <w:t>2.2</w:t>
            </w:r>
            <w:r w:rsidRPr="00A0672A">
              <w:tab/>
              <w:t>Identify, select and apply rig operational controls</w:t>
            </w:r>
          </w:p>
          <w:p w:rsidR="00000000" w:rsidRPr="00A0672A" w:rsidP="00A0672A">
            <w:pPr>
              <w:pStyle w:val="BodyText"/>
            </w:pPr>
            <w:r w:rsidRPr="00A0672A">
              <w:t>2.3</w:t>
            </w:r>
            <w:r w:rsidRPr="00A0672A">
              <w:tab/>
              <w:t>Fit locating device to dr</w:t>
            </w:r>
            <w:r w:rsidRPr="00A0672A">
              <w:t>ill head and attach drill head to drill stem</w:t>
            </w:r>
          </w:p>
          <w:p w:rsidR="00000000" w:rsidRPr="00A0672A" w:rsidP="00A0672A">
            <w:pPr>
              <w:pStyle w:val="BodyText"/>
            </w:pPr>
            <w:r w:rsidRPr="00A0672A">
              <w:t>2.4</w:t>
            </w:r>
            <w:r w:rsidRPr="00A0672A">
              <w:tab/>
              <w:t>Align drilling head with survey tool and survey control system</w:t>
            </w:r>
          </w:p>
          <w:p w:rsidR="00000000" w:rsidRPr="00A0672A" w:rsidP="00A0672A">
            <w:pPr>
              <w:pStyle w:val="BodyText"/>
            </w:pPr>
            <w:r w:rsidRPr="00A0672A">
              <w:t>2.5</w:t>
            </w:r>
            <w:r w:rsidRPr="00A0672A">
              <w:tab/>
              <w:t>Drill pilot hole according to design alignment</w:t>
            </w:r>
          </w:p>
          <w:p w:rsidR="00000000" w:rsidRPr="00A0672A" w:rsidP="00A0672A">
            <w:pPr>
              <w:pStyle w:val="BodyText"/>
            </w:pPr>
            <w:r w:rsidRPr="00A0672A">
              <w:t>2.6</w:t>
            </w:r>
            <w:r w:rsidRPr="00A0672A">
              <w:tab/>
              <w:t xml:space="preserve">Monitor drill path ensuring pilot hole meets conformance envelope and dogleg severity is </w:t>
            </w:r>
            <w:r w:rsidRPr="00A0672A">
              <w:t>within limits</w:t>
            </w:r>
          </w:p>
          <w:p w:rsidR="00000000" w:rsidRPr="00A0672A" w:rsidP="00A0672A">
            <w:pPr>
              <w:pStyle w:val="BodyText"/>
            </w:pPr>
            <w:r w:rsidRPr="00A0672A">
              <w:t>2.7</w:t>
            </w:r>
            <w:r w:rsidRPr="00A0672A">
              <w:tab/>
              <w:t>Add drill stem sections as required</w:t>
            </w:r>
          </w:p>
          <w:p w:rsidR="00000000" w:rsidRPr="00A0672A" w:rsidP="00A0672A">
            <w:pPr>
              <w:pStyle w:val="BodyText"/>
            </w:pPr>
            <w:r w:rsidRPr="00A0672A">
              <w:t>2.8</w:t>
            </w:r>
            <w:r w:rsidRPr="00A0672A">
              <w:tab/>
              <w:t>Steer, and where required, zone steer drill head to achieve required pitch and direction</w:t>
            </w:r>
          </w:p>
          <w:p w:rsidR="00000000" w:rsidRPr="00A0672A" w:rsidP="00A0672A">
            <w:pPr>
              <w:pStyle w:val="BodyText"/>
            </w:pPr>
            <w:r w:rsidRPr="00A0672A">
              <w:t>2.9</w:t>
            </w:r>
            <w:r w:rsidRPr="00A0672A">
              <w:tab/>
              <w:t>Monitor and interpret all gauge/dial readings</w:t>
            </w:r>
          </w:p>
          <w:p w:rsidR="00000000" w:rsidRPr="00A0672A" w:rsidP="00A0672A">
            <w:pPr>
              <w:pStyle w:val="BodyText"/>
            </w:pPr>
            <w:r w:rsidRPr="00A0672A">
              <w:t>2.10</w:t>
            </w:r>
            <w:r w:rsidRPr="00A0672A">
              <w:tab/>
              <w:t>Monitor and interpret drill fluid return and drill spo</w:t>
            </w:r>
            <w:r w:rsidRPr="00A0672A">
              <w:t>il</w:t>
            </w:r>
          </w:p>
          <w:p w:rsidR="00000000" w:rsidRPr="00A0672A" w:rsidP="00A0672A">
            <w:pPr>
              <w:pStyle w:val="BodyText"/>
            </w:pPr>
            <w:r w:rsidRPr="00A0672A">
              <w:t>2.11</w:t>
            </w:r>
            <w:r w:rsidRPr="00A0672A">
              <w:tab/>
              <w:t>Monitor and interpret drill head position and pitch</w:t>
            </w:r>
          </w:p>
          <w:p w:rsidR="00000000" w:rsidRPr="00A0672A" w:rsidP="00A0672A">
            <w:pPr>
              <w:pStyle w:val="BodyText"/>
            </w:pPr>
            <w:r w:rsidRPr="00A0672A">
              <w:t>2.12</w:t>
            </w:r>
            <w:r w:rsidRPr="00A0672A">
              <w:tab/>
              <w:t>Maintain communication with all relevant personnel</w:t>
            </w:r>
          </w:p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2.13</w:t>
            </w:r>
            <w:r w:rsidRPr="00A0672A">
              <w:tab/>
              <w:t>Maintain drill log and reports as required</w:t>
            </w:r>
          </w:p>
        </w:tc>
      </w:tr>
      <w:tr w:rsidTr="00A067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3. Complete back reaming, and product pull back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A" w:rsidP="00A0672A">
            <w:pPr>
              <w:pStyle w:val="BodyText"/>
            </w:pPr>
            <w:r w:rsidRPr="00A0672A">
              <w:t>3.1</w:t>
            </w:r>
            <w:r w:rsidRPr="00A0672A">
              <w:tab/>
              <w:t>Lock out machine</w:t>
            </w:r>
          </w:p>
          <w:p w:rsidR="00000000" w:rsidRPr="00A0672A" w:rsidP="00A0672A">
            <w:pPr>
              <w:pStyle w:val="BodyText"/>
            </w:pPr>
            <w:r w:rsidRPr="00A0672A">
              <w:t>3.2</w:t>
            </w:r>
            <w:r w:rsidRPr="00A0672A">
              <w:tab/>
              <w:t>Remove drill head</w:t>
            </w:r>
          </w:p>
          <w:p w:rsidR="00000000" w:rsidRPr="00A0672A" w:rsidP="00A0672A">
            <w:pPr>
              <w:pStyle w:val="BodyText"/>
            </w:pPr>
            <w:r w:rsidRPr="00A0672A">
              <w:t>3.3</w:t>
            </w:r>
            <w:r w:rsidRPr="00A0672A">
              <w:tab/>
              <w:t>Check free rotation of swivel</w:t>
            </w:r>
          </w:p>
          <w:p w:rsidR="00000000" w:rsidRPr="00A0672A" w:rsidP="00A0672A">
            <w:pPr>
              <w:pStyle w:val="BodyText"/>
            </w:pPr>
            <w:r w:rsidRPr="00A0672A">
              <w:t>3.4</w:t>
            </w:r>
            <w:r w:rsidRPr="00A0672A">
              <w:tab/>
              <w:t>Connect appropriate back reamer, swivel and product</w:t>
            </w:r>
          </w:p>
          <w:p w:rsidR="00000000" w:rsidRPr="00A0672A" w:rsidP="00A0672A">
            <w:pPr>
              <w:pStyle w:val="BodyText"/>
            </w:pPr>
            <w:r w:rsidRPr="00A0672A">
              <w:t>3.5</w:t>
            </w:r>
            <w:r w:rsidRPr="00A0672A">
              <w:tab/>
              <w:t>Locate product feed to prevent damage and within breakover limitations</w:t>
            </w:r>
          </w:p>
          <w:p w:rsidR="00000000" w:rsidRPr="00A0672A" w:rsidP="00A0672A">
            <w:pPr>
              <w:pStyle w:val="BodyText"/>
            </w:pPr>
            <w:r w:rsidRPr="00A0672A">
              <w:t>3.6</w:t>
            </w:r>
            <w:r w:rsidRPr="00A0672A">
              <w:tab/>
              <w:t>Check all safety precautions are in place and restart machine</w:t>
            </w:r>
          </w:p>
          <w:p w:rsidR="00000000" w:rsidRPr="00A0672A" w:rsidP="00A0672A">
            <w:pPr>
              <w:pStyle w:val="BodyText"/>
            </w:pPr>
            <w:r w:rsidRPr="00A0672A">
              <w:t>3.7</w:t>
            </w:r>
            <w:r w:rsidRPr="00A0672A">
              <w:tab/>
              <w:t>Back reaming/pre-ream</w:t>
            </w:r>
            <w:r w:rsidRPr="00A0672A">
              <w:t>, and install product, removing drill stem sections</w:t>
            </w:r>
          </w:p>
          <w:p w:rsidR="00000000" w:rsidRPr="00A0672A" w:rsidP="00A0672A">
            <w:pPr>
              <w:pStyle w:val="BodyText"/>
            </w:pPr>
            <w:r w:rsidRPr="00A0672A">
              <w:t>3.8</w:t>
            </w:r>
            <w:r w:rsidRPr="00A0672A">
              <w:tab/>
              <w:t>Monitor and interpret all gauge/dial readings</w:t>
            </w:r>
          </w:p>
          <w:p w:rsidR="00000000" w:rsidRPr="00A0672A" w:rsidP="00A0672A">
            <w:pPr>
              <w:pStyle w:val="BodyText"/>
            </w:pPr>
            <w:r w:rsidRPr="00A0672A">
              <w:t>3.9</w:t>
            </w:r>
            <w:r w:rsidRPr="00A0672A">
              <w:tab/>
              <w:t>Monitor and interpret drill fluid flow from both ends of hole</w:t>
            </w:r>
          </w:p>
          <w:p w:rsidR="00000000" w:rsidRPr="00A0672A" w:rsidP="00A0672A">
            <w:pPr>
              <w:pStyle w:val="BodyText"/>
            </w:pPr>
            <w:r w:rsidRPr="00A0672A">
              <w:t>3.10</w:t>
            </w:r>
            <w:r w:rsidRPr="00A0672A">
              <w:tab/>
              <w:t>Monitor product feed</w:t>
            </w:r>
          </w:p>
          <w:p w:rsidR="00000000" w:rsidRPr="00A0672A" w:rsidP="00A0672A">
            <w:pPr>
              <w:pStyle w:val="BodyText"/>
            </w:pPr>
            <w:r w:rsidRPr="00A0672A">
              <w:t>3.11</w:t>
            </w:r>
            <w:r w:rsidRPr="00A0672A">
              <w:tab/>
              <w:t xml:space="preserve">Continually monitor hazards and risks, and ensure safety </w:t>
            </w:r>
            <w:r w:rsidRPr="00A0672A">
              <w:t>of self, other personnel, plant and equipment</w:t>
            </w:r>
          </w:p>
          <w:p w:rsidR="00000000" w:rsidRPr="00A0672A" w:rsidP="00A0672A">
            <w:pPr>
              <w:pStyle w:val="BodyText"/>
            </w:pPr>
            <w:r w:rsidRPr="00A0672A">
              <w:t>3.12</w:t>
            </w:r>
            <w:r w:rsidRPr="00A0672A">
              <w:tab/>
              <w:t xml:space="preserve">Take required actions to achieve satisfactory product installation as </w:t>
            </w:r>
            <w:r w:rsidRPr="00A0672A">
              <w:tab/>
              <w:t>required</w:t>
            </w:r>
          </w:p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3.13</w:t>
            </w:r>
            <w:r w:rsidRPr="00A0672A">
              <w:tab/>
              <w:t>Maintain drill log and reports as required</w:t>
            </w:r>
          </w:p>
        </w:tc>
      </w:tr>
      <w:tr w:rsidTr="00A067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4. Respond to problems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A" w:rsidP="00A0672A">
            <w:pPr>
              <w:pStyle w:val="BodyText"/>
            </w:pPr>
            <w:r w:rsidRPr="00A0672A">
              <w:t>4.1</w:t>
            </w:r>
            <w:r w:rsidRPr="00A0672A">
              <w:tab/>
              <w:t>Identify possible problems in equipment or proces</w:t>
            </w:r>
            <w:r w:rsidRPr="00A0672A">
              <w:t>s</w:t>
            </w:r>
          </w:p>
          <w:p w:rsidR="00000000" w:rsidRPr="00A0672A" w:rsidP="00A0672A">
            <w:pPr>
              <w:pStyle w:val="BodyText"/>
            </w:pPr>
            <w:r w:rsidRPr="00A0672A">
              <w:t>4.2</w:t>
            </w:r>
            <w:r w:rsidRPr="00A0672A">
              <w:tab/>
              <w:t>Determine problems needing action</w:t>
            </w:r>
          </w:p>
          <w:p w:rsidR="00000000" w:rsidRPr="00A0672A" w:rsidP="00A0672A">
            <w:pPr>
              <w:pStyle w:val="BodyText"/>
            </w:pPr>
            <w:r w:rsidRPr="00A0672A">
              <w:t>4.3</w:t>
            </w:r>
            <w:r w:rsidRPr="00A0672A">
              <w:tab/>
              <w:t>Determine possible fault causes</w:t>
            </w:r>
          </w:p>
          <w:p w:rsidR="00000000" w:rsidRPr="00A0672A" w:rsidP="00A0672A">
            <w:pPr>
              <w:pStyle w:val="BodyText"/>
            </w:pPr>
            <w:r w:rsidRPr="00A0672A">
              <w:t>4.4</w:t>
            </w:r>
            <w:r w:rsidRPr="00A0672A">
              <w:tab/>
              <w:t>Rectify problem using appropriate solution within area of responsibility</w:t>
            </w:r>
          </w:p>
          <w:p w:rsidR="00000000" w:rsidRPr="00A0672A" w:rsidP="00A0672A">
            <w:pPr>
              <w:pStyle w:val="BodyText"/>
            </w:pPr>
            <w:r w:rsidRPr="00A0672A">
              <w:t>4.5</w:t>
            </w:r>
            <w:r w:rsidRPr="00A0672A">
              <w:tab/>
              <w:t>Follow through items initiated until final resolution has occurred</w:t>
            </w:r>
          </w:p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4.6</w:t>
            </w:r>
            <w:r w:rsidRPr="00A0672A">
              <w:tab/>
              <w:t>Report problems outside area</w:t>
            </w:r>
            <w:r w:rsidRPr="00A0672A">
              <w:t xml:space="preserve"> of responsibility to designated person</w:t>
            </w:r>
          </w:p>
        </w:tc>
      </w:tr>
      <w:tr w:rsidTr="00A067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5. Complete equipment maintenance and housekeeping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A" w:rsidP="00A0672A">
            <w:pPr>
              <w:pStyle w:val="BodyText"/>
            </w:pPr>
            <w:r w:rsidRPr="00A0672A">
              <w:t>5.1</w:t>
            </w:r>
            <w:r w:rsidRPr="00A0672A">
              <w:tab/>
              <w:t xml:space="preserve">Carry out shutdown and secure equipment </w:t>
            </w:r>
          </w:p>
          <w:p w:rsidR="00000000" w:rsidRPr="00A0672A" w:rsidP="00A0672A">
            <w:pPr>
              <w:pStyle w:val="BodyText"/>
            </w:pPr>
            <w:r w:rsidRPr="00A0672A">
              <w:t>5.2</w:t>
            </w:r>
            <w:r w:rsidRPr="00A0672A">
              <w:tab/>
              <w:t>Monitor wear on drill stem, particularly threads</w:t>
            </w:r>
          </w:p>
          <w:p w:rsidR="00000000" w:rsidRPr="00A0672A" w:rsidP="00A0672A">
            <w:pPr>
              <w:pStyle w:val="BodyText"/>
            </w:pPr>
            <w:r w:rsidRPr="00A0672A">
              <w:t>5.3</w:t>
            </w:r>
            <w:r w:rsidRPr="00A0672A">
              <w:tab/>
              <w:t>Dress damaged threads or replace drill stem as required</w:t>
            </w:r>
          </w:p>
          <w:p w:rsidR="00000000" w:rsidRPr="00A0672A" w:rsidP="00A0672A">
            <w:pPr>
              <w:pStyle w:val="BodyText"/>
            </w:pPr>
            <w:r w:rsidRPr="00A0672A">
              <w:t>5.4</w:t>
            </w:r>
            <w:r w:rsidRPr="00A0672A">
              <w:tab/>
            </w:r>
            <w:r w:rsidRPr="00A0672A">
              <w:t>Check all equipment and hoses</w:t>
            </w:r>
          </w:p>
          <w:p w:rsidR="00000000" w:rsidRPr="00A0672A" w:rsidP="00A0672A">
            <w:pPr>
              <w:pStyle w:val="BodyText"/>
            </w:pPr>
            <w:r w:rsidRPr="00A0672A">
              <w:t>5.5</w:t>
            </w:r>
            <w:r w:rsidRPr="00A0672A">
              <w:tab/>
              <w:t>Monitor wear on drill heads and reamers and take required action</w:t>
            </w:r>
          </w:p>
          <w:p w:rsidR="00000000" w:rsidRPr="00A0672A" w:rsidP="00A0672A">
            <w:pPr>
              <w:pStyle w:val="BodyText"/>
            </w:pPr>
            <w:r w:rsidRPr="00A0672A">
              <w:t>5.6</w:t>
            </w:r>
            <w:r w:rsidRPr="00A0672A">
              <w:tab/>
              <w:t>Clean all equipment upon completion of bore, ensuring environmental controls are followed</w:t>
            </w:r>
          </w:p>
          <w:p w:rsidR="00000000" w:rsidRPr="00A0672A" w:rsidP="00A0672A">
            <w:pPr>
              <w:pStyle w:val="BodyText"/>
            </w:pPr>
            <w:r w:rsidRPr="00A0672A">
              <w:t>5.7</w:t>
            </w:r>
            <w:r w:rsidRPr="00A0672A">
              <w:tab/>
              <w:t>Rotate drill stems in stack</w:t>
            </w:r>
          </w:p>
          <w:p w:rsidR="00000000" w:rsidRPr="00A0672A" w:rsidP="00A0672A">
            <w:pPr>
              <w:pStyle w:val="BodyText"/>
            </w:pPr>
            <w:r w:rsidRPr="00A0672A">
              <w:t>5.8</w:t>
            </w:r>
            <w:r w:rsidRPr="00A0672A">
              <w:tab/>
              <w:t>Ensure drill fluid is appro</w:t>
            </w:r>
            <w:r w:rsidRPr="00A0672A">
              <w:t>priately contained/disposed of</w:t>
            </w:r>
          </w:p>
          <w:p w:rsidR="00000000" w:rsidRPr="00A0672A" w:rsidP="00A0672A">
            <w:pPr>
              <w:pStyle w:val="BodyText"/>
            </w:pPr>
            <w:r w:rsidRPr="00A0672A">
              <w:t>5.9</w:t>
            </w:r>
            <w:r w:rsidRPr="00A0672A">
              <w:tab/>
              <w:t>Ensure maintenance schedules are followed</w:t>
            </w:r>
          </w:p>
          <w:p w:rsidR="00000000" w:rsidRPr="00A0672A" w:rsidP="00A0672A">
            <w:pPr>
              <w:pStyle w:val="BodyText"/>
            </w:pPr>
            <w:r w:rsidRPr="00A0672A">
              <w:t>5.10</w:t>
            </w:r>
            <w:r w:rsidRPr="00A0672A">
              <w:tab/>
              <w:t>Ensure housekeeping activities are completed</w:t>
            </w:r>
          </w:p>
          <w:p w:rsidR="00000000" w:rsidRPr="00A0672A" w:rsidP="00A0672A">
            <w:pPr>
              <w:pStyle w:val="BodyText"/>
            </w:pPr>
            <w:r w:rsidRPr="00A0672A">
              <w:t>5.11</w:t>
            </w:r>
            <w:r w:rsidRPr="00A0672A">
              <w:tab/>
              <w:t>Process records</w:t>
            </w:r>
          </w:p>
        </w:tc>
      </w:tr>
    </w:tbl>
    <w:p w:rsidR="00000000" w:rsidRPr="00A0672A" w:rsidP="00A0672A">
      <w:pPr>
        <w:pStyle w:val="BodyText"/>
      </w:pPr>
    </w:p>
    <w:p w:rsidR="00000000" w:rsidRPr="00A0672A" w:rsidP="00A0672A">
      <w:pPr>
        <w:pStyle w:val="AllowPageBreak"/>
      </w:pPr>
    </w:p>
    <w:p w:rsidR="00000000" w:rsidRPr="00A0672A" w:rsidP="00A0672A">
      <w:pPr>
        <w:pStyle w:val="Heading1"/>
      </w:pPr>
      <w:bookmarkStart w:id="5" w:name="O_849352"/>
      <w:bookmarkEnd w:id="5"/>
      <w:r w:rsidRPr="00A0672A">
        <w:t>Foundation Skills</w:t>
      </w:r>
    </w:p>
    <w:p w:rsidR="00000000" w:rsidRPr="00A0672A" w:rsidP="00D30FD2">
      <w:pPr>
        <w:pStyle w:val="BodyText"/>
      </w:pPr>
      <w:r w:rsidRPr="00A0672A">
        <w:t>Foundation skills essential to performance are explicit in the performa</w:t>
      </w:r>
      <w:r w:rsidRPr="00A0672A">
        <w:t>nce criteria of this unit. Further information is available in the Resources and Infrastructure Industry Training Package Companion Volume.</w:t>
      </w:r>
    </w:p>
    <w:p w:rsidR="00000000" w:rsidRPr="00A0672A" w:rsidP="00A0672A">
      <w:pPr>
        <w:pStyle w:val="Heading1"/>
      </w:pPr>
      <w:bookmarkStart w:id="6" w:name="O_849351"/>
      <w:bookmarkEnd w:id="6"/>
      <w:r w:rsidRPr="00A067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A06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A" w:rsidP="00A0672A">
            <w:pPr>
              <w:pStyle w:val="Heading4"/>
            </w:pPr>
            <w:r w:rsidRPr="00A0672A">
              <w:t>Code and title</w:t>
            </w:r>
          </w:p>
          <w:p w:rsidR="00000000" w:rsidP="00A0672A">
            <w:pPr>
              <w:pStyle w:val="Heading4"/>
              <w:rPr>
                <w:lang w:val="en-NZ"/>
              </w:rPr>
            </w:pPr>
            <w:r w:rsidRPr="00A0672A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A" w:rsidP="00A0672A">
            <w:pPr>
              <w:pStyle w:val="Heading4"/>
            </w:pPr>
            <w:r w:rsidRPr="00A0672A">
              <w:t>Code and title</w:t>
            </w:r>
          </w:p>
          <w:p w:rsidR="00000000" w:rsidP="00A0672A">
            <w:pPr>
              <w:pStyle w:val="Heading4"/>
              <w:rPr>
                <w:lang w:val="en-NZ"/>
              </w:rPr>
            </w:pPr>
            <w:r w:rsidRPr="00A0672A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Heading4"/>
              <w:rPr>
                <w:lang w:val="en-NZ"/>
              </w:rPr>
            </w:pPr>
            <w:r w:rsidRPr="00A0672A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Heading4"/>
              <w:rPr>
                <w:lang w:val="en-NZ"/>
              </w:rPr>
            </w:pPr>
            <w:r w:rsidRPr="00A0672A">
              <w:t>Equivalence status</w:t>
            </w:r>
          </w:p>
        </w:tc>
      </w:tr>
      <w:tr w:rsidTr="00A06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RIINHB309E Conduct guided boring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RIINHB309D Conduct guided boring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72A">
            <w:pPr>
              <w:pStyle w:val="BodyText"/>
              <w:rPr>
                <w:lang w:val="en-NZ"/>
              </w:rPr>
            </w:pPr>
            <w:r w:rsidRPr="00A0672A">
              <w:t>Application and unit sector amended to include Civil Construction.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72A" w:rsidP="00A0672A">
            <w:pPr>
              <w:pStyle w:val="BodyText"/>
            </w:pPr>
            <w:r w:rsidRPr="00A0672A">
              <w:t>Equivalent</w:t>
            </w:r>
          </w:p>
        </w:tc>
      </w:tr>
    </w:tbl>
    <w:p w:rsidR="00000000" w:rsidRPr="00A0672A" w:rsidP="00A0672A">
      <w:pPr>
        <w:pStyle w:val="BodyText"/>
      </w:pPr>
    </w:p>
    <w:p w:rsidR="00000000" w:rsidRPr="00A0672A" w:rsidP="00A0672A">
      <w:pPr>
        <w:pStyle w:val="AllowPageBreak"/>
      </w:pPr>
    </w:p>
    <w:p w:rsidR="00000000" w:rsidRPr="00A0672A" w:rsidP="00A0672A">
      <w:pPr>
        <w:pStyle w:val="Heading1"/>
      </w:pPr>
      <w:bookmarkStart w:id="7" w:name="O_849344"/>
      <w:bookmarkEnd w:id="7"/>
      <w:r w:rsidRPr="00A0672A">
        <w:t>Links</w:t>
      </w:r>
    </w:p>
    <w:p w:rsidR="00000000" w:rsidRPr="00A0672A" w:rsidP="00D30FD2">
      <w:pPr>
        <w:pStyle w:val="BodyText"/>
      </w:pPr>
      <w:r w:rsidRPr="00A067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F0AC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0672A" w:rsidP="00A0672A"/>
    <w:sectPr w:rsidSect="00A067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2A" w:rsidRPr="00D30FD2" w:rsidP="00D30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D2" w:rsidP="00A06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FD2" w:rsidP="00A06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0FD2" w:rsidP="00A06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72A" w:rsidRPr="00D30FD2" w:rsidP="00D30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FD2" w:rsidRPr="002D2AF8" w:rsidP="00A06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RIINHB309E Conduct guided boring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30FD2" w:rsidP="00A06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72A"/>
  </w:style>
  <w:style w:type="character" w:customStyle="1" w:styleId="Heading1Char">
    <w:name w:val="Heading 1 Char"/>
    <w:basedOn w:val="DefaultParagraphFont"/>
    <w:link w:val="Heading1"/>
    <w:rsid w:val="00A06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72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06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72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06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7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7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67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6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672A"/>
    <w:rPr>
      <w:b/>
      <w:spacing w:val="0"/>
    </w:rPr>
  </w:style>
  <w:style w:type="paragraph" w:customStyle="1" w:styleId="SuperTitle">
    <w:name w:val="SuperTitle"/>
    <w:basedOn w:val="Title"/>
    <w:rsid w:val="00A06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7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7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72A"/>
    <w:rPr>
      <w:i/>
    </w:rPr>
  </w:style>
  <w:style w:type="paragraph" w:styleId="Caption">
    <w:name w:val="caption"/>
    <w:basedOn w:val="BodyText"/>
    <w:next w:val="Normal"/>
    <w:qFormat/>
    <w:rsid w:val="00A06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72A"/>
  </w:style>
  <w:style w:type="paragraph" w:styleId="TableofFigures">
    <w:name w:val="table of figures"/>
    <w:basedOn w:val="Normal"/>
    <w:next w:val="Normal"/>
    <w:semiHidden/>
    <w:rsid w:val="00A06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7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672A"/>
    <w:rPr>
      <w:rFonts w:ascii="Wingdings" w:hAnsi="Wingdings"/>
    </w:rPr>
  </w:style>
  <w:style w:type="paragraph" w:customStyle="1" w:styleId="TableHeading">
    <w:name w:val="Table Heading"/>
    <w:basedOn w:val="HeadingBase"/>
    <w:rsid w:val="00A06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72A"/>
    <w:rPr>
      <w:color w:val="0033CC"/>
      <w:u w:val="none"/>
    </w:rPr>
  </w:style>
  <w:style w:type="paragraph" w:customStyle="1" w:styleId="BodyTextRight">
    <w:name w:val="Body Text Right"/>
    <w:basedOn w:val="BodyText"/>
    <w:rsid w:val="00A06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7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72A"/>
    <w:rPr>
      <w:sz w:val="32"/>
    </w:rPr>
  </w:style>
  <w:style w:type="paragraph" w:customStyle="1" w:styleId="HeadingProcedure">
    <w:name w:val="Heading Procedure"/>
    <w:basedOn w:val="HeadingBase"/>
    <w:next w:val="Normal"/>
    <w:rsid w:val="00A06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72A"/>
    <w:pPr>
      <w:spacing w:before="60" w:after="60"/>
    </w:pPr>
  </w:style>
  <w:style w:type="paragraph" w:styleId="ListContinue">
    <w:name w:val="List Continue"/>
    <w:basedOn w:val="List"/>
    <w:rsid w:val="00A0672A"/>
    <w:pPr>
      <w:ind w:firstLine="0"/>
    </w:pPr>
  </w:style>
  <w:style w:type="paragraph" w:customStyle="1" w:styleId="ListNote">
    <w:name w:val="List Note"/>
    <w:basedOn w:val="List"/>
    <w:rsid w:val="00A06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72A"/>
    <w:rPr>
      <w:rFonts w:ascii="Courier New" w:hAnsi="Courier New"/>
    </w:rPr>
  </w:style>
  <w:style w:type="paragraph" w:customStyle="1" w:styleId="NoteBullet">
    <w:name w:val="Note Bullet"/>
    <w:basedOn w:val="Note"/>
    <w:rsid w:val="00A06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7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6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72A"/>
    <w:rPr>
      <w:b/>
      <w:smallCaps/>
    </w:rPr>
  </w:style>
  <w:style w:type="paragraph" w:customStyle="1" w:styleId="TableListNumber">
    <w:name w:val="Table List Number"/>
    <w:basedOn w:val="ListNumber"/>
    <w:rsid w:val="00A06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72A"/>
    <w:pPr>
      <w:numPr>
        <w:numId w:val="7"/>
      </w:numPr>
    </w:pPr>
  </w:style>
  <w:style w:type="paragraph" w:customStyle="1" w:styleId="ListAlpha2">
    <w:name w:val="List Alpha 2"/>
    <w:basedOn w:val="List2"/>
    <w:rsid w:val="00A0672A"/>
    <w:pPr>
      <w:numPr>
        <w:numId w:val="6"/>
      </w:numPr>
    </w:pPr>
  </w:style>
  <w:style w:type="paragraph" w:styleId="List2">
    <w:name w:val="List 2"/>
    <w:basedOn w:val="BodyText"/>
    <w:rsid w:val="00A06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7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7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672A"/>
    <w:pPr>
      <w:numPr>
        <w:numId w:val="2"/>
      </w:numPr>
    </w:pPr>
  </w:style>
  <w:style w:type="paragraph" w:styleId="ListContinue2">
    <w:name w:val="List Continue 2"/>
    <w:basedOn w:val="List2"/>
    <w:rsid w:val="00A0672A"/>
    <w:pPr>
      <w:ind w:firstLine="0"/>
    </w:pPr>
  </w:style>
  <w:style w:type="paragraph" w:styleId="ListContinue3">
    <w:name w:val="List Continue 3"/>
    <w:basedOn w:val="List3"/>
    <w:rsid w:val="00A0672A"/>
    <w:pPr>
      <w:ind w:left="1021" w:firstLine="0"/>
    </w:pPr>
  </w:style>
  <w:style w:type="paragraph" w:styleId="ListContinue4">
    <w:name w:val="List Continue 4"/>
    <w:basedOn w:val="List4"/>
    <w:rsid w:val="00A0672A"/>
    <w:pPr>
      <w:ind w:firstLine="0"/>
    </w:pPr>
  </w:style>
  <w:style w:type="paragraph" w:styleId="ListContinue5">
    <w:name w:val="List Continue 5"/>
    <w:basedOn w:val="List5"/>
    <w:rsid w:val="00A0672A"/>
    <w:pPr>
      <w:ind w:firstLine="0"/>
    </w:pPr>
  </w:style>
  <w:style w:type="paragraph" w:styleId="ListNumber3">
    <w:name w:val="List Number 3"/>
    <w:basedOn w:val="List3"/>
    <w:rsid w:val="00A0672A"/>
    <w:pPr>
      <w:numPr>
        <w:numId w:val="3"/>
      </w:numPr>
    </w:pPr>
  </w:style>
  <w:style w:type="paragraph" w:styleId="ListNumber4">
    <w:name w:val="List Number 4"/>
    <w:basedOn w:val="List4"/>
    <w:rsid w:val="00A0672A"/>
    <w:pPr>
      <w:numPr>
        <w:numId w:val="4"/>
      </w:numPr>
    </w:pPr>
  </w:style>
  <w:style w:type="paragraph" w:styleId="ListNumber5">
    <w:name w:val="List Number 5"/>
    <w:basedOn w:val="List5"/>
    <w:rsid w:val="00A0672A"/>
    <w:pPr>
      <w:numPr>
        <w:numId w:val="5"/>
      </w:numPr>
    </w:pPr>
  </w:style>
  <w:style w:type="paragraph" w:styleId="BlockText">
    <w:name w:val="Block Text"/>
    <w:basedOn w:val="Normal"/>
    <w:rsid w:val="00A06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72A"/>
    <w:rPr>
      <w:sz w:val="16"/>
      <w:vertAlign w:val="superscript"/>
    </w:rPr>
  </w:style>
  <w:style w:type="character" w:customStyle="1" w:styleId="Symbols">
    <w:name w:val="Symbols"/>
    <w:basedOn w:val="DefaultParagraphFont"/>
    <w:rsid w:val="00A0672A"/>
    <w:rPr>
      <w:rFonts w:ascii="Symbol" w:hAnsi="Symbol"/>
    </w:rPr>
  </w:style>
  <w:style w:type="character" w:customStyle="1" w:styleId="MenuOptions">
    <w:name w:val="Menu Options"/>
    <w:basedOn w:val="DefaultParagraphFont"/>
    <w:rsid w:val="00A06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72A"/>
    <w:rPr>
      <w:b/>
    </w:rPr>
  </w:style>
  <w:style w:type="character" w:customStyle="1" w:styleId="Underlined">
    <w:name w:val="Underlined"/>
    <w:basedOn w:val="DefaultParagraphFont"/>
    <w:rsid w:val="00A0672A"/>
    <w:rPr>
      <w:u w:val="single"/>
    </w:rPr>
  </w:style>
  <w:style w:type="paragraph" w:customStyle="1" w:styleId="TableBodyTextRight">
    <w:name w:val="Table Body Text Right"/>
    <w:basedOn w:val="TableBodyText"/>
    <w:rsid w:val="00A06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72A"/>
    <w:rPr>
      <w:sz w:val="18"/>
    </w:rPr>
  </w:style>
  <w:style w:type="paragraph" w:customStyle="1" w:styleId="BodySmallRight">
    <w:name w:val="Body Small Right"/>
    <w:basedOn w:val="BodyTextRight"/>
    <w:rsid w:val="00A0672A"/>
    <w:rPr>
      <w:sz w:val="18"/>
      <w:szCs w:val="18"/>
    </w:rPr>
  </w:style>
  <w:style w:type="paragraph" w:customStyle="1" w:styleId="MarginEdition">
    <w:name w:val="Margin Edition"/>
    <w:basedOn w:val="MarginNote"/>
    <w:rsid w:val="00A06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72A"/>
    <w:rPr>
      <w:sz w:val="2"/>
      <w:szCs w:val="2"/>
    </w:rPr>
  </w:style>
  <w:style w:type="character" w:customStyle="1" w:styleId="Small">
    <w:name w:val="Small"/>
    <w:basedOn w:val="DefaultParagraphFont"/>
    <w:rsid w:val="00A0672A"/>
    <w:rPr>
      <w:sz w:val="16"/>
    </w:rPr>
  </w:style>
  <w:style w:type="paragraph" w:customStyle="1" w:styleId="WideTable">
    <w:name w:val="Wide Table"/>
    <w:basedOn w:val="Normal"/>
    <w:rsid w:val="00A06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72A"/>
  </w:style>
  <w:style w:type="paragraph" w:styleId="Quote">
    <w:name w:val="Quote"/>
    <w:basedOn w:val="Heading1"/>
    <w:link w:val="QuoteChar"/>
    <w:qFormat/>
    <w:rsid w:val="00A06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72A"/>
    <w:pPr>
      <w:pageBreakBefore/>
    </w:pPr>
  </w:style>
  <w:style w:type="paragraph" w:customStyle="1" w:styleId="Border">
    <w:name w:val="Border"/>
    <w:basedOn w:val="Normal"/>
    <w:qFormat/>
    <w:rsid w:val="00A06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72A"/>
    <w:rPr>
      <w:u w:val="single"/>
    </w:rPr>
  </w:style>
  <w:style w:type="character" w:customStyle="1" w:styleId="BoldandItalics">
    <w:name w:val="Bold and Italics"/>
    <w:qFormat/>
    <w:rsid w:val="00A0672A"/>
    <w:rPr>
      <w:b/>
      <w:i/>
      <w:u w:val="none"/>
    </w:rPr>
  </w:style>
  <w:style w:type="paragraph" w:styleId="BalloonText">
    <w:name w:val="Balloon Text"/>
    <w:basedOn w:val="Normal"/>
    <w:link w:val="BalloonTextChar"/>
    <w:rsid w:val="00A06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72A"/>
    <w:pPr>
      <w:spacing w:before="0" w:after="0"/>
    </w:pPr>
  </w:style>
  <w:style w:type="paragraph" w:customStyle="1" w:styleId="BodyTextBold">
    <w:name w:val="Body Text Bold"/>
    <w:basedOn w:val="BodyText"/>
    <w:qFormat/>
    <w:rsid w:val="00A0672A"/>
    <w:rPr>
      <w:b/>
    </w:rPr>
  </w:style>
  <w:style w:type="character" w:styleId="Hyperlink">
    <w:name w:val="Hyperlink"/>
    <w:basedOn w:val="DefaultParagraphFont"/>
    <w:uiPriority w:val="99"/>
    <w:unhideWhenUsed/>
    <w:rsid w:val="00D30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4080</Characters>
  <Application>Microsoft Office Word</Application>
  <DocSecurity>0</DocSecurity>
  <Lines>140</Lines>
  <Paragraphs>101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RIINHB309E Conduct guided boring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2022-10-18T14:35:00Z</dcterms:created>
  <dcterms:modified xsi:type="dcterms:W3CDTF">2022-10-18T14:35:00Z</dcterms:modified>
</cp:coreProperties>
</file>