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64E" w:rsidP="00780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RIINHB308D Conduct wireline core drilling</w:t>
      </w:r>
      <w:r>
        <w:fldChar w:fldCharType="end"/>
      </w:r>
    </w:p>
    <w:p w:rsidR="0078064E" w:rsidP="0078064E">
      <w:pPr>
        <w:pStyle w:val="Version"/>
        <w:sectPr w:rsidSect="001C4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4153" w:rsidP="001C4153">
      <w:pPr>
        <w:pStyle w:val="SuperHeading"/>
      </w:pPr>
      <w:r w:rsidRPr="001C4153">
        <w:t>RIINHB308D Conduct wireline core drilling</w:t>
      </w:r>
    </w:p>
    <w:p w:rsidR="00000000" w:rsidRPr="001C4153" w:rsidP="001C4153">
      <w:pPr>
        <w:pStyle w:val="Heading1"/>
      </w:pPr>
      <w:bookmarkStart w:id="1" w:name="O_689513"/>
      <w:bookmarkEnd w:id="1"/>
      <w:r w:rsidRPr="001C415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806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Heading4"/>
              <w:rPr>
                <w:lang w:val="en-NZ"/>
              </w:rPr>
            </w:pPr>
            <w:r w:rsidRPr="001C415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Heading4"/>
              <w:rPr>
                <w:lang w:val="en-NZ"/>
              </w:rPr>
            </w:pPr>
            <w:r w:rsidRPr="001C4153">
              <w:t>Comment</w:t>
            </w:r>
          </w:p>
        </w:tc>
      </w:tr>
      <w:tr w:rsidTr="007806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This unit replaces RIINHB308A Conduct wireline core drilling</w:t>
            </w:r>
          </w:p>
        </w:tc>
      </w:tr>
      <w:tr w:rsidTr="007806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Required frequency and volume of evidence amended in Performance evidence.</w:t>
            </w:r>
          </w:p>
          <w:p w:rsidR="00000000" w:rsidRPr="001C4153" w:rsidP="001C4153">
            <w:pPr>
              <w:pStyle w:val="BodyText"/>
            </w:pPr>
            <w:r w:rsidRPr="001C4153">
              <w:t>Substantial amendments made in Assessment Conditions field, including: refere</w:t>
            </w:r>
            <w:r w:rsidRPr="001C4153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1C4153" w:rsidP="001C4153">
      <w:pPr>
        <w:pStyle w:val="BodyText"/>
      </w:pPr>
    </w:p>
    <w:p w:rsidR="00000000" w:rsidRPr="001C4153" w:rsidP="001C4153">
      <w:pPr>
        <w:pStyle w:val="AllowPageBreak"/>
      </w:pPr>
    </w:p>
    <w:p w:rsidR="00000000" w:rsidRPr="001C4153" w:rsidP="001C4153">
      <w:pPr>
        <w:pStyle w:val="Heading1"/>
      </w:pPr>
      <w:bookmarkStart w:id="2" w:name="O_689511"/>
      <w:bookmarkEnd w:id="2"/>
      <w:r w:rsidRPr="001C4153">
        <w:t>Application</w:t>
      </w:r>
    </w:p>
    <w:p w:rsidR="00000000" w:rsidRPr="001C4153" w:rsidP="0078064E">
      <w:pPr>
        <w:pStyle w:val="BodyText"/>
      </w:pPr>
      <w:r w:rsidRPr="001C4153">
        <w:t>This unit describes a participant’</w:t>
      </w:r>
      <w:r w:rsidRPr="001C4153">
        <w:t>s skills and knowledge required to conduct wireline core drilling in the Resources and Infrastructure Industry.</w:t>
      </w:r>
    </w:p>
    <w:p w:rsidR="00000000" w:rsidRPr="001C4153" w:rsidP="0078064E">
      <w:pPr>
        <w:pStyle w:val="BodyText"/>
      </w:pPr>
      <w:r w:rsidRPr="001C4153">
        <w:t>This unit is appropriate for those working in operational roles.</w:t>
      </w:r>
    </w:p>
    <w:p w:rsidR="0078064E" w:rsidP="0078064E">
      <w:pPr>
        <w:pStyle w:val="BodyText"/>
      </w:pPr>
      <w:r w:rsidRPr="001C4153">
        <w:t>No licensing, legislative or certification requirements apply to this unit at t</w:t>
      </w:r>
      <w:r w:rsidRPr="001C4153">
        <w:t>he time of publication</w:t>
      </w:r>
    </w:p>
    <w:p w:rsidR="00000000" w:rsidRPr="001C4153" w:rsidP="001C4153">
      <w:pPr>
        <w:pStyle w:val="Heading1"/>
      </w:pPr>
      <w:bookmarkStart w:id="3" w:name="O_689510"/>
      <w:bookmarkEnd w:id="3"/>
      <w:r w:rsidRPr="001C415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C41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1.</w:t>
            </w:r>
            <w:r w:rsidRPr="001C4153">
              <w:tab/>
              <w:t>Plan and prepare for wireline core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1.1</w:t>
            </w:r>
            <w:r w:rsidRPr="001C4153">
              <w:tab/>
              <w:t>Access, interpret and apply conduct wireline core drilling documentation and ensure the work activity is compliant</w:t>
            </w:r>
          </w:p>
          <w:p w:rsidR="00000000" w:rsidRPr="001C4153" w:rsidP="001C4153">
            <w:pPr>
              <w:pStyle w:val="BodyText"/>
            </w:pPr>
            <w:r w:rsidRPr="001C4153">
              <w:t>1.2</w:t>
            </w:r>
            <w:r w:rsidRPr="001C4153">
              <w:tab/>
              <w:t>Obtain, rea</w:t>
            </w:r>
            <w:r w:rsidRPr="001C4153">
              <w:t xml:space="preserve">d, interpret, clarify and confirm work requirements </w:t>
            </w:r>
          </w:p>
          <w:p w:rsidR="00000000" w:rsidRPr="001C4153" w:rsidP="001C4153">
            <w:pPr>
              <w:pStyle w:val="BodyText"/>
            </w:pPr>
            <w:r w:rsidRPr="001C4153">
              <w:t>1.3</w:t>
            </w:r>
            <w:r w:rsidRPr="001C4153">
              <w:tab/>
              <w:t xml:space="preserve">Identify and address potential risks, hazards and environmental issues and implement control measures </w:t>
            </w:r>
          </w:p>
          <w:p w:rsidR="00000000" w:rsidRPr="001C4153" w:rsidP="001C4153">
            <w:pPr>
              <w:pStyle w:val="BodyText"/>
            </w:pPr>
            <w:r w:rsidRPr="001C4153">
              <w:t>1.4</w:t>
            </w:r>
            <w:r w:rsidRPr="001C4153">
              <w:tab/>
              <w:t>Select and wear personal protective equipment appropriate for work activities</w:t>
            </w:r>
          </w:p>
          <w:p w:rsidR="00000000" w:rsidRPr="001C4153" w:rsidP="001C4153">
            <w:pPr>
              <w:pStyle w:val="BodyText"/>
            </w:pPr>
            <w:r w:rsidRPr="001C4153">
              <w:t>1.5</w:t>
            </w:r>
            <w:r w:rsidRPr="001C4153">
              <w:tab/>
              <w:t>Communicat</w:t>
            </w:r>
            <w:r w:rsidRPr="001C4153">
              <w:t>e and coordinate activities with others throughout the work activity</w:t>
            </w:r>
          </w:p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1.6</w:t>
            </w:r>
            <w:r w:rsidRPr="001C4153">
              <w:tab/>
              <w:t>Obtain and interpret emergency procedures, and be prepared for fire/accident/emergency</w:t>
            </w:r>
          </w:p>
        </w:tc>
      </w:tr>
      <w:tr w:rsidTr="001C41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2.</w:t>
            </w:r>
            <w:r w:rsidRPr="001C4153">
              <w:tab/>
              <w:t xml:space="preserve">Operate core drill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2.1</w:t>
            </w:r>
            <w:r w:rsidRPr="001C4153">
              <w:tab/>
              <w:t>Carry out pre-start and start up procedures</w:t>
            </w:r>
          </w:p>
          <w:p w:rsidR="00000000" w:rsidRPr="001C4153" w:rsidP="001C4153">
            <w:pPr>
              <w:pStyle w:val="BodyText"/>
            </w:pPr>
            <w:r w:rsidRPr="001C4153">
              <w:t>2.2</w:t>
            </w:r>
            <w:r w:rsidRPr="001C4153">
              <w:tab/>
              <w:t>Identify, select and</w:t>
            </w:r>
            <w:r w:rsidRPr="001C4153">
              <w:t xml:space="preserve"> apply rig operational controls</w:t>
            </w:r>
          </w:p>
          <w:p w:rsidR="00000000" w:rsidRPr="001C4153" w:rsidP="001C4153">
            <w:pPr>
              <w:pStyle w:val="BodyText"/>
            </w:pPr>
            <w:r w:rsidRPr="001C4153">
              <w:t>2.3</w:t>
            </w:r>
            <w:r w:rsidRPr="001C4153">
              <w:tab/>
              <w:t xml:space="preserve">Identify and use different drill rod and casing types, thread </w:t>
            </w:r>
            <w:r w:rsidRPr="001C4153">
              <w:t>forms and thread make up parameters</w:t>
            </w:r>
          </w:p>
          <w:p w:rsidR="00000000" w:rsidRPr="001C4153" w:rsidP="001C4153">
            <w:pPr>
              <w:pStyle w:val="BodyText"/>
            </w:pPr>
            <w:r w:rsidRPr="001C4153">
              <w:t>2.4</w:t>
            </w:r>
            <w:r w:rsidRPr="001C4153">
              <w:tab/>
              <w:t>Select appropriate drill bits and reamer shells</w:t>
            </w:r>
          </w:p>
          <w:p w:rsidR="00000000" w:rsidRPr="001C4153" w:rsidP="001C4153">
            <w:pPr>
              <w:pStyle w:val="BodyText"/>
            </w:pPr>
            <w:r w:rsidRPr="001C4153">
              <w:t>2.5</w:t>
            </w:r>
            <w:r w:rsidRPr="001C4153">
              <w:tab/>
              <w:t>Adjust inner tube length to ensure appropriate fluid flow around t</w:t>
            </w:r>
            <w:r w:rsidRPr="001C4153">
              <w:t>he core</w:t>
            </w:r>
          </w:p>
          <w:p w:rsidR="00000000" w:rsidRPr="001C4153" w:rsidP="001C4153">
            <w:pPr>
              <w:pStyle w:val="BodyText"/>
            </w:pPr>
            <w:r w:rsidRPr="001C4153">
              <w:t>2.6</w:t>
            </w:r>
            <w:r w:rsidRPr="001C4153">
              <w:tab/>
              <w:t>Use rod and casing handling equipment safely</w:t>
            </w:r>
          </w:p>
          <w:p w:rsidR="00000000" w:rsidRPr="001C4153" w:rsidP="001C4153">
            <w:pPr>
              <w:pStyle w:val="BodyText"/>
            </w:pPr>
            <w:r w:rsidRPr="001C4153">
              <w:t>2.7</w:t>
            </w:r>
            <w:r w:rsidRPr="001C4153">
              <w:tab/>
              <w:t>Add/break out and remove drill rods/pipes and down hole equipment</w:t>
            </w:r>
          </w:p>
          <w:p w:rsidR="00000000" w:rsidRPr="001C4153" w:rsidP="001C4153">
            <w:pPr>
              <w:pStyle w:val="BodyText"/>
            </w:pPr>
            <w:r w:rsidRPr="001C4153">
              <w:t>2.8</w:t>
            </w:r>
            <w:r w:rsidRPr="001C4153">
              <w:tab/>
              <w:t>Apply appropriate rotation speed, weight on</w:t>
            </w:r>
            <w:r w:rsidRPr="001C4153">
              <w:t xml:space="preserve"> the bit, drilling fluid flow rate and penetration rate applicable to the ground conditions</w:t>
            </w:r>
          </w:p>
          <w:p w:rsidR="00000000" w:rsidRPr="001C4153" w:rsidP="001C4153">
            <w:pPr>
              <w:pStyle w:val="BodyText"/>
            </w:pPr>
            <w:r w:rsidRPr="001C4153">
              <w:t>2.9</w:t>
            </w:r>
            <w:r w:rsidRPr="001C4153">
              <w:tab/>
              <w:t>Measure drill string components and calculate depth of hole</w:t>
            </w:r>
          </w:p>
          <w:p w:rsidR="00000000" w:rsidRPr="001C4153" w:rsidP="001C4153">
            <w:pPr>
              <w:pStyle w:val="BodyText"/>
            </w:pPr>
            <w:r w:rsidRPr="001C4153">
              <w:t>2.10</w:t>
            </w:r>
            <w:r w:rsidRPr="001C4153">
              <w:tab/>
              <w:t>Collar holes</w:t>
            </w:r>
          </w:p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2.11</w:t>
            </w:r>
            <w:r w:rsidRPr="001C4153">
              <w:tab/>
              <w:t>Install casing</w:t>
            </w:r>
          </w:p>
        </w:tc>
      </w:tr>
      <w:tr w:rsidTr="001C41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3.</w:t>
            </w:r>
            <w:r w:rsidRPr="001C4153">
              <w:tab/>
              <w:t>Operate drill fluid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3.1</w:t>
            </w:r>
            <w:r w:rsidRPr="001C4153">
              <w:tab/>
              <w:t>Identify hole conditions re</w:t>
            </w:r>
            <w:r w:rsidRPr="001C4153">
              <w:t>quiring the use of drilling fluids and chemicals</w:t>
            </w:r>
          </w:p>
          <w:p w:rsidR="00000000" w:rsidRPr="001C4153" w:rsidP="001C4153">
            <w:pPr>
              <w:pStyle w:val="BodyText"/>
            </w:pPr>
            <w:r w:rsidRPr="001C4153">
              <w:t>3.2</w:t>
            </w:r>
            <w:r w:rsidRPr="001C4153">
              <w:tab/>
              <w:t>Select, prepare, apply, test and monitor suitable fluids and additives</w:t>
            </w:r>
          </w:p>
          <w:p w:rsidR="00000000" w:rsidRPr="001C4153" w:rsidP="001C4153">
            <w:pPr>
              <w:pStyle w:val="BodyText"/>
            </w:pPr>
            <w:r w:rsidRPr="001C4153">
              <w:t>3.3</w:t>
            </w:r>
            <w:r w:rsidRPr="001C4153">
              <w:tab/>
              <w:t>Monitor fluid return and solids content and implement control measures</w:t>
            </w:r>
          </w:p>
          <w:p w:rsidR="00000000" w:rsidRPr="001C4153" w:rsidP="001C4153">
            <w:pPr>
              <w:pStyle w:val="BodyText"/>
            </w:pPr>
            <w:r w:rsidRPr="001C4153">
              <w:t>3.4</w:t>
            </w:r>
            <w:r w:rsidRPr="001C4153">
              <w:tab/>
              <w:t>Monitor fluid and cuttings specific gravity and up ho</w:t>
            </w:r>
            <w:r w:rsidRPr="001C4153">
              <w:t>le velocity to ensure efficient hole clearing</w:t>
            </w:r>
          </w:p>
          <w:p w:rsidR="00000000" w:rsidRPr="001C4153" w:rsidP="001C4153">
            <w:pPr>
              <w:pStyle w:val="BodyText"/>
            </w:pPr>
            <w:r w:rsidRPr="001C4153">
              <w:t>3.5</w:t>
            </w:r>
            <w:r w:rsidRPr="001C4153">
              <w:tab/>
              <w:t>Monitor causes of pressure in fluid systems</w:t>
            </w:r>
          </w:p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3.6</w:t>
            </w:r>
            <w:r w:rsidRPr="001C4153">
              <w:tab/>
              <w:t>Select the appropriate fluid pumping rate for the hole size</w:t>
            </w:r>
          </w:p>
        </w:tc>
      </w:tr>
      <w:tr w:rsidTr="001C41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4.</w:t>
            </w:r>
            <w:r w:rsidRPr="001C4153">
              <w:tab/>
              <w:t>Operate wireline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4.1</w:t>
            </w:r>
            <w:r w:rsidRPr="001C4153">
              <w:tab/>
              <w:t>Use overshot retrieval and dry release system</w:t>
            </w:r>
          </w:p>
          <w:p w:rsidR="00000000" w:rsidRPr="001C4153" w:rsidP="001C4153">
            <w:pPr>
              <w:pStyle w:val="BodyText"/>
            </w:pPr>
            <w:r w:rsidRPr="001C4153">
              <w:t>4.2</w:t>
            </w:r>
            <w:r w:rsidRPr="001C4153">
              <w:tab/>
              <w:t>Assemble and maintain w</w:t>
            </w:r>
            <w:r w:rsidRPr="001C4153">
              <w:t>ireline overshot</w:t>
            </w:r>
          </w:p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4.3</w:t>
            </w:r>
            <w:r w:rsidRPr="001C4153">
              <w:tab/>
              <w:t>Use pump in and dry hole lowering devices</w:t>
            </w:r>
          </w:p>
        </w:tc>
      </w:tr>
      <w:tr w:rsidTr="001C41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5.</w:t>
            </w:r>
            <w:r w:rsidRPr="001C4153">
              <w:tab/>
              <w:t>Use hole survey and core orientation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5.1</w:t>
            </w:r>
            <w:r w:rsidRPr="001C4153">
              <w:tab/>
              <w:t>Use survey tool, as required</w:t>
            </w:r>
          </w:p>
          <w:p w:rsidR="00000000" w:rsidRPr="001C4153" w:rsidP="001C4153">
            <w:pPr>
              <w:pStyle w:val="BodyText"/>
            </w:pPr>
            <w:r w:rsidRPr="001C4153">
              <w:t>5.2</w:t>
            </w:r>
            <w:r w:rsidRPr="001C4153">
              <w:tab/>
              <w:t xml:space="preserve">Assemble and maintain survey and core orientation devices </w:t>
            </w:r>
          </w:p>
          <w:p w:rsidR="00000000" w:rsidRPr="001C4153" w:rsidP="001C4153">
            <w:pPr>
              <w:pStyle w:val="BodyText"/>
            </w:pPr>
            <w:r w:rsidRPr="001C4153">
              <w:t>5.3</w:t>
            </w:r>
            <w:r w:rsidRPr="001C4153">
              <w:tab/>
              <w:t>Read and record survey data</w:t>
            </w:r>
          </w:p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5.4</w:t>
            </w:r>
            <w:r w:rsidRPr="001C4153">
              <w:tab/>
              <w:t>Operate co</w:t>
            </w:r>
            <w:r w:rsidRPr="001C4153">
              <w:t>re orientation devices as required</w:t>
            </w:r>
          </w:p>
        </w:tc>
      </w:tr>
      <w:tr w:rsidTr="001C41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6.</w:t>
            </w:r>
            <w:r w:rsidRPr="001C4153">
              <w:tab/>
              <w:t>Take core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6.1</w:t>
            </w:r>
            <w:r w:rsidRPr="001C4153">
              <w:tab/>
              <w:t>Implement control measures for minimising core loss</w:t>
            </w:r>
          </w:p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6.2</w:t>
            </w:r>
            <w:r w:rsidRPr="001C4153">
              <w:tab/>
              <w:t>Identify core blockages affecting sample quality</w:t>
            </w:r>
          </w:p>
        </w:tc>
      </w:tr>
      <w:tr w:rsidTr="001C41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7.</w:t>
            </w:r>
            <w:r w:rsidRPr="001C4153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7.1</w:t>
            </w:r>
            <w:r w:rsidRPr="001C4153">
              <w:tab/>
              <w:t>Identify possible problems in equipment or process</w:t>
            </w:r>
          </w:p>
          <w:p w:rsidR="00000000" w:rsidRPr="001C4153" w:rsidP="001C4153">
            <w:pPr>
              <w:pStyle w:val="BodyText"/>
            </w:pPr>
            <w:r w:rsidRPr="001C4153">
              <w:t>7.2</w:t>
            </w:r>
            <w:r w:rsidRPr="001C4153">
              <w:tab/>
            </w:r>
            <w:r w:rsidRPr="001C4153">
              <w:t>Determine problems needing action</w:t>
            </w:r>
          </w:p>
          <w:p w:rsidR="00000000" w:rsidRPr="001C4153" w:rsidP="001C4153">
            <w:pPr>
              <w:pStyle w:val="BodyText"/>
            </w:pPr>
            <w:r w:rsidRPr="001C4153">
              <w:t>7.3</w:t>
            </w:r>
            <w:r w:rsidRPr="001C4153">
              <w:tab/>
              <w:t>Determine possible fault causes</w:t>
            </w:r>
          </w:p>
          <w:p w:rsidR="00000000" w:rsidRPr="001C4153" w:rsidP="001C4153">
            <w:pPr>
              <w:pStyle w:val="BodyText"/>
            </w:pPr>
            <w:r w:rsidRPr="001C4153">
              <w:t>7.4</w:t>
            </w:r>
            <w:r w:rsidRPr="001C4153">
              <w:tab/>
              <w:t>Rectify problem using appropriate solution within area of responsibility</w:t>
            </w:r>
          </w:p>
          <w:p w:rsidR="00000000" w:rsidRPr="001C4153" w:rsidP="001C4153">
            <w:pPr>
              <w:pStyle w:val="BodyText"/>
            </w:pPr>
            <w:r w:rsidRPr="001C4153">
              <w:t>7.5</w:t>
            </w:r>
            <w:r w:rsidRPr="001C4153">
              <w:tab/>
              <w:t>Follow through items initiated until final resolution has occurred</w:t>
            </w:r>
          </w:p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7.6</w:t>
            </w:r>
            <w:r w:rsidRPr="001C4153">
              <w:tab/>
              <w:t>Report problems outside area of re</w:t>
            </w:r>
            <w:r w:rsidRPr="001C4153">
              <w:t>sponsibility to designated person</w:t>
            </w:r>
          </w:p>
        </w:tc>
      </w:tr>
      <w:tr w:rsidTr="001C41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53">
            <w:pPr>
              <w:pStyle w:val="BodyText"/>
              <w:rPr>
                <w:lang w:val="en-NZ"/>
              </w:rPr>
            </w:pPr>
            <w:r w:rsidRPr="001C4153">
              <w:t>8.</w:t>
            </w:r>
            <w:r w:rsidRPr="001C4153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53" w:rsidP="001C4153">
            <w:pPr>
              <w:pStyle w:val="BodyText"/>
            </w:pPr>
            <w:r w:rsidRPr="001C4153">
              <w:t>8.1</w:t>
            </w:r>
            <w:r w:rsidRPr="001C4153">
              <w:tab/>
              <w:t xml:space="preserve">Carry out shutdown and secure equipment </w:t>
            </w:r>
          </w:p>
          <w:p w:rsidR="00000000" w:rsidRPr="001C4153" w:rsidP="001C4153">
            <w:pPr>
              <w:pStyle w:val="BodyText"/>
            </w:pPr>
            <w:r w:rsidRPr="001C4153">
              <w:t>8.2</w:t>
            </w:r>
            <w:r w:rsidRPr="001C4153">
              <w:tab/>
              <w:t>Strip impregnated bits according to manufacturer/company procedures</w:t>
            </w:r>
          </w:p>
          <w:p w:rsidR="00000000" w:rsidRPr="001C4153" w:rsidP="001C4153">
            <w:pPr>
              <w:pStyle w:val="BodyText"/>
            </w:pPr>
            <w:r w:rsidRPr="001C4153">
              <w:t>8.3</w:t>
            </w:r>
            <w:r w:rsidRPr="001C4153">
              <w:tab/>
              <w:t>Dismantle and service backend assembly</w:t>
            </w:r>
          </w:p>
          <w:p w:rsidR="00000000" w:rsidRPr="001C4153" w:rsidP="001C4153">
            <w:pPr>
              <w:pStyle w:val="BodyText"/>
            </w:pPr>
            <w:r w:rsidRPr="001C4153">
              <w:t>8.4</w:t>
            </w:r>
            <w:r w:rsidRPr="001C4153">
              <w:tab/>
              <w:t>Disman</w:t>
            </w:r>
            <w:r w:rsidRPr="001C4153">
              <w:t>tle core barrels, service and replace worn/damaged components</w:t>
            </w:r>
          </w:p>
          <w:p w:rsidR="00000000" w:rsidRPr="001C4153" w:rsidP="001C4153">
            <w:pPr>
              <w:pStyle w:val="BodyText"/>
            </w:pPr>
            <w:r w:rsidRPr="001C4153">
              <w:t>8.5</w:t>
            </w:r>
            <w:r w:rsidRPr="001C4153">
              <w:tab/>
              <w:t>Dismantle wireline retrieval components service and replace worn/damaged components if required</w:t>
            </w:r>
          </w:p>
          <w:p w:rsidR="00000000" w:rsidRPr="001C4153" w:rsidP="001C4153">
            <w:pPr>
              <w:pStyle w:val="BodyText"/>
            </w:pPr>
            <w:r w:rsidRPr="001C4153">
              <w:t>8.6</w:t>
            </w:r>
            <w:r w:rsidRPr="001C4153">
              <w:tab/>
              <w:t xml:space="preserve">Maintain drill string </w:t>
            </w:r>
          </w:p>
          <w:p w:rsidR="00000000" w:rsidRPr="001C4153" w:rsidP="001C4153">
            <w:pPr>
              <w:pStyle w:val="BodyText"/>
            </w:pPr>
            <w:r w:rsidRPr="001C4153">
              <w:t>8.7</w:t>
            </w:r>
            <w:r w:rsidRPr="001C4153">
              <w:tab/>
              <w:t xml:space="preserve">Maintain bit management, record required information and store </w:t>
            </w:r>
            <w:r w:rsidRPr="001C4153">
              <w:t>bits correctly</w:t>
            </w:r>
          </w:p>
          <w:p w:rsidR="00000000" w:rsidRPr="001C4153" w:rsidP="001C4153">
            <w:pPr>
              <w:pStyle w:val="BodyText"/>
            </w:pPr>
            <w:r w:rsidRPr="001C4153">
              <w:t>8.8</w:t>
            </w:r>
            <w:r w:rsidRPr="001C4153">
              <w:tab/>
              <w:t>Ensure housekeeping activities are completed</w:t>
            </w:r>
          </w:p>
          <w:p w:rsidR="00000000" w:rsidRPr="001C4153" w:rsidP="001C4153">
            <w:pPr>
              <w:pStyle w:val="BodyText"/>
            </w:pPr>
            <w:r w:rsidRPr="001C4153">
              <w:t>8.9</w:t>
            </w:r>
            <w:r w:rsidRPr="001C4153">
              <w:tab/>
              <w:t>Process records</w:t>
            </w:r>
          </w:p>
        </w:tc>
      </w:tr>
    </w:tbl>
    <w:p w:rsidR="0078064E" w:rsidP="001C4153">
      <w:pPr>
        <w:pStyle w:val="BodyText"/>
      </w:pPr>
    </w:p>
    <w:p w:rsidR="0078064E" w:rsidP="001C4153">
      <w:pPr>
        <w:pStyle w:val="BodyText"/>
      </w:pPr>
    </w:p>
    <w:p w:rsidR="00000000" w:rsidRPr="001C4153" w:rsidP="001C4153">
      <w:pPr>
        <w:pStyle w:val="Heading1"/>
      </w:pPr>
      <w:bookmarkStart w:id="4" w:name="O_689509"/>
      <w:bookmarkEnd w:id="4"/>
      <w:r w:rsidRPr="001C4153">
        <w:t>Foundation Skills</w:t>
      </w:r>
    </w:p>
    <w:p w:rsidR="0078064E" w:rsidP="0078064E">
      <w:pPr>
        <w:pStyle w:val="BodyText"/>
      </w:pPr>
      <w:r w:rsidRPr="001C415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C4153" w:rsidP="001C4153">
      <w:pPr>
        <w:pStyle w:val="Heading1"/>
      </w:pPr>
      <w:bookmarkStart w:id="5" w:name="O_689508"/>
      <w:bookmarkEnd w:id="5"/>
      <w:r w:rsidRPr="001C4153">
        <w:t>Unit Mapping Information</w:t>
      </w:r>
    </w:p>
    <w:p w:rsidR="00000000" w:rsidRPr="001C4153" w:rsidP="0078064E">
      <w:pPr>
        <w:pStyle w:val="BodyText"/>
      </w:pPr>
      <w:r w:rsidRPr="001C4153">
        <w:t>RI</w:t>
      </w:r>
      <w:r w:rsidRPr="001C4153">
        <w:t xml:space="preserve">INHB308A Conduct wireline core drilling </w:t>
      </w:r>
    </w:p>
    <w:p w:rsidR="00000000" w:rsidRPr="001C4153" w:rsidP="001C4153">
      <w:pPr>
        <w:pStyle w:val="Heading1"/>
      </w:pPr>
      <w:bookmarkStart w:id="6" w:name="O_689516"/>
      <w:bookmarkEnd w:id="6"/>
      <w:r w:rsidRPr="001C4153">
        <w:t>Links</w:t>
      </w:r>
    </w:p>
    <w:p w:rsidR="00000000" w:rsidRPr="001C4153" w:rsidP="0078064E">
      <w:pPr>
        <w:pStyle w:val="BodyText"/>
      </w:pPr>
      <w:r w:rsidRPr="001C41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4DF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4153" w:rsidP="001C4153"/>
    <w:sectPr w:rsidSect="001C4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53" w:rsidRPr="0078064E" w:rsidP="00780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4E" w:rsidP="001C4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64E" w:rsidP="001C4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064E" w:rsidP="001C4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153" w:rsidRPr="0078064E" w:rsidP="00780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4E" w:rsidRPr="002D2AF8" w:rsidP="001C4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RIINHB308D Conduct wireline core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8064E" w:rsidP="001C4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153"/>
  </w:style>
  <w:style w:type="character" w:customStyle="1" w:styleId="Heading1Char">
    <w:name w:val="Heading 1 Char"/>
    <w:basedOn w:val="DefaultParagraphFont"/>
    <w:link w:val="Heading1"/>
    <w:rsid w:val="001C4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15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C4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15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C4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1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41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4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153"/>
    <w:rPr>
      <w:b/>
      <w:spacing w:val="0"/>
    </w:rPr>
  </w:style>
  <w:style w:type="paragraph" w:customStyle="1" w:styleId="SuperTitle">
    <w:name w:val="SuperTitle"/>
    <w:basedOn w:val="Title"/>
    <w:rsid w:val="001C4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1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153"/>
    <w:rPr>
      <w:i/>
    </w:rPr>
  </w:style>
  <w:style w:type="paragraph" w:styleId="Caption">
    <w:name w:val="caption"/>
    <w:basedOn w:val="BodyText"/>
    <w:next w:val="Normal"/>
    <w:qFormat/>
    <w:rsid w:val="001C4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153"/>
  </w:style>
  <w:style w:type="paragraph" w:styleId="TableofFigures">
    <w:name w:val="table of figures"/>
    <w:basedOn w:val="Normal"/>
    <w:next w:val="Normal"/>
    <w:semiHidden/>
    <w:rsid w:val="001C4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1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4153"/>
    <w:rPr>
      <w:rFonts w:ascii="Wingdings" w:hAnsi="Wingdings"/>
    </w:rPr>
  </w:style>
  <w:style w:type="paragraph" w:customStyle="1" w:styleId="TableHeading">
    <w:name w:val="Table Heading"/>
    <w:basedOn w:val="HeadingBase"/>
    <w:rsid w:val="001C4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153"/>
    <w:rPr>
      <w:color w:val="0033CC"/>
      <w:u w:val="none"/>
    </w:rPr>
  </w:style>
  <w:style w:type="paragraph" w:customStyle="1" w:styleId="BodyTextRight">
    <w:name w:val="Body Text Right"/>
    <w:basedOn w:val="BodyText"/>
    <w:rsid w:val="001C4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1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153"/>
    <w:rPr>
      <w:sz w:val="32"/>
    </w:rPr>
  </w:style>
  <w:style w:type="paragraph" w:customStyle="1" w:styleId="HeadingProcedure">
    <w:name w:val="Heading Procedure"/>
    <w:basedOn w:val="HeadingBase"/>
    <w:next w:val="Normal"/>
    <w:rsid w:val="001C4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153"/>
    <w:pPr>
      <w:spacing w:before="60" w:after="60"/>
    </w:pPr>
  </w:style>
  <w:style w:type="paragraph" w:styleId="ListContinue">
    <w:name w:val="List Continue"/>
    <w:basedOn w:val="List"/>
    <w:rsid w:val="001C4153"/>
    <w:pPr>
      <w:ind w:firstLine="0"/>
    </w:pPr>
  </w:style>
  <w:style w:type="paragraph" w:customStyle="1" w:styleId="ListNote">
    <w:name w:val="List Note"/>
    <w:basedOn w:val="List"/>
    <w:rsid w:val="001C4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153"/>
    <w:rPr>
      <w:rFonts w:ascii="Courier New" w:hAnsi="Courier New"/>
    </w:rPr>
  </w:style>
  <w:style w:type="paragraph" w:customStyle="1" w:styleId="NoteBullet">
    <w:name w:val="Note Bullet"/>
    <w:basedOn w:val="Note"/>
    <w:rsid w:val="001C4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1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4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153"/>
    <w:rPr>
      <w:b/>
      <w:smallCaps/>
    </w:rPr>
  </w:style>
  <w:style w:type="paragraph" w:customStyle="1" w:styleId="TableListNumber">
    <w:name w:val="Table List Number"/>
    <w:basedOn w:val="ListNumber"/>
    <w:rsid w:val="001C4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153"/>
    <w:pPr>
      <w:numPr>
        <w:numId w:val="7"/>
      </w:numPr>
    </w:pPr>
  </w:style>
  <w:style w:type="paragraph" w:customStyle="1" w:styleId="ListAlpha2">
    <w:name w:val="List Alpha 2"/>
    <w:basedOn w:val="List2"/>
    <w:rsid w:val="001C4153"/>
    <w:pPr>
      <w:numPr>
        <w:numId w:val="6"/>
      </w:numPr>
    </w:pPr>
  </w:style>
  <w:style w:type="paragraph" w:styleId="List2">
    <w:name w:val="List 2"/>
    <w:basedOn w:val="BodyText"/>
    <w:rsid w:val="001C4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1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1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4153"/>
    <w:pPr>
      <w:numPr>
        <w:numId w:val="2"/>
      </w:numPr>
    </w:pPr>
  </w:style>
  <w:style w:type="paragraph" w:styleId="ListContinue2">
    <w:name w:val="List Continue 2"/>
    <w:basedOn w:val="List2"/>
    <w:rsid w:val="001C4153"/>
    <w:pPr>
      <w:ind w:firstLine="0"/>
    </w:pPr>
  </w:style>
  <w:style w:type="paragraph" w:styleId="ListContinue3">
    <w:name w:val="List Continue 3"/>
    <w:basedOn w:val="List3"/>
    <w:rsid w:val="001C4153"/>
    <w:pPr>
      <w:ind w:left="1021" w:firstLine="0"/>
    </w:pPr>
  </w:style>
  <w:style w:type="paragraph" w:styleId="ListContinue4">
    <w:name w:val="List Continue 4"/>
    <w:basedOn w:val="List4"/>
    <w:rsid w:val="001C4153"/>
    <w:pPr>
      <w:ind w:firstLine="0"/>
    </w:pPr>
  </w:style>
  <w:style w:type="paragraph" w:styleId="ListContinue5">
    <w:name w:val="List Continue 5"/>
    <w:basedOn w:val="List5"/>
    <w:rsid w:val="001C4153"/>
    <w:pPr>
      <w:ind w:firstLine="0"/>
    </w:pPr>
  </w:style>
  <w:style w:type="paragraph" w:styleId="ListNumber3">
    <w:name w:val="List Number 3"/>
    <w:basedOn w:val="List3"/>
    <w:rsid w:val="001C4153"/>
    <w:pPr>
      <w:numPr>
        <w:numId w:val="3"/>
      </w:numPr>
    </w:pPr>
  </w:style>
  <w:style w:type="paragraph" w:styleId="ListNumber4">
    <w:name w:val="List Number 4"/>
    <w:basedOn w:val="List4"/>
    <w:rsid w:val="001C4153"/>
    <w:pPr>
      <w:numPr>
        <w:numId w:val="4"/>
      </w:numPr>
    </w:pPr>
  </w:style>
  <w:style w:type="paragraph" w:styleId="ListNumber5">
    <w:name w:val="List Number 5"/>
    <w:basedOn w:val="List5"/>
    <w:rsid w:val="001C4153"/>
    <w:pPr>
      <w:numPr>
        <w:numId w:val="5"/>
      </w:numPr>
    </w:pPr>
  </w:style>
  <w:style w:type="paragraph" w:styleId="BlockText">
    <w:name w:val="Block Text"/>
    <w:basedOn w:val="Normal"/>
    <w:rsid w:val="001C4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153"/>
    <w:rPr>
      <w:sz w:val="16"/>
      <w:vertAlign w:val="superscript"/>
    </w:rPr>
  </w:style>
  <w:style w:type="character" w:customStyle="1" w:styleId="Symbols">
    <w:name w:val="Symbols"/>
    <w:basedOn w:val="DefaultParagraphFont"/>
    <w:rsid w:val="001C4153"/>
    <w:rPr>
      <w:rFonts w:ascii="Symbol" w:hAnsi="Symbol"/>
    </w:rPr>
  </w:style>
  <w:style w:type="character" w:customStyle="1" w:styleId="MenuOptions">
    <w:name w:val="Menu Options"/>
    <w:basedOn w:val="DefaultParagraphFont"/>
    <w:rsid w:val="001C4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153"/>
    <w:rPr>
      <w:b/>
    </w:rPr>
  </w:style>
  <w:style w:type="character" w:customStyle="1" w:styleId="Underlined">
    <w:name w:val="Underlined"/>
    <w:basedOn w:val="DefaultParagraphFont"/>
    <w:rsid w:val="001C4153"/>
    <w:rPr>
      <w:u w:val="single"/>
    </w:rPr>
  </w:style>
  <w:style w:type="paragraph" w:customStyle="1" w:styleId="TableBodyTextRight">
    <w:name w:val="Table Body Text Right"/>
    <w:basedOn w:val="TableBodyText"/>
    <w:rsid w:val="001C4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153"/>
    <w:rPr>
      <w:sz w:val="18"/>
    </w:rPr>
  </w:style>
  <w:style w:type="paragraph" w:customStyle="1" w:styleId="BodySmallRight">
    <w:name w:val="Body Small Right"/>
    <w:basedOn w:val="BodyTextRight"/>
    <w:rsid w:val="001C4153"/>
    <w:rPr>
      <w:sz w:val="18"/>
      <w:szCs w:val="18"/>
    </w:rPr>
  </w:style>
  <w:style w:type="paragraph" w:customStyle="1" w:styleId="MarginEdition">
    <w:name w:val="Margin Edition"/>
    <w:basedOn w:val="MarginNote"/>
    <w:rsid w:val="001C4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153"/>
    <w:rPr>
      <w:sz w:val="2"/>
      <w:szCs w:val="2"/>
    </w:rPr>
  </w:style>
  <w:style w:type="character" w:customStyle="1" w:styleId="Small">
    <w:name w:val="Small"/>
    <w:basedOn w:val="DefaultParagraphFont"/>
    <w:rsid w:val="001C4153"/>
    <w:rPr>
      <w:sz w:val="16"/>
    </w:rPr>
  </w:style>
  <w:style w:type="paragraph" w:customStyle="1" w:styleId="WideTable">
    <w:name w:val="Wide Table"/>
    <w:basedOn w:val="Normal"/>
    <w:rsid w:val="001C4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153"/>
  </w:style>
  <w:style w:type="paragraph" w:styleId="Quote">
    <w:name w:val="Quote"/>
    <w:basedOn w:val="Heading1"/>
    <w:link w:val="QuoteChar"/>
    <w:qFormat/>
    <w:rsid w:val="001C4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153"/>
    <w:pPr>
      <w:pageBreakBefore/>
    </w:pPr>
  </w:style>
  <w:style w:type="paragraph" w:customStyle="1" w:styleId="Border">
    <w:name w:val="Border"/>
    <w:basedOn w:val="Normal"/>
    <w:qFormat/>
    <w:rsid w:val="001C4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153"/>
    <w:rPr>
      <w:u w:val="single"/>
    </w:rPr>
  </w:style>
  <w:style w:type="character" w:customStyle="1" w:styleId="BoldandItalics">
    <w:name w:val="Bold and Italics"/>
    <w:qFormat/>
    <w:rsid w:val="001C4153"/>
    <w:rPr>
      <w:b/>
      <w:i/>
      <w:u w:val="none"/>
    </w:rPr>
  </w:style>
  <w:style w:type="paragraph" w:styleId="BalloonText">
    <w:name w:val="Balloon Text"/>
    <w:basedOn w:val="Normal"/>
    <w:link w:val="BalloonTextChar"/>
    <w:rsid w:val="001C4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153"/>
    <w:pPr>
      <w:spacing w:before="0" w:after="0"/>
    </w:pPr>
  </w:style>
  <w:style w:type="paragraph" w:customStyle="1" w:styleId="BodyTextBold">
    <w:name w:val="Body Text Bold"/>
    <w:basedOn w:val="BodyText"/>
    <w:qFormat/>
    <w:rsid w:val="001C4153"/>
    <w:rPr>
      <w:b/>
    </w:rPr>
  </w:style>
  <w:style w:type="character" w:styleId="Hyperlink">
    <w:name w:val="Hyperlink"/>
    <w:basedOn w:val="DefaultParagraphFont"/>
    <w:uiPriority w:val="99"/>
    <w:unhideWhenUsed/>
    <w:rsid w:val="00780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4068</Characters>
  <Application>Microsoft Office Word</Application>
  <DocSecurity>0</DocSecurity>
  <Lines>131</Lines>
  <Paragraphs>92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RIINHB308D Conduct wireline core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2022-10-18T13:44:00Z</dcterms:created>
  <dcterms:modified xsi:type="dcterms:W3CDTF">2022-10-18T13:44:00Z</dcterms:modified>
</cp:coreProperties>
</file>