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B7D" w:rsidP="00C51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RIINHB301D Set up and prepare for drilling operations</w:t>
      </w:r>
      <w:r>
        <w:fldChar w:fldCharType="end"/>
      </w:r>
    </w:p>
    <w:p w:rsidR="00C51B7D" w:rsidP="00C51B7D">
      <w:pPr>
        <w:pStyle w:val="Version"/>
        <w:sectPr w:rsidSect="008933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3313" w:rsidP="00893313">
      <w:pPr>
        <w:pStyle w:val="SuperHeading"/>
      </w:pPr>
      <w:r w:rsidRPr="00893313">
        <w:t>RIINHB301D Set up and prepare for drilling operations</w:t>
      </w:r>
    </w:p>
    <w:p w:rsidR="00000000" w:rsidRPr="00893313" w:rsidP="00893313">
      <w:pPr>
        <w:pStyle w:val="Heading1"/>
      </w:pPr>
      <w:bookmarkStart w:id="1" w:name="O_689227"/>
      <w:bookmarkEnd w:id="1"/>
      <w:r w:rsidRPr="0089331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51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313">
            <w:pPr>
              <w:pStyle w:val="Heading4"/>
              <w:rPr>
                <w:lang w:val="en-NZ"/>
              </w:rPr>
            </w:pPr>
            <w:r w:rsidRPr="0089331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313">
            <w:pPr>
              <w:pStyle w:val="Heading4"/>
              <w:rPr>
                <w:lang w:val="en-NZ"/>
              </w:rPr>
            </w:pPr>
            <w:r w:rsidRPr="00893313">
              <w:t>Comment</w:t>
            </w:r>
          </w:p>
        </w:tc>
      </w:tr>
      <w:tr w:rsidTr="00C51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313">
            <w:pPr>
              <w:pStyle w:val="BodyText"/>
              <w:rPr>
                <w:lang w:val="en-NZ"/>
              </w:rPr>
            </w:pPr>
            <w:r w:rsidRPr="0089331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313">
            <w:pPr>
              <w:pStyle w:val="BodyText"/>
              <w:rPr>
                <w:lang w:val="en-NZ"/>
              </w:rPr>
            </w:pPr>
            <w:r w:rsidRPr="00893313">
              <w:t>This unit replaces RIINHB301A Set up and prepare for drilling operations</w:t>
            </w:r>
          </w:p>
        </w:tc>
      </w:tr>
      <w:tr w:rsidTr="00C51B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313">
            <w:pPr>
              <w:pStyle w:val="BodyText"/>
              <w:rPr>
                <w:lang w:val="en-NZ"/>
              </w:rPr>
            </w:pPr>
            <w:r w:rsidRPr="0089331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313" w:rsidP="00893313">
            <w:pPr>
              <w:pStyle w:val="BodyText"/>
            </w:pPr>
            <w:r w:rsidRPr="00893313">
              <w:t>Required frequency and volume of evidence amended in Performance evidence.</w:t>
            </w:r>
          </w:p>
          <w:p w:rsidR="00000000" w:rsidRPr="00893313" w:rsidP="00893313">
            <w:pPr>
              <w:pStyle w:val="BodyText"/>
            </w:pPr>
            <w:r w:rsidRPr="00893313">
              <w:t>Substantial amendments made in Assessment Conditi</w:t>
            </w:r>
            <w:r w:rsidRPr="00893313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93313" w:rsidP="00893313">
      <w:pPr>
        <w:pStyle w:val="BodyText"/>
      </w:pPr>
    </w:p>
    <w:p w:rsidR="00000000" w:rsidRPr="00893313" w:rsidP="00893313">
      <w:pPr>
        <w:pStyle w:val="AllowPageBreak"/>
      </w:pPr>
    </w:p>
    <w:p w:rsidR="00000000" w:rsidRPr="00893313" w:rsidP="00893313">
      <w:pPr>
        <w:pStyle w:val="Heading1"/>
      </w:pPr>
      <w:bookmarkStart w:id="2" w:name="O_689226"/>
      <w:bookmarkEnd w:id="2"/>
      <w:r w:rsidRPr="00893313">
        <w:t>Application</w:t>
      </w:r>
    </w:p>
    <w:p w:rsidR="00000000" w:rsidRPr="00893313" w:rsidP="00C51B7D">
      <w:pPr>
        <w:pStyle w:val="BodyText"/>
      </w:pPr>
      <w:r w:rsidRPr="00893313">
        <w:t>This unit describes a participant’s skills and k</w:t>
      </w:r>
      <w:r w:rsidRPr="00893313">
        <w:t xml:space="preserve">nowledge required to set up and prepare for drilling operations in Drilling. </w:t>
      </w:r>
    </w:p>
    <w:p w:rsidR="00000000" w:rsidRPr="00893313" w:rsidP="00C51B7D">
      <w:pPr>
        <w:pStyle w:val="BodyText"/>
      </w:pPr>
      <w:r w:rsidRPr="00893313">
        <w:t xml:space="preserve">This unit is appropriate for those working in operational roles. </w:t>
      </w:r>
    </w:p>
    <w:p w:rsidR="00C51B7D" w:rsidP="00C51B7D">
      <w:pPr>
        <w:pStyle w:val="BodyText"/>
      </w:pPr>
      <w:r w:rsidRPr="00893313">
        <w:t>No licensing, legislative or certification requirements apply to this unit at the time of publication.</w:t>
      </w:r>
    </w:p>
    <w:p w:rsidR="00000000" w:rsidRPr="00893313" w:rsidP="00893313">
      <w:pPr>
        <w:pStyle w:val="Heading1"/>
      </w:pPr>
      <w:bookmarkStart w:id="3" w:name="O_689225"/>
      <w:bookmarkEnd w:id="3"/>
      <w:r w:rsidRPr="00893313">
        <w:t>Unit Sector</w:t>
      </w:r>
    </w:p>
    <w:p w:rsidR="00000000" w:rsidRPr="00893313" w:rsidP="00C51B7D">
      <w:pPr>
        <w:pStyle w:val="BodyText"/>
      </w:pPr>
      <w:r w:rsidRPr="00893313">
        <w:t>Drilling</w:t>
      </w:r>
    </w:p>
    <w:p w:rsidR="00000000" w:rsidRPr="00893313" w:rsidP="00893313">
      <w:pPr>
        <w:pStyle w:val="Heading1"/>
      </w:pPr>
      <w:bookmarkStart w:id="4" w:name="O_689223"/>
      <w:bookmarkEnd w:id="4"/>
      <w:r w:rsidRPr="0089331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933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313">
            <w:pPr>
              <w:pStyle w:val="BodyText"/>
              <w:rPr>
                <w:lang w:val="en-NZ"/>
              </w:rPr>
            </w:pPr>
            <w:r w:rsidRPr="00893313">
              <w:t>1.  Plan and prepare for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313" w:rsidP="00893313">
            <w:pPr>
              <w:pStyle w:val="BodyText"/>
            </w:pPr>
            <w:r w:rsidRPr="00893313">
              <w:t>1.1</w:t>
            </w:r>
            <w:r w:rsidRPr="00893313">
              <w:tab/>
              <w:t xml:space="preserve">Access, interpret and apply drilling operations documentation, and ensure the work activity is compliant </w:t>
            </w:r>
          </w:p>
          <w:p w:rsidR="00000000" w:rsidRPr="00893313" w:rsidP="00893313">
            <w:pPr>
              <w:pStyle w:val="BodyText"/>
            </w:pPr>
            <w:r w:rsidRPr="00893313">
              <w:t>1.2</w:t>
            </w:r>
            <w:r w:rsidRPr="00893313">
              <w:tab/>
            </w:r>
            <w:r w:rsidRPr="00893313">
              <w:t xml:space="preserve">Obtain, read, interpret, clarify and confirm work requirements </w:t>
            </w:r>
          </w:p>
          <w:p w:rsidR="00000000" w:rsidRPr="00893313" w:rsidP="00893313">
            <w:pPr>
              <w:pStyle w:val="BodyText"/>
            </w:pPr>
            <w:r w:rsidRPr="00893313">
              <w:t>1.3</w:t>
            </w:r>
            <w:r w:rsidRPr="00893313">
              <w:tab/>
              <w:t xml:space="preserve">Identify and address potential risks, hazards and environmental issues and implement control measures </w:t>
            </w:r>
          </w:p>
          <w:p w:rsidR="00000000" w:rsidRPr="00893313" w:rsidP="00893313">
            <w:pPr>
              <w:pStyle w:val="BodyText"/>
            </w:pPr>
            <w:r w:rsidRPr="00893313">
              <w:t>1.4</w:t>
            </w:r>
            <w:r w:rsidRPr="00893313">
              <w:tab/>
              <w:t>Select and wear appropriate personal protective equipment appropriate for work ac</w:t>
            </w:r>
            <w:r w:rsidRPr="00893313">
              <w:t>tivities</w:t>
            </w:r>
          </w:p>
          <w:p w:rsidR="00000000" w:rsidRPr="00893313" w:rsidP="00893313">
            <w:pPr>
              <w:pStyle w:val="BodyText"/>
            </w:pPr>
            <w:r w:rsidRPr="00893313">
              <w:t>1.5</w:t>
            </w:r>
            <w:r w:rsidRPr="00893313">
              <w:tab/>
              <w:t>Communicate and coordinate activities with others throughout the work activity</w:t>
            </w:r>
          </w:p>
          <w:p w:rsidR="00000000" w:rsidRPr="00893313" w:rsidP="00893313">
            <w:pPr>
              <w:pStyle w:val="BodyText"/>
            </w:pPr>
            <w:r w:rsidRPr="00893313">
              <w:t>1.6</w:t>
            </w:r>
            <w:r w:rsidRPr="00893313">
              <w:tab/>
              <w:t>Identify and determine location and nature of any installed services near or crossing the proposed drill plan</w:t>
            </w:r>
          </w:p>
          <w:p w:rsidR="00000000" w:rsidRPr="00893313" w:rsidP="00893313">
            <w:pPr>
              <w:pStyle w:val="BodyText"/>
            </w:pPr>
            <w:r w:rsidRPr="00893313">
              <w:t>1.7</w:t>
            </w:r>
            <w:r w:rsidRPr="00893313">
              <w:tab/>
              <w:t xml:space="preserve">Identify and obtain all necessary permits and </w:t>
            </w:r>
            <w:r w:rsidRPr="00893313">
              <w:t xml:space="preserve">consents </w:t>
            </w:r>
          </w:p>
          <w:p w:rsidR="00000000" w:rsidRPr="00893313" w:rsidP="00893313">
            <w:pPr>
              <w:pStyle w:val="BodyText"/>
            </w:pPr>
            <w:r w:rsidRPr="00893313">
              <w:t>1.8</w:t>
            </w:r>
            <w:r w:rsidRPr="00893313">
              <w:tab/>
              <w:t>Develop contingency plans for changes in geological conditions</w:t>
            </w:r>
          </w:p>
          <w:p w:rsidR="00000000" w:rsidP="00893313">
            <w:pPr>
              <w:pStyle w:val="BodyText"/>
              <w:rPr>
                <w:lang w:val="en-NZ"/>
              </w:rPr>
            </w:pPr>
            <w:r w:rsidRPr="00893313">
              <w:t>1.9</w:t>
            </w:r>
            <w:r w:rsidRPr="00893313">
              <w:tab/>
              <w:t>Obtain and interpret emergency procedures, and be prepared for fire/accident/emergency</w:t>
            </w:r>
          </w:p>
        </w:tc>
      </w:tr>
      <w:tr w:rsidTr="008933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313">
            <w:pPr>
              <w:pStyle w:val="BodyText"/>
              <w:rPr>
                <w:lang w:val="en-NZ"/>
              </w:rPr>
            </w:pPr>
            <w:r w:rsidRPr="00893313">
              <w:t>2.  Prepare to drill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313" w:rsidP="00893313">
            <w:pPr>
              <w:pStyle w:val="BodyText"/>
            </w:pPr>
            <w:r w:rsidRPr="00893313">
              <w:t>2.1</w:t>
            </w:r>
            <w:r w:rsidRPr="00893313">
              <w:tab/>
              <w:t>Check all required personnel, equipment and supplies are avail</w:t>
            </w:r>
            <w:r w:rsidRPr="00893313">
              <w:t>able</w:t>
            </w:r>
          </w:p>
          <w:p w:rsidR="00000000" w:rsidRPr="00893313" w:rsidP="00893313">
            <w:pPr>
              <w:pStyle w:val="BodyText"/>
            </w:pPr>
            <w:r w:rsidRPr="00893313">
              <w:t>2.2</w:t>
            </w:r>
            <w:r w:rsidRPr="00893313">
              <w:tab/>
              <w:t>Check equipment is in good operational condition, and address identified issues</w:t>
            </w:r>
          </w:p>
          <w:p w:rsidR="00000000" w:rsidRPr="00893313" w:rsidP="00893313">
            <w:pPr>
              <w:pStyle w:val="BodyText"/>
            </w:pPr>
            <w:r w:rsidRPr="00893313">
              <w:t>2.3</w:t>
            </w:r>
            <w:r w:rsidRPr="00893313">
              <w:tab/>
              <w:t>Erect or place safety barriers where needed</w:t>
            </w:r>
          </w:p>
          <w:p w:rsidR="00000000" w:rsidRPr="00893313" w:rsidP="00893313">
            <w:pPr>
              <w:pStyle w:val="BodyText"/>
            </w:pPr>
            <w:r w:rsidRPr="00893313">
              <w:t>2.4</w:t>
            </w:r>
            <w:r w:rsidRPr="00893313">
              <w:tab/>
              <w:t>Check all modes of communication</w:t>
            </w:r>
          </w:p>
          <w:p w:rsidR="00000000" w:rsidRPr="00893313" w:rsidP="00893313">
            <w:pPr>
              <w:pStyle w:val="BodyText"/>
            </w:pPr>
            <w:r w:rsidRPr="00893313">
              <w:t>2.5</w:t>
            </w:r>
            <w:r w:rsidRPr="00893313">
              <w:tab/>
              <w:t xml:space="preserve">Select suitable lay down areas for separate storage of chemicals and fuels or </w:t>
            </w:r>
            <w:r w:rsidRPr="00893313">
              <w:t>other incompatible items</w:t>
            </w:r>
          </w:p>
          <w:p w:rsidR="00000000" w:rsidP="00893313">
            <w:pPr>
              <w:pStyle w:val="BodyText"/>
              <w:rPr>
                <w:lang w:val="en-NZ"/>
              </w:rPr>
            </w:pPr>
            <w:r w:rsidRPr="00893313">
              <w:t>2.6</w:t>
            </w:r>
            <w:r w:rsidRPr="00893313">
              <w:tab/>
              <w:t>Select locations for ancillary equipment to provide maximum efficiency and minimal risk to personnel</w:t>
            </w:r>
          </w:p>
        </w:tc>
      </w:tr>
      <w:tr w:rsidTr="008933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313">
            <w:pPr>
              <w:pStyle w:val="BodyText"/>
              <w:rPr>
                <w:lang w:val="en-NZ"/>
              </w:rPr>
            </w:pPr>
            <w:r w:rsidRPr="00893313">
              <w:t>3.  Set up drill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313" w:rsidP="00893313">
            <w:pPr>
              <w:pStyle w:val="BodyText"/>
            </w:pPr>
            <w:r w:rsidRPr="00893313">
              <w:t>3.1</w:t>
            </w:r>
            <w:r w:rsidRPr="00893313">
              <w:tab/>
              <w:t xml:space="preserve">Carry out pre-start and start up procedures </w:t>
            </w:r>
          </w:p>
          <w:p w:rsidR="00000000" w:rsidRPr="00893313" w:rsidP="00893313">
            <w:pPr>
              <w:pStyle w:val="BodyText"/>
            </w:pPr>
            <w:r w:rsidRPr="00893313">
              <w:t>3.2</w:t>
            </w:r>
            <w:r w:rsidRPr="00893313">
              <w:tab/>
              <w:t>Ensure a solid foundation for the rig</w:t>
            </w:r>
          </w:p>
          <w:p w:rsidR="00000000" w:rsidRPr="00893313" w:rsidP="00893313">
            <w:pPr>
              <w:pStyle w:val="BodyText"/>
            </w:pPr>
            <w:r w:rsidRPr="00893313">
              <w:t>3.3</w:t>
            </w:r>
            <w:r w:rsidRPr="00893313">
              <w:tab/>
              <w:t>Interpret plans and position equipment accurately</w:t>
            </w:r>
          </w:p>
          <w:p w:rsidR="00000000" w:rsidRPr="00893313" w:rsidP="00893313">
            <w:pPr>
              <w:pStyle w:val="BodyText"/>
            </w:pPr>
            <w:r w:rsidRPr="00893313">
              <w:t>3.4</w:t>
            </w:r>
            <w:r w:rsidRPr="00893313">
              <w:tab/>
              <w:t>Stabilise drill</w:t>
            </w:r>
          </w:p>
          <w:p w:rsidR="00000000" w:rsidRPr="00893313" w:rsidP="00893313">
            <w:pPr>
              <w:pStyle w:val="BodyText"/>
            </w:pPr>
            <w:r w:rsidRPr="00893313">
              <w:t>3.5</w:t>
            </w:r>
            <w:r w:rsidRPr="00893313">
              <w:tab/>
              <w:t>Align and secure mast at correct angle</w:t>
            </w:r>
          </w:p>
          <w:p w:rsidR="00000000" w:rsidP="00893313">
            <w:pPr>
              <w:pStyle w:val="BodyText"/>
              <w:rPr>
                <w:lang w:val="en-NZ"/>
              </w:rPr>
            </w:pPr>
            <w:r w:rsidRPr="00893313">
              <w:t>3.6</w:t>
            </w:r>
            <w:r w:rsidRPr="00893313">
              <w:tab/>
              <w:t>Position ancillary equipment accurately</w:t>
            </w:r>
          </w:p>
        </w:tc>
      </w:tr>
      <w:tr w:rsidTr="008933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313">
            <w:pPr>
              <w:pStyle w:val="BodyText"/>
              <w:rPr>
                <w:lang w:val="en-NZ"/>
              </w:rPr>
            </w:pPr>
            <w:r w:rsidRPr="00893313">
              <w:t>4.  Diagnose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313" w:rsidP="00893313">
            <w:pPr>
              <w:pStyle w:val="BodyText"/>
            </w:pPr>
            <w:r w:rsidRPr="00893313">
              <w:t>4.1</w:t>
            </w:r>
            <w:r w:rsidRPr="00893313">
              <w:tab/>
              <w:t>Recognise symptoms of problem</w:t>
            </w:r>
          </w:p>
          <w:p w:rsidR="00000000" w:rsidRPr="00893313" w:rsidP="00893313">
            <w:pPr>
              <w:pStyle w:val="BodyText"/>
            </w:pPr>
            <w:r w:rsidRPr="00893313">
              <w:t>4.2</w:t>
            </w:r>
            <w:r w:rsidRPr="00893313">
              <w:tab/>
              <w:t>Identify and isolate causes and deter</w:t>
            </w:r>
            <w:r w:rsidRPr="00893313">
              <w:t>mine solution</w:t>
            </w:r>
          </w:p>
          <w:p w:rsidR="00000000" w:rsidRPr="00893313" w:rsidP="00893313">
            <w:pPr>
              <w:pStyle w:val="BodyText"/>
            </w:pPr>
            <w:r w:rsidRPr="00893313">
              <w:t>4.3</w:t>
            </w:r>
            <w:r w:rsidRPr="00893313">
              <w:tab/>
              <w:t>Implement solution if within scope of authority and competence</w:t>
            </w:r>
          </w:p>
          <w:p w:rsidR="00000000" w:rsidRPr="00893313" w:rsidP="00893313">
            <w:pPr>
              <w:pStyle w:val="BodyText"/>
            </w:pPr>
            <w:r w:rsidRPr="00893313">
              <w:t>4.4</w:t>
            </w:r>
            <w:r w:rsidRPr="00893313">
              <w:tab/>
              <w:t>Seek help if problem is too complex</w:t>
            </w:r>
          </w:p>
          <w:p w:rsidR="00000000" w:rsidRPr="00893313" w:rsidP="00893313">
            <w:pPr>
              <w:pStyle w:val="BodyText"/>
            </w:pPr>
            <w:r w:rsidRPr="00893313">
              <w:t>4.5</w:t>
            </w:r>
            <w:r w:rsidRPr="00893313">
              <w:tab/>
              <w:t>Implement solution as directed</w:t>
            </w:r>
          </w:p>
        </w:tc>
      </w:tr>
    </w:tbl>
    <w:p w:rsidR="00C51B7D" w:rsidP="00893313">
      <w:pPr>
        <w:pStyle w:val="BodyText"/>
      </w:pPr>
    </w:p>
    <w:p w:rsidR="00C51B7D" w:rsidP="00893313">
      <w:pPr>
        <w:pStyle w:val="BodyText"/>
      </w:pPr>
    </w:p>
    <w:p w:rsidR="00000000" w:rsidRPr="00893313" w:rsidP="00893313">
      <w:pPr>
        <w:pStyle w:val="Heading1"/>
      </w:pPr>
      <w:bookmarkStart w:id="5" w:name="O_689222"/>
      <w:bookmarkEnd w:id="5"/>
      <w:r w:rsidRPr="00893313">
        <w:t>Foundation Skills</w:t>
      </w:r>
    </w:p>
    <w:p w:rsidR="00C51B7D" w:rsidP="00C51B7D">
      <w:pPr>
        <w:pStyle w:val="BodyText"/>
      </w:pPr>
      <w:r w:rsidRPr="00893313">
        <w:t>Foundation skills essential to performance are explicit in the</w:t>
      </w:r>
      <w:r w:rsidRPr="00893313">
        <w:t xml:space="preserve"> performance criteria of this unit. Further information is available in the Resources and Infrastructure Industry Training Package Companion Volume.</w:t>
      </w:r>
    </w:p>
    <w:p w:rsidR="00000000" w:rsidRPr="00893313" w:rsidP="00893313">
      <w:pPr>
        <w:pStyle w:val="Heading1"/>
      </w:pPr>
      <w:bookmarkStart w:id="6" w:name="O_689221"/>
      <w:bookmarkEnd w:id="6"/>
      <w:r w:rsidRPr="00893313">
        <w:t>Unit Mapping Information</w:t>
      </w:r>
    </w:p>
    <w:p w:rsidR="00C51B7D" w:rsidP="00C51B7D">
      <w:pPr>
        <w:pStyle w:val="BodyText"/>
      </w:pPr>
      <w:r w:rsidRPr="00893313">
        <w:t xml:space="preserve">RIINHB301A Set up and prepare for drilling operations </w:t>
      </w:r>
    </w:p>
    <w:p w:rsidR="00000000" w:rsidRPr="00893313" w:rsidP="00893313">
      <w:pPr>
        <w:pStyle w:val="Heading1"/>
      </w:pPr>
      <w:bookmarkStart w:id="7" w:name="O_689233"/>
      <w:bookmarkEnd w:id="7"/>
      <w:r w:rsidRPr="00893313">
        <w:t>Links</w:t>
      </w:r>
    </w:p>
    <w:p w:rsidR="00000000" w:rsidRPr="00893313" w:rsidP="00C51B7D">
      <w:pPr>
        <w:pStyle w:val="BodyText"/>
      </w:pPr>
      <w:r w:rsidRPr="008933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161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3313" w:rsidP="00893313"/>
    <w:sectPr w:rsidSect="008933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13" w:rsidRPr="00C51B7D" w:rsidP="00C51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7D" w:rsidP="00893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1B7D" w:rsidP="00893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1B7D" w:rsidP="008933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313" w:rsidRPr="00C51B7D" w:rsidP="00C51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7D" w:rsidRPr="002D2AF8" w:rsidP="00893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RIINHB301D Set up and prepare for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51B7D" w:rsidP="008933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313"/>
  </w:style>
  <w:style w:type="character" w:customStyle="1" w:styleId="Heading1Char">
    <w:name w:val="Heading 1 Char"/>
    <w:basedOn w:val="DefaultParagraphFont"/>
    <w:link w:val="Heading1"/>
    <w:rsid w:val="00893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31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933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31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93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3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3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33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3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313"/>
    <w:rPr>
      <w:b/>
      <w:spacing w:val="0"/>
    </w:rPr>
  </w:style>
  <w:style w:type="paragraph" w:customStyle="1" w:styleId="SuperTitle">
    <w:name w:val="SuperTitle"/>
    <w:basedOn w:val="Title"/>
    <w:rsid w:val="00893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3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3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313"/>
    <w:rPr>
      <w:i/>
    </w:rPr>
  </w:style>
  <w:style w:type="paragraph" w:styleId="Caption">
    <w:name w:val="caption"/>
    <w:basedOn w:val="BodyText"/>
    <w:next w:val="Normal"/>
    <w:qFormat/>
    <w:rsid w:val="00893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3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313"/>
  </w:style>
  <w:style w:type="paragraph" w:styleId="TableofFigures">
    <w:name w:val="table of figures"/>
    <w:basedOn w:val="Normal"/>
    <w:next w:val="Normal"/>
    <w:semiHidden/>
    <w:rsid w:val="00893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3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3313"/>
    <w:rPr>
      <w:rFonts w:ascii="Wingdings" w:hAnsi="Wingdings"/>
    </w:rPr>
  </w:style>
  <w:style w:type="paragraph" w:customStyle="1" w:styleId="TableHeading">
    <w:name w:val="Table Heading"/>
    <w:basedOn w:val="HeadingBase"/>
    <w:rsid w:val="008933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313"/>
    <w:rPr>
      <w:color w:val="0033CC"/>
      <w:u w:val="none"/>
    </w:rPr>
  </w:style>
  <w:style w:type="paragraph" w:customStyle="1" w:styleId="BodyTextRight">
    <w:name w:val="Body Text Right"/>
    <w:basedOn w:val="BodyText"/>
    <w:rsid w:val="00893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3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313"/>
    <w:rPr>
      <w:sz w:val="32"/>
    </w:rPr>
  </w:style>
  <w:style w:type="paragraph" w:customStyle="1" w:styleId="HeadingProcedure">
    <w:name w:val="Heading Procedure"/>
    <w:basedOn w:val="HeadingBase"/>
    <w:next w:val="Normal"/>
    <w:rsid w:val="00893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313"/>
    <w:pPr>
      <w:spacing w:before="60" w:after="60"/>
    </w:pPr>
  </w:style>
  <w:style w:type="paragraph" w:styleId="ListContinue">
    <w:name w:val="List Continue"/>
    <w:basedOn w:val="List"/>
    <w:rsid w:val="00893313"/>
    <w:pPr>
      <w:ind w:firstLine="0"/>
    </w:pPr>
  </w:style>
  <w:style w:type="paragraph" w:customStyle="1" w:styleId="ListNote">
    <w:name w:val="List Note"/>
    <w:basedOn w:val="List"/>
    <w:rsid w:val="00893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313"/>
    <w:rPr>
      <w:rFonts w:ascii="Courier New" w:hAnsi="Courier New"/>
    </w:rPr>
  </w:style>
  <w:style w:type="paragraph" w:customStyle="1" w:styleId="NoteBullet">
    <w:name w:val="Note Bullet"/>
    <w:basedOn w:val="Note"/>
    <w:rsid w:val="00893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3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3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3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3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313"/>
    <w:rPr>
      <w:b/>
      <w:smallCaps/>
    </w:rPr>
  </w:style>
  <w:style w:type="paragraph" w:customStyle="1" w:styleId="TableListNumber">
    <w:name w:val="Table List Number"/>
    <w:basedOn w:val="ListNumber"/>
    <w:rsid w:val="00893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313"/>
    <w:pPr>
      <w:numPr>
        <w:numId w:val="7"/>
      </w:numPr>
    </w:pPr>
  </w:style>
  <w:style w:type="paragraph" w:customStyle="1" w:styleId="ListAlpha2">
    <w:name w:val="List Alpha 2"/>
    <w:basedOn w:val="List2"/>
    <w:rsid w:val="00893313"/>
    <w:pPr>
      <w:numPr>
        <w:numId w:val="6"/>
      </w:numPr>
    </w:pPr>
  </w:style>
  <w:style w:type="paragraph" w:styleId="List2">
    <w:name w:val="List 2"/>
    <w:basedOn w:val="BodyText"/>
    <w:rsid w:val="00893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3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3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3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3313"/>
    <w:pPr>
      <w:numPr>
        <w:numId w:val="2"/>
      </w:numPr>
    </w:pPr>
  </w:style>
  <w:style w:type="paragraph" w:styleId="ListContinue2">
    <w:name w:val="List Continue 2"/>
    <w:basedOn w:val="List2"/>
    <w:rsid w:val="00893313"/>
    <w:pPr>
      <w:ind w:firstLine="0"/>
    </w:pPr>
  </w:style>
  <w:style w:type="paragraph" w:styleId="ListContinue3">
    <w:name w:val="List Continue 3"/>
    <w:basedOn w:val="List3"/>
    <w:rsid w:val="00893313"/>
    <w:pPr>
      <w:ind w:left="1021" w:firstLine="0"/>
    </w:pPr>
  </w:style>
  <w:style w:type="paragraph" w:styleId="ListContinue4">
    <w:name w:val="List Continue 4"/>
    <w:basedOn w:val="List4"/>
    <w:rsid w:val="00893313"/>
    <w:pPr>
      <w:ind w:firstLine="0"/>
    </w:pPr>
  </w:style>
  <w:style w:type="paragraph" w:styleId="ListContinue5">
    <w:name w:val="List Continue 5"/>
    <w:basedOn w:val="List5"/>
    <w:rsid w:val="00893313"/>
    <w:pPr>
      <w:ind w:firstLine="0"/>
    </w:pPr>
  </w:style>
  <w:style w:type="paragraph" w:styleId="ListNumber3">
    <w:name w:val="List Number 3"/>
    <w:basedOn w:val="List3"/>
    <w:rsid w:val="00893313"/>
    <w:pPr>
      <w:numPr>
        <w:numId w:val="3"/>
      </w:numPr>
    </w:pPr>
  </w:style>
  <w:style w:type="paragraph" w:styleId="ListNumber4">
    <w:name w:val="List Number 4"/>
    <w:basedOn w:val="List4"/>
    <w:rsid w:val="00893313"/>
    <w:pPr>
      <w:numPr>
        <w:numId w:val="4"/>
      </w:numPr>
    </w:pPr>
  </w:style>
  <w:style w:type="paragraph" w:styleId="ListNumber5">
    <w:name w:val="List Number 5"/>
    <w:basedOn w:val="List5"/>
    <w:rsid w:val="00893313"/>
    <w:pPr>
      <w:numPr>
        <w:numId w:val="5"/>
      </w:numPr>
    </w:pPr>
  </w:style>
  <w:style w:type="paragraph" w:styleId="BlockText">
    <w:name w:val="Block Text"/>
    <w:basedOn w:val="Normal"/>
    <w:rsid w:val="00893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313"/>
    <w:rPr>
      <w:sz w:val="16"/>
      <w:vertAlign w:val="superscript"/>
    </w:rPr>
  </w:style>
  <w:style w:type="character" w:customStyle="1" w:styleId="Symbols">
    <w:name w:val="Symbols"/>
    <w:basedOn w:val="DefaultParagraphFont"/>
    <w:rsid w:val="00893313"/>
    <w:rPr>
      <w:rFonts w:ascii="Symbol" w:hAnsi="Symbol"/>
    </w:rPr>
  </w:style>
  <w:style w:type="character" w:customStyle="1" w:styleId="MenuOptions">
    <w:name w:val="Menu Options"/>
    <w:basedOn w:val="DefaultParagraphFont"/>
    <w:rsid w:val="00893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313"/>
    <w:rPr>
      <w:b/>
    </w:rPr>
  </w:style>
  <w:style w:type="character" w:customStyle="1" w:styleId="Underlined">
    <w:name w:val="Underlined"/>
    <w:basedOn w:val="DefaultParagraphFont"/>
    <w:rsid w:val="00893313"/>
    <w:rPr>
      <w:u w:val="single"/>
    </w:rPr>
  </w:style>
  <w:style w:type="paragraph" w:customStyle="1" w:styleId="TableBodyTextRight">
    <w:name w:val="Table Body Text Right"/>
    <w:basedOn w:val="TableBodyText"/>
    <w:rsid w:val="00893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313"/>
    <w:rPr>
      <w:sz w:val="18"/>
    </w:rPr>
  </w:style>
  <w:style w:type="paragraph" w:customStyle="1" w:styleId="BodySmallRight">
    <w:name w:val="Body Small Right"/>
    <w:basedOn w:val="BodyTextRight"/>
    <w:rsid w:val="00893313"/>
    <w:rPr>
      <w:sz w:val="18"/>
      <w:szCs w:val="18"/>
    </w:rPr>
  </w:style>
  <w:style w:type="paragraph" w:customStyle="1" w:styleId="MarginEdition">
    <w:name w:val="Margin Edition"/>
    <w:basedOn w:val="MarginNote"/>
    <w:rsid w:val="00893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313"/>
    <w:rPr>
      <w:sz w:val="2"/>
      <w:szCs w:val="2"/>
    </w:rPr>
  </w:style>
  <w:style w:type="character" w:customStyle="1" w:styleId="Small">
    <w:name w:val="Small"/>
    <w:basedOn w:val="DefaultParagraphFont"/>
    <w:rsid w:val="00893313"/>
    <w:rPr>
      <w:sz w:val="16"/>
    </w:rPr>
  </w:style>
  <w:style w:type="paragraph" w:customStyle="1" w:styleId="WideTable">
    <w:name w:val="Wide Table"/>
    <w:basedOn w:val="Normal"/>
    <w:rsid w:val="00893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313"/>
  </w:style>
  <w:style w:type="paragraph" w:styleId="Quote">
    <w:name w:val="Quote"/>
    <w:basedOn w:val="Heading1"/>
    <w:link w:val="QuoteChar"/>
    <w:qFormat/>
    <w:rsid w:val="00893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313"/>
    <w:pPr>
      <w:pageBreakBefore/>
    </w:pPr>
  </w:style>
  <w:style w:type="paragraph" w:customStyle="1" w:styleId="Border">
    <w:name w:val="Border"/>
    <w:basedOn w:val="Normal"/>
    <w:qFormat/>
    <w:rsid w:val="00893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313"/>
    <w:rPr>
      <w:u w:val="single"/>
    </w:rPr>
  </w:style>
  <w:style w:type="character" w:customStyle="1" w:styleId="BoldandItalics">
    <w:name w:val="Bold and Italics"/>
    <w:qFormat/>
    <w:rsid w:val="00893313"/>
    <w:rPr>
      <w:b/>
      <w:i/>
      <w:u w:val="none"/>
    </w:rPr>
  </w:style>
  <w:style w:type="paragraph" w:styleId="BalloonText">
    <w:name w:val="Balloon Text"/>
    <w:basedOn w:val="Normal"/>
    <w:link w:val="BalloonTextChar"/>
    <w:rsid w:val="00893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3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3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313"/>
    <w:pPr>
      <w:spacing w:before="0" w:after="0"/>
    </w:pPr>
  </w:style>
  <w:style w:type="paragraph" w:customStyle="1" w:styleId="BodyTextBold">
    <w:name w:val="Body Text Bold"/>
    <w:basedOn w:val="BodyText"/>
    <w:qFormat/>
    <w:rsid w:val="00893313"/>
    <w:rPr>
      <w:b/>
    </w:rPr>
  </w:style>
  <w:style w:type="character" w:styleId="Hyperlink">
    <w:name w:val="Hyperlink"/>
    <w:basedOn w:val="DefaultParagraphFont"/>
    <w:uiPriority w:val="99"/>
    <w:unhideWhenUsed/>
    <w:rsid w:val="00C51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2911</Characters>
  <Application>Microsoft Office Word</Application>
  <DocSecurity>0</DocSecurity>
  <Lines>90</Lines>
  <Paragraphs>66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RIINHB301D Set up and prepare for drilling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2020-07-08T05:19:00Z</dcterms:created>
  <dcterms:modified xsi:type="dcterms:W3CDTF">2020-07-08T05:19:00Z</dcterms:modified>
</cp:coreProperties>
</file>