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322" w:rsidP="00830322">
      <w:pPr>
        <w:pStyle w:val="Title"/>
      </w:pPr>
      <w:r>
        <w:fldChar w:fldCharType="begin"/>
      </w:r>
      <w:r>
        <w:instrText xml:space="preserve"> TITLE   \* MERGEFORMAT </w:instrText>
      </w:r>
      <w:r>
        <w:fldChar w:fldCharType="separate"/>
      </w:r>
      <w:r>
        <w:t>RIINHB221 Assist rotary air drilling</w:t>
      </w:r>
      <w:r>
        <w:fldChar w:fldCharType="end"/>
      </w:r>
    </w:p>
    <w:p w:rsidR="00830322" w:rsidP="00830322">
      <w:pPr>
        <w:pStyle w:val="Version"/>
        <w:sectPr w:rsidSect="002B3A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ADB" w:rsidP="002B3ADB">
      <w:pPr>
        <w:pStyle w:val="SuperHeading"/>
      </w:pPr>
      <w:r w:rsidRPr="002B3ADB">
        <w:t>RIINHB221 Assist rotary air drilling</w:t>
      </w:r>
    </w:p>
    <w:p w:rsidR="00000000" w:rsidRPr="002B3ADB" w:rsidP="002B3ADB">
      <w:pPr>
        <w:pStyle w:val="Heading1"/>
      </w:pPr>
      <w:bookmarkStart w:id="1" w:name="O_1106887"/>
      <w:bookmarkEnd w:id="1"/>
      <w:r w:rsidRPr="002B3ADB">
        <w:t>Modification History</w:t>
      </w:r>
    </w:p>
    <w:tbl>
      <w:tblPr>
        <w:tblW w:w="9522" w:type="dxa"/>
        <w:tblLayout w:type="fixed"/>
        <w:tblCellMar>
          <w:left w:w="62" w:type="dxa"/>
          <w:right w:w="62" w:type="dxa"/>
        </w:tblCellMar>
        <w:tblLook w:val="0000"/>
      </w:tblPr>
      <w:tblGrid>
        <w:gridCol w:w="2929"/>
        <w:gridCol w:w="6593"/>
      </w:tblGrid>
      <w:tr w:rsidTr="002B3AD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DB" w:rsidP="002B3ADB">
            <w:pPr>
              <w:pStyle w:val="BodyText"/>
            </w:pPr>
            <w:r w:rsidRPr="002B3AD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DB">
            <w:pPr>
              <w:pStyle w:val="BodyText"/>
              <w:rPr>
                <w:lang w:val="en-NZ"/>
              </w:rPr>
            </w:pPr>
            <w:r w:rsidRPr="002B3ADB">
              <w:rPr>
                <w:rStyle w:val="SpecialBold"/>
              </w:rPr>
              <w:t>Comments</w:t>
            </w:r>
          </w:p>
        </w:tc>
      </w:tr>
      <w:tr w:rsidTr="002B3AD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DB">
            <w:pPr>
              <w:pStyle w:val="BodyText"/>
              <w:rPr>
                <w:lang w:val="en-NZ"/>
              </w:rPr>
            </w:pPr>
            <w:r w:rsidRPr="002B3AD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DB" w:rsidP="002B3ADB">
            <w:pPr>
              <w:pStyle w:val="BodyText"/>
            </w:pPr>
            <w:r w:rsidRPr="002B3ADB">
              <w:t>This version first released with RII Resources and Infrastructure Industry Training Package Version 5.0.</w:t>
            </w:r>
          </w:p>
        </w:tc>
      </w:tr>
    </w:tbl>
    <w:p w:rsidR="00000000" w:rsidRPr="002B3ADB" w:rsidP="002B3ADB">
      <w:pPr>
        <w:pStyle w:val="BodyText"/>
      </w:pPr>
    </w:p>
    <w:p w:rsidR="00000000" w:rsidRPr="002B3ADB" w:rsidP="002B3ADB">
      <w:pPr>
        <w:pStyle w:val="AllowPageBreak"/>
      </w:pPr>
    </w:p>
    <w:p w:rsidR="00000000" w:rsidRPr="002B3ADB" w:rsidP="002B3ADB">
      <w:pPr>
        <w:pStyle w:val="Heading1"/>
      </w:pPr>
      <w:bookmarkStart w:id="2" w:name="O_1106892"/>
      <w:bookmarkEnd w:id="2"/>
      <w:r w:rsidRPr="002B3ADB">
        <w:t>Application</w:t>
      </w:r>
    </w:p>
    <w:p w:rsidR="00000000" w:rsidRPr="002B3ADB" w:rsidP="00830322">
      <w:pPr>
        <w:pStyle w:val="BodyText"/>
      </w:pPr>
      <w:r w:rsidRPr="002B3ADB">
        <w:t xml:space="preserve">This unit describes the skills and knowledge required to assist with </w:t>
      </w:r>
      <w:r w:rsidRPr="002B3ADB">
        <w:t>air drilling in the resources and infrastructure industries. It prepares individuals to support the rotary air drilling process, use restraining devices, mix drilling fluids and carry out basic maintenance of tools and equipment.</w:t>
      </w:r>
    </w:p>
    <w:p w:rsidR="00000000" w:rsidRPr="002B3ADB" w:rsidP="00830322">
      <w:pPr>
        <w:pStyle w:val="BodyText"/>
      </w:pPr>
      <w:r w:rsidRPr="002B3ADB">
        <w:t>It applies to those workin</w:t>
      </w:r>
      <w:r w:rsidRPr="002B3ADB">
        <w:t>g in assistant roles for rotary air drilling including RAB, blade, roller bit, PCD and conventional hammer drilling. This unit does not apply to reverse circulation (RC) drilling. They generally work under supervision to undertake a prescribed range of fun</w:t>
      </w:r>
      <w:r w:rsidRPr="002B3ADB">
        <w:t>ctions involving known routines and procedures and take some responsibility for the quality of work outcomes.</w:t>
      </w:r>
    </w:p>
    <w:p w:rsidR="00000000" w:rsidRPr="002B3ADB" w:rsidP="00830322">
      <w:pPr>
        <w:pStyle w:val="BodyText"/>
      </w:pPr>
      <w:r w:rsidRPr="002B3ADB">
        <w:t>Licensing, legislative and certification requirements that apply to this unit can vary between states, territories, and Industry sectors. Users mu</w:t>
      </w:r>
      <w:r w:rsidRPr="002B3ADB">
        <w:t>st check requirements with relevant body before applying the unit.</w:t>
      </w:r>
    </w:p>
    <w:p w:rsidR="00000000" w:rsidRPr="002B3ADB" w:rsidP="002B3ADB">
      <w:pPr>
        <w:pStyle w:val="Heading1"/>
      </w:pPr>
      <w:bookmarkStart w:id="3" w:name="O_1106891"/>
      <w:bookmarkEnd w:id="3"/>
      <w:r w:rsidRPr="002B3ADB">
        <w:t>Unit Sector</w:t>
      </w:r>
    </w:p>
    <w:p w:rsidR="00000000" w:rsidRPr="002B3ADB" w:rsidP="00830322">
      <w:pPr>
        <w:pStyle w:val="BodyText"/>
      </w:pPr>
      <w:r w:rsidRPr="002B3ADB">
        <w:t>Drilling</w:t>
      </w:r>
    </w:p>
    <w:p w:rsidR="00000000" w:rsidRPr="002B3ADB" w:rsidP="002B3ADB">
      <w:pPr>
        <w:pStyle w:val="Heading1"/>
      </w:pPr>
      <w:bookmarkStart w:id="4" w:name="O_1106890"/>
      <w:bookmarkEnd w:id="4"/>
      <w:r w:rsidRPr="002B3ADB">
        <w:t>Elements and Performance Criteria</w:t>
      </w:r>
    </w:p>
    <w:tbl>
      <w:tblPr>
        <w:tblW w:w="0" w:type="auto"/>
        <w:tblCellMar>
          <w:left w:w="62" w:type="dxa"/>
          <w:right w:w="62" w:type="dxa"/>
        </w:tblCellMar>
        <w:tblLook w:val="0000"/>
      </w:tblPr>
      <w:tblGrid>
        <w:gridCol w:w="2901"/>
        <w:gridCol w:w="6295"/>
      </w:tblGrid>
      <w:tr w:rsidTr="0083032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DB" w:rsidP="002B3ADB">
            <w:pPr>
              <w:pStyle w:val="BodyText"/>
            </w:pPr>
            <w:r w:rsidRPr="002B3AD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DB">
            <w:pPr>
              <w:pStyle w:val="BodyText"/>
              <w:rPr>
                <w:lang w:val="en-NZ"/>
              </w:rPr>
            </w:pPr>
            <w:r w:rsidRPr="002B3ADB">
              <w:rPr>
                <w:rStyle w:val="SpecialBold"/>
              </w:rPr>
              <w:t>PERFORMANCE CRITERIA</w:t>
            </w:r>
          </w:p>
        </w:tc>
      </w:tr>
      <w:tr w:rsidTr="008303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DB" w:rsidP="002B3ADB">
            <w:pPr>
              <w:pStyle w:val="BodyText"/>
            </w:pPr>
            <w:r w:rsidRPr="002B3ADB">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DB">
            <w:pPr>
              <w:pStyle w:val="BodyText"/>
              <w:rPr>
                <w:lang w:val="en-NZ"/>
              </w:rPr>
            </w:pPr>
            <w:r w:rsidRPr="002B3ADB">
              <w:rPr>
                <w:rStyle w:val="Emphasis"/>
              </w:rPr>
              <w:t>Performance criteria describe the performance needed to demonstrate achievement of the element.</w:t>
            </w:r>
          </w:p>
        </w:tc>
      </w:tr>
      <w:tr w:rsidTr="008303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DB">
            <w:pPr>
              <w:pStyle w:val="List"/>
              <w:rPr>
                <w:lang w:val="en-NZ"/>
              </w:rPr>
            </w:pPr>
            <w:r w:rsidRPr="002B3ADB">
              <w:t>1. Plan and prepare for assisting with air drilling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DB" w:rsidP="002B3ADB">
            <w:pPr>
              <w:pStyle w:val="List"/>
            </w:pPr>
            <w:r w:rsidRPr="002B3ADB">
              <w:t xml:space="preserve">1.1 Obtain, interpret and confirm work requirements </w:t>
            </w:r>
          </w:p>
          <w:p w:rsidR="00000000" w:rsidRPr="002B3ADB" w:rsidP="002B3ADB">
            <w:pPr>
              <w:pStyle w:val="List"/>
            </w:pPr>
            <w:r w:rsidRPr="002B3ADB">
              <w:t>1.2 Access, interpret and apply assist with rotary air</w:t>
            </w:r>
            <w:r w:rsidRPr="002B3ADB">
              <w:t xml:space="preserve"> drilling documentation and confirm work activity is compliant </w:t>
            </w:r>
          </w:p>
          <w:p w:rsidR="00000000" w:rsidRPr="002B3ADB" w:rsidP="002B3ADB">
            <w:pPr>
              <w:pStyle w:val="List"/>
            </w:pPr>
            <w:r w:rsidRPr="002B3ADB">
              <w:t>1.3 Identify and minimise environmental issues and potential hazards, and assess and address risks within scope of own role and according to workplace procedures</w:t>
            </w:r>
          </w:p>
          <w:p w:rsidR="00000000" w:rsidRPr="002B3ADB" w:rsidP="002B3ADB">
            <w:pPr>
              <w:pStyle w:val="List"/>
            </w:pPr>
            <w:r w:rsidRPr="002B3ADB">
              <w:t>1.4 Select and wear personal p</w:t>
            </w:r>
            <w:r w:rsidRPr="002B3ADB">
              <w:t xml:space="preserve">rotective equipment required for work </w:t>
            </w:r>
            <w:r w:rsidRPr="002B3ADB">
              <w:t>activities</w:t>
            </w:r>
          </w:p>
          <w:p w:rsidR="00000000" w:rsidRPr="002B3ADB" w:rsidP="002B3ADB">
            <w:pPr>
              <w:pStyle w:val="List"/>
            </w:pPr>
            <w:r w:rsidRPr="002B3ADB">
              <w:t>1.5 Communicate with other personnel at site according to work requirements and confirm briefings and handover details are communicated and received</w:t>
            </w:r>
          </w:p>
          <w:p w:rsidR="00000000" w:rsidRPr="002B3ADB" w:rsidP="002B3ADB">
            <w:pPr>
              <w:pStyle w:val="List"/>
            </w:pPr>
            <w:r w:rsidRPr="002B3ADB">
              <w:t>1.6 Load, unload and move tools and equipment following required manual handling procedures</w:t>
            </w:r>
          </w:p>
          <w:p w:rsidR="00000000" w:rsidP="002B3ADB">
            <w:pPr>
              <w:pStyle w:val="List"/>
              <w:rPr>
                <w:lang w:val="en-NZ"/>
              </w:rPr>
            </w:pPr>
            <w:r w:rsidRPr="002B3ADB">
              <w:t>1.7 Obtain and interpret emergency procedures and identify steps required in case of fires, accidents and other emergencies</w:t>
            </w:r>
          </w:p>
        </w:tc>
      </w:tr>
      <w:tr w:rsidTr="008303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DB">
            <w:pPr>
              <w:pStyle w:val="List"/>
              <w:rPr>
                <w:lang w:val="en-NZ"/>
              </w:rPr>
            </w:pPr>
            <w:r w:rsidRPr="002B3ADB">
              <w:t>2. Support the rotary air drilling proc</w:t>
            </w:r>
            <w:r w:rsidRPr="002B3ADB">
              <w:t>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DB" w:rsidP="002B3ADB">
            <w:pPr>
              <w:pStyle w:val="List"/>
            </w:pPr>
            <w:r w:rsidRPr="002B3ADB">
              <w:t>2.1 Fit and remove and measure bits and down-hole tools to/from the drill string</w:t>
            </w:r>
          </w:p>
          <w:p w:rsidR="00000000" w:rsidRPr="002B3ADB" w:rsidP="002B3ADB">
            <w:pPr>
              <w:pStyle w:val="List"/>
            </w:pPr>
            <w:r w:rsidRPr="002B3ADB">
              <w:t>2.2 Prepare drill string in readiness for tripping and drilling</w:t>
            </w:r>
          </w:p>
          <w:p w:rsidR="00000000" w:rsidRPr="002B3ADB" w:rsidP="002B3ADB">
            <w:pPr>
              <w:pStyle w:val="List"/>
            </w:pPr>
            <w:r w:rsidRPr="002B3ADB">
              <w:t>2.3 Identify worn drill bits and report as required according to workplace procedures</w:t>
            </w:r>
          </w:p>
          <w:p w:rsidR="00000000" w:rsidRPr="002B3ADB" w:rsidP="002B3ADB">
            <w:pPr>
              <w:pStyle w:val="List"/>
            </w:pPr>
            <w:r w:rsidRPr="002B3ADB">
              <w:t>2.4 Add and remove dr</w:t>
            </w:r>
            <w:r w:rsidRPr="002B3ADB">
              <w:t>ill rod to and from the drill string</w:t>
            </w:r>
          </w:p>
          <w:p w:rsidR="00000000" w:rsidRPr="002B3ADB" w:rsidP="002B3ADB">
            <w:pPr>
              <w:pStyle w:val="List"/>
            </w:pPr>
            <w:r w:rsidRPr="002B3ADB">
              <w:t xml:space="preserve">2.5 Inspect and maintain drill rod, bits, threads and other required down-hole equipment </w:t>
            </w:r>
          </w:p>
          <w:p w:rsidR="00000000" w:rsidRPr="002B3ADB" w:rsidP="002B3ADB">
            <w:pPr>
              <w:pStyle w:val="List"/>
            </w:pPr>
            <w:r w:rsidRPr="002B3ADB">
              <w:t>2.6 Assist with conducting pre-start equipment checks prior to use</w:t>
            </w:r>
          </w:p>
          <w:p w:rsidR="00000000" w:rsidRPr="002B3ADB" w:rsidP="002B3ADB">
            <w:pPr>
              <w:pStyle w:val="List"/>
            </w:pPr>
            <w:r w:rsidRPr="002B3ADB">
              <w:t xml:space="preserve">2.7 Use rod and casing handling equipment </w:t>
            </w:r>
          </w:p>
          <w:p w:rsidR="00000000" w:rsidRPr="002B3ADB" w:rsidP="002B3ADB">
            <w:pPr>
              <w:pStyle w:val="List"/>
            </w:pPr>
            <w:r w:rsidRPr="002B3ADB">
              <w:t>2.8 Assist with cas</w:t>
            </w:r>
            <w:r w:rsidRPr="002B3ADB">
              <w:t>ing installation</w:t>
            </w:r>
          </w:p>
          <w:p w:rsidR="00000000" w:rsidP="002B3ADB">
            <w:pPr>
              <w:pStyle w:val="List"/>
              <w:rPr>
                <w:lang w:val="en-NZ"/>
              </w:rPr>
            </w:pPr>
            <w:r w:rsidRPr="002B3ADB">
              <w:t>2.9 Check restraining devices to pressure and delivery hoses and rectify or report identified faults if required</w:t>
            </w:r>
          </w:p>
        </w:tc>
      </w:tr>
      <w:tr w:rsidTr="008303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DB">
            <w:pPr>
              <w:pStyle w:val="List"/>
              <w:rPr>
                <w:lang w:val="en-NZ"/>
              </w:rPr>
            </w:pPr>
            <w:r w:rsidRPr="002B3ADB">
              <w:t>3. Mix drilling fluids for rotary air drilling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DB" w:rsidP="002B3ADB">
            <w:pPr>
              <w:pStyle w:val="List"/>
            </w:pPr>
            <w:r w:rsidRPr="002B3ADB">
              <w:t>3.1 Check labels and read and interpret safety information/ hazard codes</w:t>
            </w:r>
          </w:p>
          <w:p w:rsidR="00000000" w:rsidRPr="002B3ADB" w:rsidP="002B3ADB">
            <w:pPr>
              <w:pStyle w:val="List"/>
            </w:pPr>
            <w:r w:rsidRPr="002B3ADB">
              <w:t>3.2 M</w:t>
            </w:r>
            <w:r w:rsidRPr="002B3ADB">
              <w:t>ix the drilling fluid according to work requirements</w:t>
            </w:r>
          </w:p>
          <w:p w:rsidR="00000000" w:rsidP="002B3ADB">
            <w:pPr>
              <w:pStyle w:val="List"/>
              <w:rPr>
                <w:lang w:val="en-NZ"/>
              </w:rPr>
            </w:pPr>
            <w:r w:rsidRPr="002B3ADB">
              <w:t>3.3 Store drilling fluid components and additives</w:t>
            </w:r>
          </w:p>
        </w:tc>
      </w:tr>
      <w:tr w:rsidTr="008303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DB">
            <w:pPr>
              <w:pStyle w:val="List"/>
              <w:rPr>
                <w:lang w:val="en-NZ"/>
              </w:rPr>
            </w:pPr>
            <w:r w:rsidRPr="002B3ADB">
              <w:t>4. Carry out basic maintenance of tools and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DB" w:rsidP="002B3ADB">
            <w:pPr>
              <w:pStyle w:val="List"/>
            </w:pPr>
            <w:r w:rsidRPr="002B3ADB">
              <w:t>4.1 Perform inspections and routine checks on ancillary equipment including air compressor and inj</w:t>
            </w:r>
            <w:r w:rsidRPr="002B3ADB">
              <w:t>ection pump</w:t>
            </w:r>
          </w:p>
          <w:p w:rsidR="00000000" w:rsidRPr="002B3ADB" w:rsidP="002B3ADB">
            <w:pPr>
              <w:pStyle w:val="List"/>
            </w:pPr>
            <w:r w:rsidRPr="002B3ADB">
              <w:t>4.2 Perform inspections and basic maintenance of rod handling equipment</w:t>
            </w:r>
          </w:p>
          <w:p w:rsidR="00000000" w:rsidRPr="002B3ADB" w:rsidP="002B3ADB">
            <w:pPr>
              <w:pStyle w:val="List"/>
            </w:pPr>
            <w:r w:rsidRPr="002B3ADB">
              <w:t>4.3 Complete housekeeping activities according to workplace procedures</w:t>
            </w:r>
          </w:p>
          <w:p w:rsidR="00000000" w:rsidRPr="002B3ADB" w:rsidP="002B3ADB">
            <w:pPr>
              <w:pStyle w:val="List"/>
            </w:pPr>
            <w:r w:rsidRPr="002B3ADB">
              <w:t>4.4 Process records according to workplace procedures</w:t>
            </w:r>
          </w:p>
        </w:tc>
      </w:tr>
    </w:tbl>
    <w:p w:rsidR="00000000" w:rsidRPr="002B3ADB" w:rsidP="002B3ADB">
      <w:pPr>
        <w:pStyle w:val="BodyText"/>
      </w:pPr>
    </w:p>
    <w:p w:rsidR="00000000" w:rsidRPr="002B3ADB" w:rsidP="002B3ADB">
      <w:pPr>
        <w:pStyle w:val="AllowPageBreak"/>
      </w:pPr>
    </w:p>
    <w:p w:rsidR="00000000" w:rsidRPr="002B3ADB" w:rsidP="002B3ADB">
      <w:pPr>
        <w:pStyle w:val="Heading1"/>
      </w:pPr>
      <w:bookmarkStart w:id="5" w:name="O_1106889"/>
      <w:bookmarkEnd w:id="5"/>
      <w:r w:rsidRPr="002B3ADB">
        <w:t>Foundation Skills</w:t>
      </w:r>
    </w:p>
    <w:p w:rsidR="00000000" w:rsidRPr="00830322" w:rsidP="00830322">
      <w:pPr>
        <w:pStyle w:val="BodyText"/>
        <w:rPr>
          <w:i/>
        </w:rPr>
      </w:pPr>
      <w:r w:rsidRPr="00830322">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2B3ADB">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DB" w:rsidP="002B3ADB">
            <w:pPr>
              <w:pStyle w:val="BodyText"/>
            </w:pPr>
            <w:r w:rsidRPr="002B3ADB">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DB">
            <w:pPr>
              <w:pStyle w:val="BodyText"/>
              <w:rPr>
                <w:lang w:val="en-NZ"/>
              </w:rPr>
            </w:pPr>
            <w:r w:rsidRPr="002B3ADB">
              <w:rPr>
                <w:rStyle w:val="SpecialBold"/>
              </w:rPr>
              <w:t>DESCRIPTION</w:t>
            </w:r>
          </w:p>
        </w:tc>
      </w:tr>
      <w:tr w:rsidTr="002B3ADB">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DB">
            <w:pPr>
              <w:pStyle w:val="BodyText"/>
              <w:rPr>
                <w:lang w:val="en-NZ"/>
              </w:rPr>
            </w:pPr>
            <w:r w:rsidRPr="002B3ADB">
              <w:t>Reading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DB">
            <w:pPr>
              <w:pStyle w:val="ListBullet"/>
              <w:rPr>
                <w:lang w:val="en-NZ"/>
              </w:rPr>
            </w:pPr>
            <w:r w:rsidRPr="002B3ADB">
              <w:t>Identifies and interprets information from workplace procedures, doc</w:t>
            </w:r>
            <w:r w:rsidRPr="002B3ADB">
              <w:t>umentation and regulations</w:t>
            </w:r>
          </w:p>
        </w:tc>
      </w:tr>
      <w:tr w:rsidTr="002B3ADB">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DB">
            <w:pPr>
              <w:pStyle w:val="BodyText"/>
              <w:rPr>
                <w:lang w:val="en-NZ"/>
              </w:rPr>
            </w:pPr>
            <w:r w:rsidRPr="002B3ADB">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DB" w:rsidP="002B3ADB">
            <w:pPr>
              <w:pStyle w:val="ListBullet"/>
            </w:pPr>
            <w:r w:rsidRPr="002B3ADB">
              <w:t>Monitors and minimises own exposure to worksite hazards during activities</w:t>
            </w:r>
          </w:p>
        </w:tc>
      </w:tr>
    </w:tbl>
    <w:p w:rsidR="00000000" w:rsidRPr="002B3ADB" w:rsidP="002B3ADB">
      <w:pPr>
        <w:pStyle w:val="BodyText"/>
      </w:pPr>
    </w:p>
    <w:p w:rsidR="00000000" w:rsidRPr="002B3ADB" w:rsidP="002B3ADB">
      <w:pPr>
        <w:pStyle w:val="AllowPageBreak"/>
      </w:pPr>
    </w:p>
    <w:p w:rsidR="00000000" w:rsidRPr="002B3ADB" w:rsidP="002B3ADB">
      <w:pPr>
        <w:pStyle w:val="Heading1"/>
      </w:pPr>
      <w:bookmarkStart w:id="6" w:name="O_1106888"/>
      <w:bookmarkEnd w:id="6"/>
      <w:r w:rsidRPr="002B3ADB">
        <w:t>Unit Mapping Information</w:t>
      </w:r>
    </w:p>
    <w:p w:rsidR="00000000" w:rsidRPr="002B3ADB" w:rsidP="00830322">
      <w:pPr>
        <w:pStyle w:val="BodyText"/>
      </w:pPr>
      <w:r w:rsidRPr="002B3ADB">
        <w:t>New unit</w:t>
      </w:r>
    </w:p>
    <w:p w:rsidR="00000000" w:rsidRPr="002B3ADB" w:rsidP="002B3ADB">
      <w:pPr>
        <w:pStyle w:val="Heading1"/>
      </w:pPr>
      <w:bookmarkStart w:id="7" w:name="O_1106881"/>
      <w:bookmarkEnd w:id="7"/>
      <w:r w:rsidRPr="002B3ADB">
        <w:t>Links</w:t>
      </w:r>
    </w:p>
    <w:p w:rsidR="00000000" w:rsidRPr="002B3ADB" w:rsidP="00830322">
      <w:pPr>
        <w:pStyle w:val="BodyText"/>
      </w:pPr>
      <w:r w:rsidRPr="002B3AD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A0ED8">
        <w:rPr>
          <w:rStyle w:val="Hyperlink"/>
        </w:rPr>
        <w:t>https://vetnet.gov.au/Pages/TrainingDocs.aspx?q=88a61002-9a21-4386-aaf8-69c76e675272</w:t>
      </w:r>
      <w:r>
        <w:fldChar w:fldCharType="end"/>
      </w:r>
    </w:p>
    <w:p w:rsidR="00000000" w:rsidRPr="002B3ADB" w:rsidP="00830322">
      <w:pPr>
        <w:pStyle w:val="BodyText"/>
        <w:sectPr w:rsidSect="002B3ADB">
          <w:headerReference w:type="default" r:id="rId10"/>
          <w:footerReference w:type="default" r:id="rId11"/>
          <w:pgSz w:w="11908" w:h="16833"/>
          <w:pgMar w:top="1702" w:right="1418" w:bottom="1702" w:left="1418" w:header="992" w:footer="992" w:gutter="0"/>
          <w:cols w:space="720"/>
          <w:noEndnote/>
          <w:docGrid w:linePitch="299"/>
        </w:sectPr>
      </w:pPr>
    </w:p>
    <w:p w:rsidR="00000000" w:rsidRPr="002B3ADB" w:rsidP="002B3ADB">
      <w:pPr>
        <w:pStyle w:val="SuperHeading"/>
      </w:pPr>
      <w:r w:rsidRPr="002B3ADB">
        <w:t>Assessment Requirements for RIINHB221 Assist rotary air drilling</w:t>
      </w:r>
    </w:p>
    <w:p w:rsidR="00000000" w:rsidRPr="002B3ADB" w:rsidP="002B3ADB">
      <w:pPr>
        <w:pStyle w:val="Heading1"/>
      </w:pPr>
      <w:bookmarkStart w:id="8" w:name="O_1106883"/>
      <w:bookmarkEnd w:id="8"/>
      <w:r w:rsidRPr="002B3ADB">
        <w:t>Modification History</w:t>
      </w:r>
    </w:p>
    <w:tbl>
      <w:tblPr>
        <w:tblW w:w="9522" w:type="dxa"/>
        <w:tblLayout w:type="fixed"/>
        <w:tblCellMar>
          <w:left w:w="62" w:type="dxa"/>
          <w:right w:w="62" w:type="dxa"/>
        </w:tblCellMar>
        <w:tblLook w:val="0000"/>
      </w:tblPr>
      <w:tblGrid>
        <w:gridCol w:w="2929"/>
        <w:gridCol w:w="6593"/>
      </w:tblGrid>
      <w:tr w:rsidTr="002B3AD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DB" w:rsidP="002B3ADB">
            <w:pPr>
              <w:pStyle w:val="BodyText"/>
            </w:pPr>
            <w:r w:rsidRPr="002B3AD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DB">
            <w:pPr>
              <w:pStyle w:val="BodyText"/>
              <w:rPr>
                <w:lang w:val="en-NZ"/>
              </w:rPr>
            </w:pPr>
            <w:r w:rsidRPr="002B3ADB">
              <w:rPr>
                <w:rStyle w:val="SpecialBold"/>
              </w:rPr>
              <w:t>Comments</w:t>
            </w:r>
          </w:p>
        </w:tc>
      </w:tr>
      <w:tr w:rsidTr="002B3AD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ADB">
            <w:pPr>
              <w:pStyle w:val="BodyText"/>
              <w:rPr>
                <w:lang w:val="en-NZ"/>
              </w:rPr>
            </w:pPr>
            <w:r w:rsidRPr="002B3AD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ADB" w:rsidP="002B3ADB">
            <w:pPr>
              <w:pStyle w:val="BodyText"/>
            </w:pPr>
            <w:r w:rsidRPr="002B3ADB">
              <w:t>This version first released with RII Resources and Infrastructure Industry Training Package Version 5.0.</w:t>
            </w:r>
          </w:p>
        </w:tc>
      </w:tr>
    </w:tbl>
    <w:p w:rsidR="00000000" w:rsidRPr="002B3ADB" w:rsidP="002B3ADB">
      <w:pPr>
        <w:pStyle w:val="BodyText"/>
      </w:pPr>
    </w:p>
    <w:p w:rsidR="00000000" w:rsidRPr="002B3ADB" w:rsidP="002B3ADB">
      <w:pPr>
        <w:pStyle w:val="AllowPageBreak"/>
      </w:pPr>
    </w:p>
    <w:p w:rsidR="00000000" w:rsidRPr="002B3ADB" w:rsidP="002B3ADB">
      <w:pPr>
        <w:pStyle w:val="Heading1"/>
      </w:pPr>
      <w:bookmarkStart w:id="9" w:name="O_1106886"/>
      <w:bookmarkEnd w:id="9"/>
      <w:r w:rsidRPr="002B3ADB">
        <w:t>Performance Evidence</w:t>
      </w:r>
    </w:p>
    <w:p w:rsidR="00000000" w:rsidRPr="002B3ADB" w:rsidP="00830322">
      <w:pPr>
        <w:pStyle w:val="BodyText"/>
      </w:pPr>
      <w:r w:rsidRPr="002B3ADB">
        <w:t>The candidate must demonstrate the ability to complete the tasks outlined in the elements, performance criteria and foundation skills of this unit, including evidence of the ability to:</w:t>
      </w:r>
    </w:p>
    <w:p w:rsidR="00000000" w:rsidRPr="002B3ADB" w:rsidP="002B3ADB">
      <w:pPr>
        <w:pStyle w:val="ListBullet"/>
      </w:pPr>
      <w:r w:rsidRPr="002B3ADB">
        <w:t xml:space="preserve">assist rotary air drilling on at least two occasions, including: </w:t>
      </w:r>
    </w:p>
    <w:p w:rsidR="00000000" w:rsidRPr="002B3ADB" w:rsidP="002B3ADB">
      <w:pPr>
        <w:pStyle w:val="ListBullet2"/>
      </w:pPr>
      <w:r w:rsidRPr="002B3ADB">
        <w:t>checking restraining devices to pressure and delivery hoses and rectifying or reporting identified faults if required.</w:t>
      </w:r>
    </w:p>
    <w:p w:rsidR="00000000" w:rsidRPr="002B3ADB" w:rsidP="002B3ADB">
      <w:pPr>
        <w:pStyle w:val="List"/>
      </w:pPr>
    </w:p>
    <w:p w:rsidR="00000000" w:rsidRPr="002B3ADB" w:rsidP="00830322">
      <w:pPr>
        <w:pStyle w:val="BodyText"/>
      </w:pPr>
      <w:r w:rsidRPr="002B3ADB">
        <w:t>During the above, the candidate must:</w:t>
      </w:r>
    </w:p>
    <w:p w:rsidR="00000000" w:rsidRPr="002B3ADB" w:rsidP="002B3ADB">
      <w:pPr>
        <w:pStyle w:val="ListBullet"/>
      </w:pPr>
      <w:r w:rsidRPr="002B3ADB">
        <w:t>locate and apply required documentation, policies and procedures</w:t>
      </w:r>
    </w:p>
    <w:p w:rsidR="00000000" w:rsidRPr="002B3ADB" w:rsidP="002B3ADB">
      <w:pPr>
        <w:pStyle w:val="ListBullet"/>
      </w:pPr>
      <w:r w:rsidRPr="002B3ADB">
        <w:t>implement the requirements, proc</w:t>
      </w:r>
      <w:r w:rsidRPr="002B3ADB">
        <w:t>edures and techniques for assisting with rotary air drilling, including:</w:t>
      </w:r>
    </w:p>
    <w:p w:rsidR="00000000" w:rsidRPr="002B3ADB" w:rsidP="002B3ADB">
      <w:pPr>
        <w:pStyle w:val="ListBullet2"/>
      </w:pPr>
      <w:r w:rsidRPr="002B3ADB">
        <w:t>operating ancillary equipment</w:t>
      </w:r>
    </w:p>
    <w:p w:rsidR="00000000" w:rsidRPr="002B3ADB" w:rsidP="002B3ADB">
      <w:pPr>
        <w:pStyle w:val="ListBullet2"/>
      </w:pPr>
      <w:r w:rsidRPr="002B3ADB">
        <w:t>following required manual handling procedures</w:t>
      </w:r>
    </w:p>
    <w:p w:rsidR="00000000" w:rsidRPr="002B3ADB" w:rsidP="002B3ADB">
      <w:pPr>
        <w:pStyle w:val="ListBullet2"/>
      </w:pPr>
      <w:r w:rsidRPr="002B3ADB">
        <w:t>applying basic maintenance and servicing of auxiliary equipment</w:t>
      </w:r>
    </w:p>
    <w:p w:rsidR="00000000" w:rsidRPr="002B3ADB" w:rsidP="002B3ADB">
      <w:pPr>
        <w:pStyle w:val="ListBullet2"/>
      </w:pPr>
      <w:r w:rsidRPr="002B3ADB">
        <w:t>identifying and measuring bits, shrouds an</w:t>
      </w:r>
      <w:r w:rsidRPr="002B3ADB">
        <w:t>d related components</w:t>
      </w:r>
    </w:p>
    <w:p w:rsidR="00000000" w:rsidRPr="002B3ADB" w:rsidP="002B3ADB">
      <w:pPr>
        <w:pStyle w:val="ListBullet2"/>
      </w:pPr>
      <w:r w:rsidRPr="002B3ADB">
        <w:t>identifying thread types in use</w:t>
      </w:r>
    </w:p>
    <w:p w:rsidR="00000000" w:rsidRPr="002B3ADB" w:rsidP="002B3ADB">
      <w:pPr>
        <w:pStyle w:val="ListBullet2"/>
      </w:pPr>
      <w:r w:rsidRPr="002B3ADB">
        <w:t>applying refuelling procedures for vehicles, drill rigs and ancillary equipment</w:t>
      </w:r>
    </w:p>
    <w:p w:rsidR="00000000" w:rsidRPr="002B3ADB" w:rsidP="002B3ADB">
      <w:pPr>
        <w:pStyle w:val="ListBullet2"/>
      </w:pPr>
      <w:r w:rsidRPr="002B3ADB">
        <w:t>identifying and applying correct lubricants</w:t>
      </w:r>
    </w:p>
    <w:p w:rsidR="00000000" w:rsidRPr="002B3ADB" w:rsidP="002B3ADB">
      <w:pPr>
        <w:pStyle w:val="ListBullet2"/>
      </w:pPr>
      <w:r w:rsidRPr="002B3ADB">
        <w:t>applying correct handling of samples if required</w:t>
      </w:r>
    </w:p>
    <w:p w:rsidR="00000000" w:rsidRPr="002B3ADB" w:rsidP="002B3ADB">
      <w:pPr>
        <w:pStyle w:val="ListBullet2"/>
      </w:pPr>
      <w:r w:rsidRPr="002B3ADB">
        <w:t>carrying out housekeeping</w:t>
      </w:r>
    </w:p>
    <w:p w:rsidR="00000000" w:rsidRPr="002B3ADB" w:rsidP="002B3ADB">
      <w:pPr>
        <w:pStyle w:val="ListBullet2"/>
      </w:pPr>
      <w:r w:rsidRPr="002B3ADB">
        <w:t>disassemble, inspect and reassemble down-hole tools/bottom hole assembly</w:t>
      </w:r>
    </w:p>
    <w:p w:rsidR="00000000" w:rsidRPr="002B3ADB" w:rsidP="002B3ADB">
      <w:pPr>
        <w:pStyle w:val="ListBullet2"/>
      </w:pPr>
      <w:r w:rsidRPr="002B3ADB">
        <w:t>driving vehicles</w:t>
      </w:r>
    </w:p>
    <w:p w:rsidR="00000000" w:rsidRPr="002B3ADB" w:rsidP="002B3ADB">
      <w:pPr>
        <w:pStyle w:val="ListBullet2"/>
      </w:pPr>
      <w:r w:rsidRPr="002B3ADB">
        <w:t>complying with basic vehicles cleaning procedures</w:t>
      </w:r>
    </w:p>
    <w:p w:rsidR="00000000" w:rsidRPr="002B3ADB" w:rsidP="002B3ADB">
      <w:pPr>
        <w:pStyle w:val="ListBullet"/>
      </w:pPr>
      <w:r w:rsidRPr="002B3ADB">
        <w:t>work with others to undertake and complete the air drilling tasks that meets all of the required outcomes, includin</w:t>
      </w:r>
      <w:r w:rsidRPr="002B3ADB">
        <w:t>g:</w:t>
      </w:r>
    </w:p>
    <w:p w:rsidR="00000000" w:rsidRPr="002B3ADB" w:rsidP="002B3ADB">
      <w:pPr>
        <w:pStyle w:val="ListBullet2"/>
      </w:pPr>
      <w:r w:rsidRPr="002B3ADB">
        <w:t>complying with written and verbal reporting requirements and procedures</w:t>
      </w:r>
    </w:p>
    <w:p w:rsidR="00000000" w:rsidRPr="002B3ADB" w:rsidP="002B3ADB">
      <w:pPr>
        <w:pStyle w:val="ListBullet2"/>
      </w:pPr>
      <w:r w:rsidRPr="002B3ADB">
        <w:t>communicating with others to receive and clarify work instructions</w:t>
      </w:r>
    </w:p>
    <w:p w:rsidR="00000000" w:rsidRPr="002B3ADB" w:rsidP="002B3ADB">
      <w:pPr>
        <w:pStyle w:val="ListBullet2"/>
      </w:pPr>
      <w:r w:rsidRPr="002B3ADB">
        <w:t>communicating with others to resolve coordination requirements prior to commencing and during work activities.</w:t>
      </w:r>
    </w:p>
    <w:p w:rsidR="00000000" w:rsidRPr="002B3ADB" w:rsidP="002B3ADB">
      <w:pPr>
        <w:pStyle w:val="AllowPageBreak"/>
      </w:pPr>
    </w:p>
    <w:p w:rsidR="00000000" w:rsidRPr="002B3ADB" w:rsidP="002B3ADB">
      <w:pPr>
        <w:pStyle w:val="Heading1"/>
      </w:pPr>
      <w:bookmarkStart w:id="10" w:name="O_1106885"/>
      <w:bookmarkEnd w:id="10"/>
      <w:r w:rsidRPr="002B3ADB">
        <w:t>Knowledge Evidence</w:t>
      </w:r>
    </w:p>
    <w:p w:rsidR="00000000" w:rsidRPr="002B3ADB" w:rsidP="00830322">
      <w:pPr>
        <w:pStyle w:val="BodyText"/>
      </w:pPr>
      <w:r w:rsidRPr="002B3ADB">
        <w:t>The candidate must be able to demonstrate knowledge to complete the tasks outlined in the elements, performance criteria and foundation skills of this unit, including knowledge of:</w:t>
      </w:r>
    </w:p>
    <w:p w:rsidR="00000000" w:rsidRPr="002B3ADB" w:rsidP="002B3ADB">
      <w:pPr>
        <w:pStyle w:val="ListBullet"/>
      </w:pPr>
      <w:r w:rsidRPr="002B3ADB">
        <w:t xml:space="preserve">key policies, procedures and established requirements for assisting air drilling, including those for: </w:t>
      </w:r>
    </w:p>
    <w:p w:rsidR="00000000" w:rsidRPr="002B3ADB" w:rsidP="002B3ADB">
      <w:pPr>
        <w:pStyle w:val="ListBullet2"/>
      </w:pPr>
      <w:r w:rsidRPr="002B3ADB">
        <w:t>fires, accidents and emergencies</w:t>
      </w:r>
    </w:p>
    <w:p w:rsidR="00000000" w:rsidRPr="002B3ADB" w:rsidP="002B3ADB">
      <w:pPr>
        <w:pStyle w:val="ListBullet2"/>
      </w:pPr>
      <w:r w:rsidRPr="002B3ADB">
        <w:t xml:space="preserve">applying safe work practices and identifying and reporting all potential hazards, risks and environmental issues </w:t>
      </w:r>
    </w:p>
    <w:p w:rsidR="00000000" w:rsidRPr="002B3ADB" w:rsidP="002B3ADB">
      <w:pPr>
        <w:pStyle w:val="ListBullet2"/>
      </w:pPr>
      <w:r w:rsidRPr="002B3ADB">
        <w:t>usin</w:t>
      </w:r>
      <w:r w:rsidRPr="002B3ADB">
        <w:t>g safety data sheets (SDS)</w:t>
      </w:r>
    </w:p>
    <w:p w:rsidR="00000000" w:rsidRPr="002B3ADB" w:rsidP="002B3ADB">
      <w:pPr>
        <w:pStyle w:val="ListBullet2"/>
      </w:pPr>
      <w:r w:rsidRPr="002B3ADB">
        <w:t>complying with the basic operation of compressors and the need for cleanliness when carrying out compressor maintenance</w:t>
      </w:r>
    </w:p>
    <w:p w:rsidR="00000000" w:rsidRPr="002B3ADB" w:rsidP="002B3ADB">
      <w:pPr>
        <w:pStyle w:val="ListBullet2"/>
      </w:pPr>
      <w:r w:rsidRPr="002B3ADB">
        <w:t>identifying the critical need to match threads with threads on tubular components</w:t>
      </w:r>
    </w:p>
    <w:p w:rsidR="00000000" w:rsidRPr="002B3ADB" w:rsidP="002B3ADB">
      <w:pPr>
        <w:pStyle w:val="ListBullet2"/>
      </w:pPr>
      <w:r w:rsidRPr="002B3ADB">
        <w:t>preparing for drilling oper</w:t>
      </w:r>
      <w:r w:rsidRPr="002B3ADB">
        <w:t>ational requirements and procedures</w:t>
      </w:r>
    </w:p>
    <w:p w:rsidR="00000000" w:rsidRPr="002B3ADB" w:rsidP="002B3ADB">
      <w:pPr>
        <w:pStyle w:val="ListBullet2"/>
      </w:pPr>
      <w:r w:rsidRPr="002B3ADB">
        <w:t>identifying the importance of the correct measurement of bits and other related components</w:t>
      </w:r>
    </w:p>
    <w:p w:rsidR="00000000" w:rsidRPr="002B3ADB" w:rsidP="002B3ADB">
      <w:pPr>
        <w:pStyle w:val="ListBullet2"/>
      </w:pPr>
      <w:r w:rsidRPr="002B3ADB">
        <w:t>complying with the requirement of restraining devices on all high pressure and delivery hoses</w:t>
      </w:r>
    </w:p>
    <w:p w:rsidR="00000000" w:rsidRPr="002B3ADB" w:rsidP="002B3ADB">
      <w:pPr>
        <w:pStyle w:val="ListBullet2"/>
      </w:pPr>
      <w:r w:rsidRPr="002B3ADB">
        <w:t>identifying the potential hazards w</w:t>
      </w:r>
      <w:r w:rsidRPr="002B3ADB">
        <w:t>ith the operation of rod handling devices</w:t>
      </w:r>
    </w:p>
    <w:p w:rsidR="00000000" w:rsidRPr="002B3ADB" w:rsidP="002B3ADB">
      <w:pPr>
        <w:pStyle w:val="ListBullet"/>
      </w:pPr>
      <w:r w:rsidRPr="002B3ADB">
        <w:t>methods for clearing blockages in air or rotary holes</w:t>
      </w:r>
    </w:p>
    <w:p w:rsidR="00000000" w:rsidRPr="002B3ADB" w:rsidP="002B3ADB">
      <w:pPr>
        <w:pStyle w:val="ListBullet"/>
      </w:pPr>
      <w:r w:rsidRPr="002B3ADB">
        <w:t>methods of clearing blocked sample and delivery hoses.</w:t>
      </w:r>
    </w:p>
    <w:p w:rsidR="00000000" w:rsidRPr="002B3ADB" w:rsidP="002B3ADB">
      <w:pPr>
        <w:pStyle w:val="AllowPageBreak"/>
      </w:pPr>
    </w:p>
    <w:p w:rsidR="00000000" w:rsidRPr="002B3ADB" w:rsidP="002B3ADB">
      <w:pPr>
        <w:pStyle w:val="Heading1"/>
      </w:pPr>
      <w:bookmarkStart w:id="11" w:name="O_1106884"/>
      <w:bookmarkEnd w:id="11"/>
      <w:r w:rsidRPr="002B3ADB">
        <w:t>Assessment Conditions</w:t>
      </w:r>
    </w:p>
    <w:p w:rsidR="00000000" w:rsidRPr="002B3ADB" w:rsidP="00830322">
      <w:pPr>
        <w:pStyle w:val="BodyText"/>
      </w:pPr>
      <w:r w:rsidRPr="002B3ADB">
        <w:t>Mandatory conditions for assessment of this unit are stipulated below. The assessment must:</w:t>
      </w:r>
    </w:p>
    <w:p w:rsidR="00000000" w:rsidRPr="002B3ADB" w:rsidP="002B3ADB">
      <w:pPr>
        <w:pStyle w:val="ListBullet"/>
      </w:pPr>
      <w:r w:rsidRPr="002B3ADB">
        <w:t>include access to:</w:t>
      </w:r>
    </w:p>
    <w:p w:rsidR="00000000" w:rsidRPr="002B3ADB" w:rsidP="002B3ADB">
      <w:pPr>
        <w:pStyle w:val="ListBullet2"/>
      </w:pPr>
      <w:r w:rsidRPr="002B3ADB">
        <w:t>personal protective equipment</w:t>
      </w:r>
    </w:p>
    <w:p w:rsidR="00000000" w:rsidRPr="002B3ADB" w:rsidP="002B3ADB">
      <w:pPr>
        <w:pStyle w:val="ListBullet2"/>
      </w:pPr>
      <w:r w:rsidRPr="002B3ADB">
        <w:t>equipment required to assist rotary air drilling</w:t>
      </w:r>
    </w:p>
    <w:p w:rsidR="00000000" w:rsidRPr="002B3ADB" w:rsidP="002B3ADB">
      <w:pPr>
        <w:pStyle w:val="ListBullet"/>
      </w:pPr>
      <w:r w:rsidRPr="002B3ADB">
        <w:t xml:space="preserve">be conducted in a safe environment; and, </w:t>
      </w:r>
    </w:p>
    <w:p w:rsidR="00000000" w:rsidRPr="002B3ADB" w:rsidP="002B3ADB">
      <w:pPr>
        <w:pStyle w:val="ListBullet"/>
      </w:pPr>
      <w:r w:rsidRPr="002B3ADB">
        <w:t>be assessed in the co</w:t>
      </w:r>
      <w:r w:rsidRPr="002B3ADB">
        <w:t>ntext of this sector</w:t>
      </w:r>
      <w:r>
        <w:t>’</w:t>
      </w:r>
      <w:r w:rsidRPr="002B3ADB">
        <w:t xml:space="preserve">s work environment; and, </w:t>
      </w:r>
    </w:p>
    <w:p w:rsidR="00000000" w:rsidRPr="002B3ADB" w:rsidP="002B3ADB">
      <w:pPr>
        <w:pStyle w:val="ListBullet"/>
      </w:pPr>
      <w:r w:rsidRPr="002B3ADB">
        <w:t>be assessed in compliance with relevant legislation/regulation and using policies, procedures and processes directly related to the industry sector for which it is being assessed; and,</w:t>
      </w:r>
    </w:p>
    <w:p w:rsidR="00000000" w:rsidRPr="002B3ADB" w:rsidP="002B3ADB">
      <w:pPr>
        <w:pStyle w:val="ListBullet"/>
      </w:pPr>
      <w:r w:rsidRPr="002B3ADB">
        <w:t>confirm consistent perfo</w:t>
      </w:r>
      <w:r w:rsidRPr="002B3ADB">
        <w:t>rmance can be applied in a range of relevant workplace circumstances.</w:t>
      </w:r>
    </w:p>
    <w:p w:rsidR="00000000" w:rsidRPr="002B3ADB" w:rsidP="00830322">
      <w:pPr>
        <w:pStyle w:val="BodyText"/>
      </w:pPr>
      <w:r w:rsidRPr="002B3ADB">
        <w:t xml:space="preserve">Where personal safety or environmental damage are limiting factors, assessment may occur in a simulated work environment* provided it is realistic and sufficiently rigorous to cover all </w:t>
      </w:r>
      <w:r w:rsidRPr="002B3ADB">
        <w:t>aspects of this sector’s workplace performance, including environment, task skills, task management skills, contingency management skills and job role environment skills.</w:t>
      </w:r>
    </w:p>
    <w:p w:rsidR="00000000" w:rsidRPr="002B3ADB" w:rsidP="002B3ADB">
      <w:pPr>
        <w:pStyle w:val="BodyTextBold"/>
      </w:pPr>
      <w:r w:rsidRPr="002B3ADB">
        <w:t>Assessor requirements</w:t>
      </w:r>
    </w:p>
    <w:p w:rsidR="00000000" w:rsidRPr="002B3ADB" w:rsidP="00830322">
      <w:pPr>
        <w:pStyle w:val="BodyText"/>
      </w:pPr>
      <w:r w:rsidRPr="002B3ADB">
        <w:t>Assessors must be able to clearly demonstrate current and relev</w:t>
      </w:r>
      <w:r w:rsidRPr="002B3ADB">
        <w:t>ant industry knowledge and experience to satisfy the mandatory regulatory standards as set out in the Standards for Registered Training Organisations 2015/Australian Quality Training Framework mandatory requirements for assessors current at the time of ass</w:t>
      </w:r>
      <w:r w:rsidRPr="002B3ADB">
        <w:t>essment and any relevant licensing and certification requirements. This includes:</w:t>
      </w:r>
    </w:p>
    <w:p w:rsidR="00000000" w:rsidRPr="002B3ADB" w:rsidP="002B3ADB">
      <w:pPr>
        <w:pStyle w:val="ListBullet"/>
      </w:pPr>
      <w:r w:rsidRPr="002B3ADB">
        <w:t>vocational competencies at least to the level being delivered and assessed</w:t>
      </w:r>
    </w:p>
    <w:p w:rsidR="00000000" w:rsidRPr="002B3ADB" w:rsidP="002B3ADB">
      <w:pPr>
        <w:pStyle w:val="ListBullet"/>
      </w:pPr>
      <w:r w:rsidRPr="002B3ADB">
        <w:t>current industry skills directly relevant to the training and assessment being provided</w:t>
      </w:r>
    </w:p>
    <w:p w:rsidR="00000000" w:rsidRPr="002B3ADB" w:rsidP="002B3ADB">
      <w:pPr>
        <w:pStyle w:val="ListBullet"/>
      </w:pPr>
      <w:r w:rsidRPr="002B3ADB">
        <w:t>current knowledge and skills in vocational training and learning that informs their training and assessment</w:t>
      </w:r>
    </w:p>
    <w:p w:rsidR="00000000" w:rsidRPr="002B3ADB" w:rsidP="002B3ADB">
      <w:pPr>
        <w:pStyle w:val="ListBullet"/>
      </w:pPr>
      <w:r w:rsidRPr="002B3ADB">
        <w:t>formal relevant qualifications in training and assessment</w:t>
      </w:r>
    </w:p>
    <w:p w:rsidR="00000000" w:rsidRPr="002B3ADB" w:rsidP="002B3ADB">
      <w:pPr>
        <w:pStyle w:val="ListBullet"/>
      </w:pPr>
      <w:r w:rsidRPr="002B3ADB">
        <w:t xml:space="preserve">having knowledge of and/or experience using the latest techniques and processes </w:t>
      </w:r>
    </w:p>
    <w:p w:rsidR="00000000" w:rsidRPr="002B3ADB" w:rsidP="002B3ADB">
      <w:pPr>
        <w:pStyle w:val="ListBullet"/>
      </w:pPr>
      <w:r w:rsidRPr="002B3ADB">
        <w:t>possessin</w:t>
      </w:r>
      <w:r w:rsidRPr="002B3ADB">
        <w:t>g the required level of RII training product knowledge</w:t>
      </w:r>
    </w:p>
    <w:p w:rsidR="00000000" w:rsidRPr="002B3ADB" w:rsidP="002B3ADB">
      <w:pPr>
        <w:pStyle w:val="ListBullet"/>
      </w:pPr>
      <w:r w:rsidRPr="002B3ADB">
        <w:t>having an understanding and knowledge of legislation and regulations relevant to the industry and to employment and workplaces</w:t>
      </w:r>
    </w:p>
    <w:p w:rsidR="00000000" w:rsidRPr="002B3ADB" w:rsidP="002B3ADB">
      <w:pPr>
        <w:pStyle w:val="ListBullet"/>
      </w:pPr>
      <w:r w:rsidRPr="002B3ADB">
        <w:t>demonstrating the performance evidence, and knowledge evidence outlined in</w:t>
      </w:r>
      <w:r w:rsidRPr="002B3ADB">
        <w:t xml:space="preserve"> this unit of competency, and</w:t>
      </w:r>
    </w:p>
    <w:p w:rsidR="00000000" w:rsidRPr="002B3ADB" w:rsidP="002B3ADB">
      <w:pPr>
        <w:pStyle w:val="ListBullet"/>
      </w:pPr>
      <w:r w:rsidRPr="002B3ADB">
        <w:t>the minimum years of current** work experience after competency has been obtained as specified below in an industry sector relevant to the outcomes of the unit.</w:t>
      </w:r>
    </w:p>
    <w:p w:rsidR="00000000" w:rsidRPr="002B3ADB" w:rsidP="00830322">
      <w:pPr>
        <w:pStyle w:val="BodyText"/>
      </w:pPr>
      <w:r w:rsidRPr="002B3ADB">
        <w:t>It is also acceptable for the appropriately qualified assessor to</w:t>
      </w:r>
      <w:r w:rsidRPr="002B3ADB">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2B3ADB">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2B3ADB">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ADB" w:rsidP="002B3ADB">
            <w:pPr>
              <w:pStyle w:val="BodyText"/>
            </w:pPr>
            <w:r w:rsidRPr="002B3ADB">
              <w:rPr>
                <w:rStyle w:val="SpecialBold"/>
              </w:rPr>
              <w:t>Indus</w:t>
            </w:r>
            <w:r w:rsidRPr="002B3ADB">
              <w:rPr>
                <w:rStyle w:val="SpecialBold"/>
              </w:rPr>
              <w:t>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ADB" w:rsidP="002B3ADB">
            <w:pPr>
              <w:pStyle w:val="BodyText"/>
            </w:pPr>
            <w:r w:rsidRPr="002B3ADB">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DB">
            <w:pPr>
              <w:pStyle w:val="BodyText"/>
              <w:rPr>
                <w:lang w:val="en-NZ"/>
              </w:rPr>
            </w:pPr>
            <w:r w:rsidRPr="002B3ADB">
              <w:rPr>
                <w:rStyle w:val="SpecialBold"/>
              </w:rPr>
              <w:t>Required assessor or industry subject matter expert experience</w:t>
            </w:r>
          </w:p>
        </w:tc>
      </w:tr>
      <w:tr w:rsidTr="002B3ADB">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DB">
            <w:pPr>
              <w:pStyle w:val="BodyText"/>
              <w:rPr>
                <w:lang w:val="en-NZ"/>
              </w:rPr>
            </w:pPr>
            <w:r w:rsidRPr="002B3ADB">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DB">
            <w:pPr>
              <w:pStyle w:val="BodyText"/>
              <w:rPr>
                <w:lang w:val="en-NZ"/>
              </w:rPr>
            </w:pPr>
            <w:r w:rsidRPr="002B3ADB">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DB">
            <w:pPr>
              <w:pStyle w:val="BodyText"/>
              <w:rPr>
                <w:lang w:val="en-NZ"/>
              </w:rPr>
            </w:pPr>
            <w:r w:rsidRPr="002B3ADB">
              <w:t>1 year</w:t>
            </w:r>
          </w:p>
        </w:tc>
      </w:tr>
      <w:tr w:rsidTr="002B3ADB">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DB">
            <w:pPr>
              <w:pStyle w:val="BodyText"/>
              <w:rPr>
                <w:lang w:val="en-NZ"/>
              </w:rPr>
            </w:pPr>
            <w:r w:rsidRPr="002B3ADB">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DB">
            <w:pPr>
              <w:pStyle w:val="BodyText"/>
              <w:rPr>
                <w:lang w:val="en-NZ"/>
              </w:rPr>
            </w:pPr>
            <w:r w:rsidRPr="002B3ADB">
              <w:t>2 years</w:t>
            </w:r>
          </w:p>
        </w:tc>
      </w:tr>
      <w:tr w:rsidTr="002B3ADB">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DB">
            <w:pPr>
              <w:pStyle w:val="BodyText"/>
              <w:rPr>
                <w:lang w:val="en-NZ"/>
              </w:rPr>
            </w:pPr>
            <w:r w:rsidRPr="002B3ADB">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DB">
            <w:pPr>
              <w:pStyle w:val="BodyText"/>
              <w:rPr>
                <w:lang w:val="en-NZ"/>
              </w:rPr>
            </w:pPr>
            <w:r w:rsidRPr="002B3ADB">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DB">
            <w:pPr>
              <w:pStyle w:val="BodyText"/>
              <w:rPr>
                <w:lang w:val="en-NZ"/>
              </w:rPr>
            </w:pPr>
            <w:r w:rsidRPr="002B3ADB">
              <w:t>3 years</w:t>
            </w:r>
          </w:p>
        </w:tc>
      </w:tr>
      <w:tr w:rsidTr="002B3ADB">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3ADB">
            <w:pPr>
              <w:pStyle w:val="BodyText"/>
              <w:rPr>
                <w:lang w:val="en-NZ"/>
              </w:rPr>
            </w:pPr>
            <w:r w:rsidRPr="002B3ADB">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3ADB" w:rsidP="002B3ADB">
            <w:pPr>
              <w:pStyle w:val="BodyText"/>
            </w:pPr>
            <w:r w:rsidRPr="002B3ADB">
              <w:t>Where this unit is being assessed outside of the resources and infrastructure sectors assessor and/or industry subject matter expert experience should be in-line with industry standards for the sector in which it is being assessed and where no industry sta</w:t>
            </w:r>
            <w:r w:rsidRPr="002B3ADB">
              <w:t>ndard is specified should comply with any relevant regulation.</w:t>
            </w:r>
          </w:p>
        </w:tc>
      </w:tr>
    </w:tbl>
    <w:p w:rsidR="00000000" w:rsidRPr="002B3ADB" w:rsidP="00830322">
      <w:pPr>
        <w:pStyle w:val="BodyText"/>
      </w:pPr>
      <w:r w:rsidRPr="002B3ADB">
        <w:t>*Guidance on simulated environments has been stipulated in the RII implementation guide located on VETNet.</w:t>
      </w:r>
    </w:p>
    <w:p w:rsidR="00000000" w:rsidRPr="002B3ADB" w:rsidP="00830322">
      <w:pPr>
        <w:pStyle w:val="BodyText"/>
      </w:pPr>
      <w:r w:rsidRPr="002B3ADB">
        <w:t>**Assessors can demonstrate current work experience through employment within indust</w:t>
      </w:r>
      <w:r w:rsidRPr="002B3ADB">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2B3ADB" w:rsidP="00830322">
      <w:pPr>
        <w:pStyle w:val="BodyText"/>
      </w:pPr>
      <w:r w:rsidRPr="002B3ADB">
        <w:t>*** While a unit of competency does not have an AQF level, where a unit is being delivered outside of a qualification the first numeric character in the unit code should be considered as the AQF indicator level for assessment purposes.</w:t>
      </w:r>
    </w:p>
    <w:p w:rsidR="00000000" w:rsidRPr="002B3ADB" w:rsidP="002B3ADB">
      <w:pPr>
        <w:pStyle w:val="Heading1"/>
      </w:pPr>
      <w:bookmarkStart w:id="12" w:name="O_1106882"/>
      <w:bookmarkEnd w:id="12"/>
      <w:r w:rsidRPr="002B3ADB">
        <w:t>L</w:t>
      </w:r>
      <w:r w:rsidRPr="002B3ADB">
        <w:t>inks</w:t>
      </w:r>
    </w:p>
    <w:p w:rsidR="00000000" w:rsidRPr="002B3ADB" w:rsidP="00830322">
      <w:pPr>
        <w:pStyle w:val="BodyText"/>
      </w:pPr>
      <w:r w:rsidRPr="002B3AD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A0ED8">
        <w:rPr>
          <w:rStyle w:val="Hyperlink"/>
        </w:rPr>
        <w:t>https://vetnet.gov.au/Pages/TrainingDocs.aspx?q=88a61002-9a21-4386-aaf8-69c76e675272</w:t>
      </w:r>
      <w:r>
        <w:fldChar w:fldCharType="end"/>
      </w:r>
    </w:p>
    <w:p w:rsidR="00000000" w:rsidRPr="002B3ADB" w:rsidP="002B3ADB"/>
    <w:sectPr w:rsidSect="002B3A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DB" w:rsidRPr="00830322" w:rsidP="008303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322" w:rsidP="002B3A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30322" w:rsidP="002B3A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30322" w:rsidP="002B3A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DB" w:rsidP="002B3ADB">
    <w:pPr>
      <w:pStyle w:val="Footer"/>
      <w:framePr w:wrap="around"/>
    </w:pPr>
    <w:r>
      <w:fldChar w:fldCharType="begin"/>
    </w:r>
    <w:r>
      <w:instrText xml:space="preserve"> DOCPROPERTY  Subject  \* MERGEFORMAT </w:instrText>
    </w:r>
    <w:r>
      <w:fldChar w:fldCharType="separate"/>
    </w:r>
    <w:r w:rsidR="00830322">
      <w:t>Approved</w:t>
    </w:r>
    <w:r w:rsidR="00830322">
      <w:fldChar w:fldCharType="end"/>
    </w:r>
    <w:r>
      <w:tab/>
      <w:t xml:space="preserve">Page </w:t>
    </w:r>
    <w:r>
      <w:fldChar w:fldCharType="begin"/>
    </w:r>
    <w:r>
      <w:instrText xml:space="preserve"> PAGE  \* Arabic  \* MERGEFORMAT </w:instrText>
    </w:r>
    <w:r>
      <w:fldChar w:fldCharType="separate"/>
    </w:r>
    <w:r w:rsidR="008303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0322">
      <w:rPr>
        <w:noProof/>
      </w:rPr>
      <w:t>5</w:t>
    </w:r>
    <w:r>
      <w:rPr>
        <w:noProof/>
      </w:rPr>
      <w:fldChar w:fldCharType="end"/>
    </w:r>
  </w:p>
  <w:p w:rsidR="002B3ADB" w:rsidP="002B3ADB">
    <w:pPr>
      <w:pStyle w:val="Footer"/>
      <w:framePr w:wrap="around"/>
    </w:pPr>
    <w:r>
      <w:t xml:space="preserve">© Commonwealth of Australia, </w:t>
    </w:r>
    <w:r>
      <w:fldChar w:fldCharType="begin"/>
    </w:r>
    <w:r>
      <w:instrText xml:space="preserve"> DATE  \@ "yyyy"  \* MERGEFORMAT </w:instrText>
    </w:r>
    <w:r>
      <w:fldChar w:fldCharType="separate"/>
    </w:r>
    <w:r w:rsidR="00830322">
      <w:rPr>
        <w:noProof/>
      </w:rPr>
      <w:t>2025</w:t>
    </w:r>
    <w:r>
      <w:fldChar w:fldCharType="end"/>
    </w:r>
    <w:r>
      <w:tab/>
    </w:r>
    <w:r>
      <w:fldChar w:fldCharType="begin"/>
    </w:r>
    <w:r>
      <w:instrText xml:space="preserve"> DOCPROPERTY  Author  \* MERGEFORMAT </w:instrText>
    </w:r>
    <w:r>
      <w:fldChar w:fldCharType="separate"/>
    </w:r>
    <w:r w:rsidR="00830322">
      <w:t>Mining and Automotive Skills Alliance</w:t>
    </w:r>
    <w:r w:rsidR="00830322">
      <w:fldChar w:fldCharType="end"/>
    </w:r>
  </w:p>
  <w:p w:rsidR="002B3ADB" w:rsidP="002B3A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3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ADB" w:rsidRPr="00830322" w:rsidP="008303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322" w:rsidRPr="002D2AF8" w:rsidP="002B3ADB">
    <w:pPr>
      <w:pStyle w:val="Header"/>
      <w:framePr w:wrap="around"/>
    </w:pPr>
    <w:r>
      <w:fldChar w:fldCharType="begin"/>
    </w:r>
    <w:r>
      <w:instrText xml:space="preserve"> TITLE   \* MERGEFORMAT </w:instrText>
    </w:r>
    <w:r>
      <w:fldChar w:fldCharType="separate"/>
    </w:r>
    <w:r>
      <w:t>RIINHB221 Assist rotary air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0322" w:rsidP="002B3A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ADB" w:rsidRPr="002D2AF8" w:rsidP="002B3ADB">
    <w:pPr>
      <w:pStyle w:val="Header"/>
      <w:framePr w:wrap="around"/>
    </w:pPr>
    <w:r>
      <w:fldChar w:fldCharType="begin"/>
    </w:r>
    <w:r>
      <w:instrText xml:space="preserve"> TITLE   \* MERGEFORMAT </w:instrText>
    </w:r>
    <w:r>
      <w:fldChar w:fldCharType="separate"/>
    </w:r>
    <w:r w:rsidR="00830322">
      <w:t>RIINHB221 Assist rotary air drilling</w:t>
    </w:r>
    <w:r w:rsidR="00830322">
      <w:fldChar w:fldCharType="end"/>
    </w:r>
    <w:r>
      <w:tab/>
      <w:t xml:space="preserve">Date this document was generated: </w:t>
    </w:r>
    <w:r>
      <w:fldChar w:fldCharType="begin"/>
    </w:r>
    <w:r>
      <w:instrText xml:space="preserve"> CREATEDATE  \@ "d MMMM yyyy"  \* MERGEFORMAT </w:instrText>
    </w:r>
    <w:r>
      <w:fldChar w:fldCharType="separate"/>
    </w:r>
    <w:r w:rsidR="00830322">
      <w:rPr>
        <w:noProof/>
      </w:rPr>
      <w:t>2 March 2025</w:t>
    </w:r>
    <w:r>
      <w:fldChar w:fldCharType="end"/>
    </w:r>
  </w:p>
  <w:p w:rsidR="002B3ADB" w:rsidP="002B3A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6A9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4A1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B242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A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ADB"/>
    <w:pPr>
      <w:spacing w:before="360" w:after="60"/>
      <w:outlineLvl w:val="0"/>
    </w:pPr>
    <w:rPr>
      <w:sz w:val="32"/>
    </w:rPr>
  </w:style>
  <w:style w:type="paragraph" w:styleId="Heading2">
    <w:name w:val="heading 2"/>
    <w:basedOn w:val="HeadingBase"/>
    <w:next w:val="BodyText"/>
    <w:link w:val="Heading2Char"/>
    <w:qFormat/>
    <w:rsid w:val="002B3ADB"/>
    <w:pPr>
      <w:keepLines/>
      <w:spacing w:before="240" w:after="120"/>
      <w:outlineLvl w:val="1"/>
    </w:pPr>
    <w:rPr>
      <w:sz w:val="28"/>
      <w:szCs w:val="40"/>
    </w:rPr>
  </w:style>
  <w:style w:type="paragraph" w:styleId="Heading3">
    <w:name w:val="heading 3"/>
    <w:basedOn w:val="HeadingBase"/>
    <w:next w:val="BodyText"/>
    <w:link w:val="Heading3Char"/>
    <w:qFormat/>
    <w:rsid w:val="002B3ADB"/>
    <w:pPr>
      <w:spacing w:before="180" w:after="120"/>
      <w:outlineLvl w:val="2"/>
    </w:pPr>
    <w:rPr>
      <w:spacing w:val="-10"/>
      <w:kern w:val="32"/>
    </w:rPr>
  </w:style>
  <w:style w:type="paragraph" w:styleId="Heading4">
    <w:name w:val="heading 4"/>
    <w:basedOn w:val="HeadingBase"/>
    <w:next w:val="BodyText"/>
    <w:link w:val="Heading4Char"/>
    <w:qFormat/>
    <w:rsid w:val="002B3ADB"/>
    <w:pPr>
      <w:spacing w:before="160" w:after="120"/>
      <w:outlineLvl w:val="3"/>
    </w:pPr>
    <w:rPr>
      <w:sz w:val="22"/>
    </w:rPr>
  </w:style>
  <w:style w:type="paragraph" w:styleId="Heading5">
    <w:name w:val="heading 5"/>
    <w:basedOn w:val="HeadingBase"/>
    <w:next w:val="Normal"/>
    <w:link w:val="Heading5Char"/>
    <w:qFormat/>
    <w:rsid w:val="002B3ADB"/>
    <w:pPr>
      <w:spacing w:before="80"/>
      <w:outlineLvl w:val="4"/>
    </w:pPr>
    <w:rPr>
      <w:color w:val="918585"/>
      <w:sz w:val="20"/>
    </w:rPr>
  </w:style>
  <w:style w:type="paragraph" w:styleId="Heading6">
    <w:name w:val="heading 6"/>
    <w:basedOn w:val="HeadingBase"/>
    <w:next w:val="Normal"/>
    <w:link w:val="Heading6Char"/>
    <w:qFormat/>
    <w:rsid w:val="002B3ADB"/>
    <w:pPr>
      <w:spacing w:before="60"/>
      <w:outlineLvl w:val="5"/>
    </w:pPr>
    <w:rPr>
      <w:color w:val="918585"/>
      <w:sz w:val="20"/>
    </w:rPr>
  </w:style>
  <w:style w:type="paragraph" w:styleId="Heading7">
    <w:name w:val="heading 7"/>
    <w:basedOn w:val="Normal"/>
    <w:next w:val="Normal"/>
    <w:link w:val="Heading7Char"/>
    <w:qFormat/>
    <w:rsid w:val="002B3ADB"/>
    <w:pPr>
      <w:ind w:left="720"/>
      <w:outlineLvl w:val="6"/>
    </w:pPr>
    <w:rPr>
      <w:i/>
    </w:rPr>
  </w:style>
  <w:style w:type="paragraph" w:styleId="Heading8">
    <w:name w:val="heading 8"/>
    <w:basedOn w:val="Normal"/>
    <w:next w:val="Normal"/>
    <w:link w:val="Heading8Char"/>
    <w:qFormat/>
    <w:rsid w:val="002B3ADB"/>
    <w:pPr>
      <w:ind w:left="720"/>
      <w:outlineLvl w:val="7"/>
    </w:pPr>
    <w:rPr>
      <w:i/>
    </w:rPr>
  </w:style>
  <w:style w:type="paragraph" w:styleId="Heading9">
    <w:name w:val="heading 9"/>
    <w:basedOn w:val="Normal"/>
    <w:next w:val="Normal"/>
    <w:link w:val="Heading9Char"/>
    <w:qFormat/>
    <w:rsid w:val="002B3ADB"/>
    <w:pPr>
      <w:ind w:left="720"/>
      <w:outlineLvl w:val="8"/>
    </w:pPr>
    <w:rPr>
      <w:i/>
    </w:rPr>
  </w:style>
  <w:style w:type="character" w:default="1" w:styleId="DefaultParagraphFont">
    <w:name w:val="Default Paragraph Font"/>
    <w:uiPriority w:val="1"/>
    <w:unhideWhenUsed/>
    <w:rsid w:val="002B3A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ADB"/>
  </w:style>
  <w:style w:type="character" w:customStyle="1" w:styleId="Heading1Char">
    <w:name w:val="Heading 1 Char"/>
    <w:basedOn w:val="DefaultParagraphFont"/>
    <w:link w:val="Heading1"/>
    <w:rsid w:val="002B3ADB"/>
    <w:rPr>
      <w:rFonts w:ascii="Times New Roman" w:eastAsia="Times New Roman" w:hAnsi="Times New Roman" w:cs="Times New Roman"/>
      <w:b/>
      <w:sz w:val="32"/>
      <w:szCs w:val="20"/>
      <w:lang w:eastAsia="en-US"/>
    </w:rPr>
  </w:style>
  <w:style w:type="paragraph" w:styleId="BodyText">
    <w:name w:val="Body Text"/>
    <w:basedOn w:val="Normal"/>
    <w:link w:val="BodyTextChar"/>
    <w:rsid w:val="002B3A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ADB"/>
    <w:rPr>
      <w:rFonts w:ascii="Times New Roman" w:eastAsia="Times New Roman" w:hAnsi="Times New Roman" w:cs="Times New Roman"/>
      <w:sz w:val="24"/>
      <w:lang w:eastAsia="en-US"/>
    </w:rPr>
  </w:style>
  <w:style w:type="paragraph" w:styleId="List">
    <w:name w:val="List"/>
    <w:basedOn w:val="BodyText"/>
    <w:next w:val="BodyText"/>
    <w:rsid w:val="002B3ADB"/>
    <w:pPr>
      <w:tabs>
        <w:tab w:val="left" w:pos="340"/>
      </w:tabs>
      <w:spacing w:before="60" w:after="60"/>
      <w:ind w:left="340" w:hanging="340"/>
    </w:pPr>
  </w:style>
  <w:style w:type="paragraph" w:styleId="ListBullet">
    <w:name w:val="List Bullet"/>
    <w:basedOn w:val="List"/>
    <w:rsid w:val="002B3ADB"/>
    <w:pPr>
      <w:numPr>
        <w:numId w:val="12"/>
      </w:numPr>
      <w:tabs>
        <w:tab w:val="clear" w:pos="340"/>
      </w:tabs>
      <w:spacing w:before="40" w:after="40"/>
    </w:pPr>
  </w:style>
  <w:style w:type="character" w:customStyle="1" w:styleId="SpecialBold">
    <w:name w:val="Special Bold"/>
    <w:basedOn w:val="DefaultParagraphFont"/>
    <w:rsid w:val="002B3ADB"/>
    <w:rPr>
      <w:b/>
      <w:spacing w:val="0"/>
    </w:rPr>
  </w:style>
  <w:style w:type="paragraph" w:styleId="ListBullet2">
    <w:name w:val="List Bullet 2"/>
    <w:basedOn w:val="List2"/>
    <w:rsid w:val="002B3ADB"/>
    <w:pPr>
      <w:numPr>
        <w:numId w:val="13"/>
      </w:numPr>
      <w:tabs>
        <w:tab w:val="clear" w:pos="680"/>
      </w:tabs>
    </w:pPr>
  </w:style>
  <w:style w:type="character" w:styleId="Emphasis">
    <w:name w:val="Emphasis"/>
    <w:basedOn w:val="DefaultParagraphFont"/>
    <w:qFormat/>
    <w:rsid w:val="002B3ADB"/>
    <w:rPr>
      <w:i/>
    </w:rPr>
  </w:style>
  <w:style w:type="paragraph" w:customStyle="1" w:styleId="SuperHeading">
    <w:name w:val="SuperHeading"/>
    <w:basedOn w:val="Normal"/>
    <w:rsid w:val="002B3ADB"/>
    <w:pPr>
      <w:spacing w:before="240" w:after="120"/>
      <w:outlineLvl w:val="0"/>
    </w:pPr>
    <w:rPr>
      <w:rFonts w:ascii="Times New Roman" w:hAnsi="Times New Roman"/>
      <w:b/>
      <w:sz w:val="32"/>
    </w:rPr>
  </w:style>
  <w:style w:type="paragraph" w:customStyle="1" w:styleId="AllowPageBreak">
    <w:name w:val="AllowPageBreak"/>
    <w:rsid w:val="002B3AD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B3ADB"/>
    <w:rPr>
      <w:b/>
    </w:rPr>
  </w:style>
  <w:style w:type="character" w:customStyle="1" w:styleId="Heading2Char">
    <w:name w:val="Heading 2 Char"/>
    <w:basedOn w:val="DefaultParagraphFont"/>
    <w:link w:val="Heading2"/>
    <w:rsid w:val="002B3A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A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A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A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A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A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A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ADB"/>
    <w:rPr>
      <w:rFonts w:ascii="Courier New" w:eastAsia="Times New Roman" w:hAnsi="Courier New" w:cs="Times New Roman"/>
      <w:i/>
      <w:szCs w:val="20"/>
      <w:lang w:eastAsia="en-US"/>
    </w:rPr>
  </w:style>
  <w:style w:type="paragraph" w:customStyle="1" w:styleId="HeadingBase">
    <w:name w:val="Heading Base"/>
    <w:rsid w:val="002B3A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ADB"/>
    <w:pPr>
      <w:tabs>
        <w:tab w:val="right" w:leader="dot" w:pos="9072"/>
      </w:tabs>
      <w:ind w:left="567"/>
    </w:pPr>
    <w:rPr>
      <w:szCs w:val="22"/>
    </w:rPr>
  </w:style>
  <w:style w:type="paragraph" w:customStyle="1" w:styleId="TOCBase">
    <w:name w:val="TOC Base"/>
    <w:rsid w:val="002B3A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ADB"/>
    <w:pPr>
      <w:tabs>
        <w:tab w:val="right" w:leader="dot" w:pos="9072"/>
      </w:tabs>
      <w:spacing w:before="40" w:after="40"/>
      <w:ind w:left="284"/>
    </w:pPr>
    <w:rPr>
      <w:rFonts w:ascii="Times New Roman" w:hAnsi="Times New Roman"/>
    </w:rPr>
  </w:style>
  <w:style w:type="paragraph" w:styleId="TOC1">
    <w:name w:val="toc 1"/>
    <w:basedOn w:val="TOCBase"/>
    <w:next w:val="Normal"/>
    <w:rsid w:val="002B3A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A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ADB"/>
    <w:rPr>
      <w:rFonts w:ascii="Times New Roman" w:eastAsia="Times New Roman" w:hAnsi="Times New Roman" w:cs="Times New Roman"/>
      <w:sz w:val="16"/>
      <w:lang w:eastAsia="en-US"/>
    </w:rPr>
  </w:style>
  <w:style w:type="paragraph" w:styleId="Title">
    <w:name w:val="Title"/>
    <w:basedOn w:val="HeadingBase"/>
    <w:link w:val="TitleChar"/>
    <w:qFormat/>
    <w:rsid w:val="002B3ADB"/>
    <w:pPr>
      <w:spacing w:before="5040"/>
      <w:jc w:val="center"/>
    </w:pPr>
    <w:rPr>
      <w:sz w:val="48"/>
      <w:szCs w:val="72"/>
      <w:lang w:val="en-US"/>
    </w:rPr>
  </w:style>
  <w:style w:type="character" w:customStyle="1" w:styleId="TitleChar">
    <w:name w:val="Title Char"/>
    <w:basedOn w:val="DefaultParagraphFont"/>
    <w:link w:val="Title"/>
    <w:rsid w:val="002B3A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ADB"/>
    <w:pPr>
      <w:tabs>
        <w:tab w:val="left" w:pos="3600"/>
        <w:tab w:val="left" w:pos="3958"/>
      </w:tabs>
    </w:pPr>
  </w:style>
  <w:style w:type="paragraph" w:customStyle="1" w:styleId="Note">
    <w:name w:val="Note"/>
    <w:basedOn w:val="BodyText"/>
    <w:rsid w:val="002B3A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ADB"/>
    <w:pPr>
      <w:framePr w:wrap="auto" w:hAnchor="text" w:y="6049"/>
    </w:pPr>
    <w:rPr>
      <w:color w:val="000000"/>
      <w:sz w:val="40"/>
    </w:rPr>
  </w:style>
  <w:style w:type="paragraph" w:customStyle="1" w:styleId="TOCTitle">
    <w:name w:val="TOCTitle"/>
    <w:basedOn w:val="Heading1"/>
    <w:rsid w:val="002B3ADB"/>
    <w:pPr>
      <w:spacing w:after="240"/>
      <w:jc w:val="center"/>
      <w:outlineLvl w:val="9"/>
    </w:pPr>
    <w:rPr>
      <w:caps/>
    </w:rPr>
  </w:style>
  <w:style w:type="paragraph" w:customStyle="1" w:styleId="Version">
    <w:name w:val="Version"/>
    <w:rsid w:val="002B3A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3ADB"/>
    <w:pPr>
      <w:keepNext w:val="0"/>
      <w:tabs>
        <w:tab w:val="right" w:pos="4176"/>
      </w:tabs>
      <w:ind w:left="198" w:hanging="198"/>
    </w:pPr>
    <w:rPr>
      <w:rFonts w:ascii="Garamond" w:hAnsi="Garamond"/>
    </w:rPr>
  </w:style>
  <w:style w:type="paragraph" w:styleId="IndexHeading">
    <w:name w:val="index heading"/>
    <w:basedOn w:val="Normal"/>
    <w:next w:val="Index1"/>
    <w:semiHidden/>
    <w:rsid w:val="002B3ADB"/>
    <w:pPr>
      <w:spacing w:before="120" w:after="120"/>
    </w:pPr>
    <w:rPr>
      <w:rFonts w:ascii="Arial" w:hAnsi="Arial"/>
      <w:b/>
      <w:color w:val="918585"/>
      <w:sz w:val="24"/>
    </w:rPr>
  </w:style>
  <w:style w:type="paragraph" w:styleId="Header">
    <w:name w:val="header"/>
    <w:basedOn w:val="Normal"/>
    <w:link w:val="HeaderChar"/>
    <w:rsid w:val="002B3A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ADB"/>
    <w:rPr>
      <w:rFonts w:ascii="Times New Roman" w:eastAsia="Times New Roman" w:hAnsi="Times New Roman" w:cs="Times New Roman"/>
      <w:sz w:val="16"/>
      <w:szCs w:val="20"/>
      <w:lang w:val="en-GB" w:eastAsia="en-US"/>
    </w:rPr>
  </w:style>
  <w:style w:type="paragraph" w:customStyle="1" w:styleId="Chapter">
    <w:name w:val="Chapter"/>
    <w:basedOn w:val="Normal"/>
    <w:rsid w:val="002B3ADB"/>
    <w:pPr>
      <w:spacing w:before="240"/>
    </w:pPr>
    <w:rPr>
      <w:rFonts w:ascii="Times New Roman" w:hAnsi="Times New Roman"/>
      <w:smallCaps/>
      <w:spacing w:val="80"/>
      <w:sz w:val="28"/>
    </w:rPr>
  </w:style>
  <w:style w:type="paragraph" w:customStyle="1" w:styleId="InChapter">
    <w:name w:val="InChapter"/>
    <w:basedOn w:val="Heading3"/>
    <w:rsid w:val="002B3ADB"/>
    <w:pPr>
      <w:spacing w:after="240"/>
      <w:outlineLvl w:val="9"/>
    </w:pPr>
    <w:rPr>
      <w:noProof/>
    </w:rPr>
  </w:style>
  <w:style w:type="paragraph" w:styleId="Index2">
    <w:name w:val="index 2"/>
    <w:basedOn w:val="Normal"/>
    <w:next w:val="Normal"/>
    <w:semiHidden/>
    <w:rsid w:val="002B3ADB"/>
    <w:pPr>
      <w:tabs>
        <w:tab w:val="right" w:pos="4176"/>
      </w:tabs>
      <w:ind w:left="568" w:hanging="284"/>
    </w:pPr>
    <w:rPr>
      <w:rFonts w:ascii="Garamond" w:hAnsi="Garamond"/>
    </w:rPr>
  </w:style>
  <w:style w:type="paragraph" w:customStyle="1" w:styleId="Byline">
    <w:name w:val="Byline"/>
    <w:rsid w:val="002B3A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ADB"/>
    <w:pPr>
      <w:tabs>
        <w:tab w:val="clear" w:pos="3600"/>
        <w:tab w:val="clear" w:pos="3958"/>
      </w:tabs>
      <w:jc w:val="right"/>
    </w:pPr>
  </w:style>
  <w:style w:type="paragraph" w:styleId="Caption">
    <w:name w:val="caption"/>
    <w:basedOn w:val="BodyText"/>
    <w:next w:val="Normal"/>
    <w:qFormat/>
    <w:rsid w:val="002B3ADB"/>
    <w:pPr>
      <w:framePr w:w="2268" w:hSpace="181" w:vSpace="181" w:wrap="around" w:vAnchor="text" w:hAnchor="page" w:x="1135" w:y="285" w:anchorLock="1"/>
    </w:pPr>
    <w:rPr>
      <w:i/>
    </w:rPr>
  </w:style>
  <w:style w:type="paragraph" w:customStyle="1" w:styleId="MiniTOCTitle">
    <w:name w:val="MiniTOCTitle"/>
    <w:basedOn w:val="Heading4"/>
    <w:rsid w:val="002B3ADB"/>
    <w:pPr>
      <w:spacing w:before="240"/>
      <w:outlineLvl w:val="9"/>
    </w:pPr>
    <w:rPr>
      <w:noProof/>
      <w:sz w:val="24"/>
    </w:rPr>
  </w:style>
  <w:style w:type="paragraph" w:customStyle="1" w:styleId="MiniTOCItem">
    <w:name w:val="MiniTOCItem"/>
    <w:basedOn w:val="ListBullet"/>
    <w:rsid w:val="002B3ADB"/>
    <w:pPr>
      <w:numPr>
        <w:numId w:val="0"/>
      </w:numPr>
      <w:tabs>
        <w:tab w:val="right" w:leader="dot" w:pos="6521"/>
      </w:tabs>
      <w:spacing w:before="0" w:after="0"/>
    </w:pPr>
  </w:style>
  <w:style w:type="paragraph" w:customStyle="1" w:styleId="TOFTitle">
    <w:name w:val="TOFTitle"/>
    <w:basedOn w:val="TOCTitle"/>
    <w:rsid w:val="002B3ADB"/>
  </w:style>
  <w:style w:type="paragraph" w:styleId="TableofFigures">
    <w:name w:val="table of figures"/>
    <w:basedOn w:val="Normal"/>
    <w:next w:val="Normal"/>
    <w:semiHidden/>
    <w:rsid w:val="002B3ADB"/>
    <w:pPr>
      <w:tabs>
        <w:tab w:val="right" w:leader="dot" w:pos="9072"/>
      </w:tabs>
      <w:ind w:left="970" w:hanging="403"/>
    </w:pPr>
    <w:rPr>
      <w:rFonts w:ascii="Times New Roman" w:hAnsi="Times New Roman"/>
      <w:b/>
    </w:rPr>
  </w:style>
  <w:style w:type="paragraph" w:styleId="ListNumber">
    <w:name w:val="List Number"/>
    <w:basedOn w:val="List"/>
    <w:rsid w:val="002B3ADB"/>
    <w:pPr>
      <w:numPr>
        <w:numId w:val="15"/>
      </w:numPr>
      <w:tabs>
        <w:tab w:val="clear" w:pos="340"/>
      </w:tabs>
    </w:pPr>
  </w:style>
  <w:style w:type="character" w:customStyle="1" w:styleId="WingdingSymbols">
    <w:name w:val="Wingding Symbols"/>
    <w:rsid w:val="002B3ADB"/>
    <w:rPr>
      <w:rFonts w:ascii="Wingdings" w:hAnsi="Wingdings"/>
    </w:rPr>
  </w:style>
  <w:style w:type="paragraph" w:customStyle="1" w:styleId="TableHeading">
    <w:name w:val="Table Heading"/>
    <w:basedOn w:val="HeadingBase"/>
    <w:rsid w:val="002B3ADB"/>
    <w:pPr>
      <w:keepLines/>
      <w:pBdr>
        <w:bottom w:val="single" w:sz="6" w:space="1" w:color="918585"/>
      </w:pBdr>
      <w:spacing w:before="240"/>
    </w:pPr>
  </w:style>
  <w:style w:type="character" w:customStyle="1" w:styleId="HotSpot">
    <w:name w:val="HotSpot"/>
    <w:rsid w:val="002B3ADB"/>
    <w:rPr>
      <w:color w:val="0033CC"/>
      <w:u w:val="none"/>
    </w:rPr>
  </w:style>
  <w:style w:type="paragraph" w:customStyle="1" w:styleId="BodyTextRight">
    <w:name w:val="Body Text Right"/>
    <w:basedOn w:val="BodyText"/>
    <w:rsid w:val="002B3ADB"/>
    <w:pPr>
      <w:spacing w:before="0" w:after="0"/>
      <w:jc w:val="right"/>
    </w:pPr>
  </w:style>
  <w:style w:type="paragraph" w:styleId="Index3">
    <w:name w:val="index 3"/>
    <w:basedOn w:val="ListNumber2"/>
    <w:next w:val="Normal"/>
    <w:semiHidden/>
    <w:rsid w:val="002B3ADB"/>
    <w:pPr>
      <w:numPr>
        <w:numId w:val="0"/>
      </w:numPr>
      <w:tabs>
        <w:tab w:val="right" w:leader="dot" w:pos="4176"/>
      </w:tabs>
    </w:pPr>
  </w:style>
  <w:style w:type="paragraph" w:styleId="ListNumber2">
    <w:name w:val="List Number 2"/>
    <w:basedOn w:val="List2"/>
    <w:rsid w:val="002B3ADB"/>
    <w:pPr>
      <w:numPr>
        <w:numId w:val="10"/>
      </w:numPr>
      <w:tabs>
        <w:tab w:val="clear" w:pos="1060"/>
      </w:tabs>
    </w:pPr>
  </w:style>
  <w:style w:type="paragraph" w:customStyle="1" w:styleId="MarginNote">
    <w:name w:val="Margin Note"/>
    <w:basedOn w:val="BodyText"/>
    <w:rsid w:val="002B3A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A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A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ADB"/>
    <w:rPr>
      <w:sz w:val="32"/>
    </w:rPr>
  </w:style>
  <w:style w:type="paragraph" w:customStyle="1" w:styleId="HeadingProcedure">
    <w:name w:val="Heading Procedure"/>
    <w:basedOn w:val="HeadingBase"/>
    <w:next w:val="Normal"/>
    <w:rsid w:val="002B3ADB"/>
    <w:pPr>
      <w:tabs>
        <w:tab w:val="left" w:pos="0"/>
      </w:tabs>
      <w:spacing w:before="120" w:after="60"/>
    </w:pPr>
    <w:rPr>
      <w:i/>
      <w:color w:val="918585"/>
      <w:sz w:val="22"/>
    </w:rPr>
  </w:style>
  <w:style w:type="paragraph" w:customStyle="1" w:styleId="TableBodyText">
    <w:name w:val="Table Body Text"/>
    <w:basedOn w:val="BodyText"/>
    <w:rsid w:val="002B3ADB"/>
    <w:pPr>
      <w:spacing w:before="60" w:after="60"/>
    </w:pPr>
  </w:style>
  <w:style w:type="paragraph" w:styleId="ListContinue">
    <w:name w:val="List Continue"/>
    <w:basedOn w:val="List"/>
    <w:rsid w:val="002B3ADB"/>
    <w:pPr>
      <w:ind w:firstLine="0"/>
    </w:pPr>
  </w:style>
  <w:style w:type="paragraph" w:customStyle="1" w:styleId="ListNote">
    <w:name w:val="List Note"/>
    <w:basedOn w:val="List"/>
    <w:rsid w:val="002B3ADB"/>
    <w:pPr>
      <w:pBdr>
        <w:top w:val="single" w:sz="6" w:space="2" w:color="918585"/>
        <w:bottom w:val="single" w:sz="6" w:space="2" w:color="918585"/>
      </w:pBdr>
      <w:tabs>
        <w:tab w:val="left" w:pos="1021"/>
      </w:tabs>
      <w:ind w:firstLine="0"/>
    </w:pPr>
  </w:style>
  <w:style w:type="paragraph" w:customStyle="1" w:styleId="Warning">
    <w:name w:val="Warning"/>
    <w:basedOn w:val="BodyText"/>
    <w:rsid w:val="002B3ADB"/>
    <w:pPr>
      <w:shd w:val="clear" w:color="auto" w:fill="D9D9D9"/>
      <w:tabs>
        <w:tab w:val="left" w:pos="992"/>
      </w:tabs>
      <w:ind w:left="119" w:right="119"/>
    </w:pPr>
    <w:rPr>
      <w:sz w:val="20"/>
    </w:rPr>
  </w:style>
  <w:style w:type="paragraph" w:customStyle="1" w:styleId="MarginIcons">
    <w:name w:val="Margin Icons"/>
    <w:basedOn w:val="BodyText"/>
    <w:rsid w:val="002B3A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ADB"/>
    <w:rPr>
      <w:rFonts w:ascii="Courier New" w:hAnsi="Courier New"/>
    </w:rPr>
  </w:style>
  <w:style w:type="paragraph" w:customStyle="1" w:styleId="NoteBullet">
    <w:name w:val="Note Bullet"/>
    <w:basedOn w:val="Note"/>
    <w:rsid w:val="002B3ADB"/>
    <w:pPr>
      <w:tabs>
        <w:tab w:val="clear" w:pos="680"/>
      </w:tabs>
      <w:spacing w:before="60" w:after="60"/>
    </w:pPr>
  </w:style>
  <w:style w:type="paragraph" w:customStyle="1" w:styleId="SubHeading2">
    <w:name w:val="SubHeading2"/>
    <w:basedOn w:val="HeadingBase"/>
    <w:rsid w:val="002B3ADB"/>
    <w:pPr>
      <w:spacing w:before="240" w:after="60"/>
    </w:pPr>
    <w:rPr>
      <w:sz w:val="20"/>
    </w:rPr>
  </w:style>
  <w:style w:type="paragraph" w:customStyle="1" w:styleId="SubHeading1">
    <w:name w:val="SubHeading1"/>
    <w:basedOn w:val="HeadingBase"/>
    <w:rsid w:val="002B3ADB"/>
    <w:pPr>
      <w:spacing w:before="240" w:after="60"/>
    </w:pPr>
    <w:rPr>
      <w:color w:val="918585"/>
      <w:sz w:val="22"/>
    </w:rPr>
  </w:style>
  <w:style w:type="paragraph" w:customStyle="1" w:styleId="SideHeading">
    <w:name w:val="Side Heading"/>
    <w:basedOn w:val="HeadingBase"/>
    <w:rsid w:val="002B3A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ADB"/>
    <w:pPr>
      <w:tabs>
        <w:tab w:val="num" w:pos="360"/>
      </w:tabs>
    </w:pPr>
  </w:style>
  <w:style w:type="paragraph" w:styleId="PlainText">
    <w:name w:val="Plain Text"/>
    <w:basedOn w:val="Normal"/>
    <w:link w:val="PlainTextChar"/>
    <w:rsid w:val="002B3ADB"/>
    <w:rPr>
      <w:sz w:val="20"/>
    </w:rPr>
  </w:style>
  <w:style w:type="character" w:customStyle="1" w:styleId="PlainTextChar">
    <w:name w:val="Plain Text Char"/>
    <w:basedOn w:val="DefaultParagraphFont"/>
    <w:link w:val="PlainText"/>
    <w:rsid w:val="002B3ADB"/>
    <w:rPr>
      <w:rFonts w:ascii="Courier New" w:eastAsia="Times New Roman" w:hAnsi="Courier New" w:cs="Times New Roman"/>
      <w:sz w:val="20"/>
      <w:szCs w:val="20"/>
      <w:lang w:eastAsia="en-US"/>
    </w:rPr>
  </w:style>
  <w:style w:type="character" w:customStyle="1" w:styleId="MenuOption">
    <w:name w:val="Menu Option"/>
    <w:basedOn w:val="DefaultParagraphFont"/>
    <w:rsid w:val="002B3ADB"/>
    <w:rPr>
      <w:b/>
      <w:smallCaps/>
    </w:rPr>
  </w:style>
  <w:style w:type="paragraph" w:customStyle="1" w:styleId="TableListNumber">
    <w:name w:val="Table List Number"/>
    <w:basedOn w:val="ListNumber"/>
    <w:rsid w:val="002B3ADB"/>
    <w:pPr>
      <w:numPr>
        <w:numId w:val="0"/>
      </w:numPr>
    </w:pPr>
  </w:style>
  <w:style w:type="paragraph" w:styleId="TOC4">
    <w:name w:val="toc 4"/>
    <w:basedOn w:val="TOCBase"/>
    <w:next w:val="Normal"/>
    <w:semiHidden/>
    <w:rsid w:val="002B3ADB"/>
    <w:pPr>
      <w:tabs>
        <w:tab w:val="right" w:leader="dot" w:pos="9071"/>
      </w:tabs>
      <w:ind w:left="1701"/>
    </w:pPr>
  </w:style>
  <w:style w:type="paragraph" w:customStyle="1" w:styleId="ListAlpha">
    <w:name w:val="List Alpha"/>
    <w:basedOn w:val="List"/>
    <w:rsid w:val="002B3ADB"/>
    <w:pPr>
      <w:numPr>
        <w:numId w:val="9"/>
      </w:numPr>
    </w:pPr>
  </w:style>
  <w:style w:type="paragraph" w:customStyle="1" w:styleId="ListAlpha2">
    <w:name w:val="List Alpha 2"/>
    <w:basedOn w:val="List2"/>
    <w:rsid w:val="002B3ADB"/>
    <w:pPr>
      <w:numPr>
        <w:numId w:val="8"/>
      </w:numPr>
    </w:pPr>
  </w:style>
  <w:style w:type="paragraph" w:styleId="List2">
    <w:name w:val="List 2"/>
    <w:basedOn w:val="BodyText"/>
    <w:rsid w:val="002B3ADB"/>
    <w:pPr>
      <w:tabs>
        <w:tab w:val="left" w:pos="680"/>
      </w:tabs>
      <w:spacing w:before="60" w:after="60"/>
      <w:ind w:left="680" w:hanging="340"/>
    </w:pPr>
  </w:style>
  <w:style w:type="paragraph" w:styleId="List3">
    <w:name w:val="List 3"/>
    <w:basedOn w:val="BodyText"/>
    <w:rsid w:val="002B3ADB"/>
    <w:pPr>
      <w:tabs>
        <w:tab w:val="left" w:pos="1021"/>
      </w:tabs>
      <w:spacing w:before="60" w:after="60"/>
      <w:ind w:left="1020" w:hanging="340"/>
    </w:pPr>
  </w:style>
  <w:style w:type="paragraph" w:styleId="List4">
    <w:name w:val="List 4"/>
    <w:basedOn w:val="BodyText"/>
    <w:rsid w:val="002B3ADB"/>
    <w:pPr>
      <w:tabs>
        <w:tab w:val="left" w:pos="1361"/>
      </w:tabs>
      <w:spacing w:before="60" w:after="60"/>
      <w:ind w:left="1361" w:hanging="340"/>
    </w:pPr>
  </w:style>
  <w:style w:type="paragraph" w:styleId="List5">
    <w:name w:val="List 5"/>
    <w:basedOn w:val="BodyText"/>
    <w:rsid w:val="002B3ADB"/>
    <w:pPr>
      <w:tabs>
        <w:tab w:val="left" w:pos="1701"/>
      </w:tabs>
      <w:spacing w:before="60" w:after="60"/>
      <w:ind w:left="1701" w:hanging="340"/>
    </w:pPr>
  </w:style>
  <w:style w:type="paragraph" w:styleId="ListBullet3">
    <w:name w:val="List Bullet 3"/>
    <w:basedOn w:val="List3"/>
    <w:rsid w:val="002B3ADB"/>
    <w:pPr>
      <w:numPr>
        <w:numId w:val="14"/>
      </w:numPr>
      <w:tabs>
        <w:tab w:val="clear" w:pos="1021"/>
      </w:tabs>
      <w:ind w:left="1037" w:hanging="357"/>
    </w:pPr>
  </w:style>
  <w:style w:type="paragraph" w:styleId="ListBullet4">
    <w:name w:val="List Bullet 4"/>
    <w:basedOn w:val="List4"/>
    <w:rsid w:val="002B3ADB"/>
    <w:pPr>
      <w:numPr>
        <w:numId w:val="3"/>
      </w:numPr>
      <w:tabs>
        <w:tab w:val="clear" w:pos="1361"/>
      </w:tabs>
    </w:pPr>
  </w:style>
  <w:style w:type="paragraph" w:styleId="ListBullet5">
    <w:name w:val="List Bullet 5"/>
    <w:basedOn w:val="List5"/>
    <w:rsid w:val="002B3ADB"/>
    <w:pPr>
      <w:numPr>
        <w:numId w:val="4"/>
      </w:numPr>
    </w:pPr>
  </w:style>
  <w:style w:type="paragraph" w:styleId="ListContinue2">
    <w:name w:val="List Continue 2"/>
    <w:basedOn w:val="List2"/>
    <w:rsid w:val="002B3ADB"/>
    <w:pPr>
      <w:ind w:firstLine="0"/>
    </w:pPr>
  </w:style>
  <w:style w:type="paragraph" w:styleId="ListContinue3">
    <w:name w:val="List Continue 3"/>
    <w:basedOn w:val="List3"/>
    <w:rsid w:val="002B3ADB"/>
    <w:pPr>
      <w:ind w:left="1021" w:firstLine="0"/>
    </w:pPr>
  </w:style>
  <w:style w:type="paragraph" w:styleId="ListContinue4">
    <w:name w:val="List Continue 4"/>
    <w:basedOn w:val="List4"/>
    <w:rsid w:val="002B3ADB"/>
    <w:pPr>
      <w:ind w:firstLine="0"/>
    </w:pPr>
  </w:style>
  <w:style w:type="paragraph" w:styleId="ListContinue5">
    <w:name w:val="List Continue 5"/>
    <w:basedOn w:val="List5"/>
    <w:rsid w:val="002B3ADB"/>
    <w:pPr>
      <w:ind w:firstLine="0"/>
    </w:pPr>
  </w:style>
  <w:style w:type="paragraph" w:styleId="ListNumber3">
    <w:name w:val="List Number 3"/>
    <w:basedOn w:val="List3"/>
    <w:rsid w:val="002B3ADB"/>
    <w:pPr>
      <w:numPr>
        <w:numId w:val="5"/>
      </w:numPr>
    </w:pPr>
  </w:style>
  <w:style w:type="paragraph" w:styleId="ListNumber4">
    <w:name w:val="List Number 4"/>
    <w:basedOn w:val="List4"/>
    <w:rsid w:val="002B3ADB"/>
    <w:pPr>
      <w:numPr>
        <w:numId w:val="6"/>
      </w:numPr>
    </w:pPr>
  </w:style>
  <w:style w:type="paragraph" w:styleId="ListNumber5">
    <w:name w:val="List Number 5"/>
    <w:basedOn w:val="List5"/>
    <w:rsid w:val="002B3ADB"/>
    <w:pPr>
      <w:numPr>
        <w:numId w:val="7"/>
      </w:numPr>
    </w:pPr>
  </w:style>
  <w:style w:type="paragraph" w:styleId="BlockText">
    <w:name w:val="Block Text"/>
    <w:basedOn w:val="Normal"/>
    <w:rsid w:val="002B3ADB"/>
    <w:pPr>
      <w:spacing w:after="120"/>
      <w:ind w:left="1440" w:right="1440"/>
    </w:pPr>
  </w:style>
  <w:style w:type="character" w:customStyle="1" w:styleId="Subscript">
    <w:name w:val="Subscript"/>
    <w:basedOn w:val="DefaultParagraphFont"/>
    <w:rsid w:val="002B3ADB"/>
    <w:rPr>
      <w:sz w:val="16"/>
      <w:vertAlign w:val="subscript"/>
    </w:rPr>
  </w:style>
  <w:style w:type="character" w:customStyle="1" w:styleId="Superscript">
    <w:name w:val="Superscript"/>
    <w:basedOn w:val="DefaultParagraphFont"/>
    <w:rsid w:val="002B3ADB"/>
    <w:rPr>
      <w:sz w:val="16"/>
      <w:vertAlign w:val="superscript"/>
    </w:rPr>
  </w:style>
  <w:style w:type="character" w:customStyle="1" w:styleId="Symbols">
    <w:name w:val="Symbols"/>
    <w:basedOn w:val="DefaultParagraphFont"/>
    <w:rsid w:val="002B3ADB"/>
    <w:rPr>
      <w:rFonts w:ascii="Symbol" w:hAnsi="Symbol"/>
    </w:rPr>
  </w:style>
  <w:style w:type="character" w:customStyle="1" w:styleId="MenuOptions">
    <w:name w:val="Menu Options"/>
    <w:basedOn w:val="DefaultParagraphFont"/>
    <w:rsid w:val="002B3ADB"/>
    <w:rPr>
      <w:rFonts w:ascii="Arial Narrow" w:hAnsi="Arial Narrow"/>
      <w:smallCaps/>
    </w:rPr>
  </w:style>
  <w:style w:type="character" w:customStyle="1" w:styleId="Buttons">
    <w:name w:val="Buttons"/>
    <w:basedOn w:val="DefaultParagraphFont"/>
    <w:rsid w:val="002B3ADB"/>
    <w:rPr>
      <w:b/>
    </w:rPr>
  </w:style>
  <w:style w:type="character" w:customStyle="1" w:styleId="Underlined">
    <w:name w:val="Underlined"/>
    <w:basedOn w:val="DefaultParagraphFont"/>
    <w:rsid w:val="002B3ADB"/>
    <w:rPr>
      <w:u w:val="single"/>
    </w:rPr>
  </w:style>
  <w:style w:type="paragraph" w:customStyle="1" w:styleId="TableBodyTextRight">
    <w:name w:val="Table Body Text Right"/>
    <w:basedOn w:val="TableBodyText"/>
    <w:rsid w:val="002B3ADB"/>
    <w:pPr>
      <w:widowControl w:val="0"/>
      <w:autoSpaceDE w:val="0"/>
      <w:autoSpaceDN w:val="0"/>
      <w:adjustRightInd w:val="0"/>
      <w:jc w:val="right"/>
    </w:pPr>
    <w:rPr>
      <w:rFonts w:cs="Arial"/>
      <w:szCs w:val="18"/>
    </w:rPr>
  </w:style>
  <w:style w:type="paragraph" w:customStyle="1" w:styleId="CopyrightText">
    <w:name w:val="Copyright Text"/>
    <w:basedOn w:val="BodyText"/>
    <w:rsid w:val="002B3ADB"/>
    <w:rPr>
      <w:sz w:val="18"/>
    </w:rPr>
  </w:style>
  <w:style w:type="paragraph" w:customStyle="1" w:styleId="BodySmallRight">
    <w:name w:val="Body Small Right"/>
    <w:basedOn w:val="BodyTextRight"/>
    <w:rsid w:val="002B3ADB"/>
    <w:rPr>
      <w:sz w:val="18"/>
      <w:szCs w:val="18"/>
    </w:rPr>
  </w:style>
  <w:style w:type="paragraph" w:customStyle="1" w:styleId="MarginEdition">
    <w:name w:val="Margin Edition"/>
    <w:basedOn w:val="MarginNote"/>
    <w:rsid w:val="002B3ADB"/>
    <w:pPr>
      <w:spacing w:before="0" w:after="0"/>
    </w:pPr>
    <w:rPr>
      <w:rFonts w:ascii="Times New Roman" w:hAnsi="Times New Roman"/>
      <w:color w:val="999999"/>
    </w:rPr>
  </w:style>
  <w:style w:type="paragraph" w:customStyle="1" w:styleId="Spacer">
    <w:name w:val="Spacer"/>
    <w:basedOn w:val="Normal"/>
    <w:rsid w:val="002B3ADB"/>
    <w:rPr>
      <w:sz w:val="2"/>
      <w:szCs w:val="2"/>
    </w:rPr>
  </w:style>
  <w:style w:type="character" w:customStyle="1" w:styleId="Small">
    <w:name w:val="Small"/>
    <w:basedOn w:val="DefaultParagraphFont"/>
    <w:rsid w:val="002B3ADB"/>
    <w:rPr>
      <w:sz w:val="16"/>
    </w:rPr>
  </w:style>
  <w:style w:type="paragraph" w:customStyle="1" w:styleId="WideTable">
    <w:name w:val="Wide Table"/>
    <w:basedOn w:val="Normal"/>
    <w:rsid w:val="002B3ADB"/>
    <w:pPr>
      <w:ind w:left="-1418"/>
    </w:pPr>
    <w:rPr>
      <w:sz w:val="2"/>
      <w:szCs w:val="2"/>
    </w:rPr>
  </w:style>
  <w:style w:type="character" w:styleId="PageNumber">
    <w:name w:val="page number"/>
    <w:basedOn w:val="DefaultParagraphFont"/>
    <w:rsid w:val="002B3ADB"/>
  </w:style>
  <w:style w:type="paragraph" w:styleId="Quote">
    <w:name w:val="Quote"/>
    <w:basedOn w:val="Heading1"/>
    <w:link w:val="QuoteChar"/>
    <w:qFormat/>
    <w:rsid w:val="002B3ADB"/>
    <w:rPr>
      <w:b w:val="0"/>
      <w:sz w:val="72"/>
      <w:szCs w:val="72"/>
      <w:lang w:val="en-NZ"/>
    </w:rPr>
  </w:style>
  <w:style w:type="character" w:customStyle="1" w:styleId="QuoteChar">
    <w:name w:val="Quote Char"/>
    <w:basedOn w:val="DefaultParagraphFont"/>
    <w:link w:val="Quote"/>
    <w:rsid w:val="002B3A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ADB"/>
    <w:pPr>
      <w:pageBreakBefore/>
    </w:pPr>
  </w:style>
  <w:style w:type="paragraph" w:customStyle="1" w:styleId="Border">
    <w:name w:val="Border"/>
    <w:basedOn w:val="Normal"/>
    <w:qFormat/>
    <w:rsid w:val="002B3A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ADB"/>
    <w:rPr>
      <w:b/>
      <w:bCs/>
      <w:i/>
      <w:iCs/>
      <w:color w:val="auto"/>
    </w:rPr>
  </w:style>
  <w:style w:type="paragraph" w:styleId="IntenseQuote">
    <w:name w:val="Intense Quote"/>
    <w:basedOn w:val="Normal"/>
    <w:next w:val="Normal"/>
    <w:link w:val="IntenseQuoteChar"/>
    <w:uiPriority w:val="30"/>
    <w:qFormat/>
    <w:rsid w:val="002B3A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A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ADB"/>
    <w:rPr>
      <w:smallCaps/>
      <w:color w:val="auto"/>
      <w:u w:val="single"/>
    </w:rPr>
  </w:style>
  <w:style w:type="character" w:styleId="IntenseReference">
    <w:name w:val="Intense Reference"/>
    <w:basedOn w:val="DefaultParagraphFont"/>
    <w:uiPriority w:val="32"/>
    <w:qFormat/>
    <w:rsid w:val="002B3ADB"/>
    <w:rPr>
      <w:b/>
      <w:bCs/>
      <w:smallCaps/>
      <w:color w:val="auto"/>
      <w:spacing w:val="5"/>
      <w:u w:val="single"/>
    </w:rPr>
  </w:style>
  <w:style w:type="paragraph" w:customStyle="1" w:styleId="2ColumnHeading">
    <w:name w:val="2Column Heading"/>
    <w:basedOn w:val="BodyText"/>
    <w:qFormat/>
    <w:rsid w:val="002B3ADB"/>
    <w:pPr>
      <w:spacing w:after="60"/>
      <w:ind w:left="-2268"/>
    </w:pPr>
    <w:rPr>
      <w:b/>
    </w:rPr>
  </w:style>
  <w:style w:type="paragraph" w:customStyle="1" w:styleId="Heading1TOC">
    <w:name w:val="Heading1 TOC"/>
    <w:basedOn w:val="Normal"/>
    <w:qFormat/>
    <w:rsid w:val="002B3ADB"/>
    <w:pPr>
      <w:spacing w:before="240" w:after="120"/>
    </w:pPr>
    <w:rPr>
      <w:rFonts w:ascii="Times New Roman" w:hAnsi="Times New Roman"/>
      <w:b/>
      <w:sz w:val="32"/>
    </w:rPr>
  </w:style>
  <w:style w:type="paragraph" w:customStyle="1" w:styleId="Heading2TOC">
    <w:name w:val="Heading2 TOC"/>
    <w:basedOn w:val="Normal"/>
    <w:qFormat/>
    <w:rsid w:val="002B3ADB"/>
    <w:pPr>
      <w:spacing w:before="240" w:after="60"/>
    </w:pPr>
    <w:rPr>
      <w:rFonts w:ascii="Times New Roman" w:hAnsi="Times New Roman"/>
      <w:b/>
      <w:sz w:val="28"/>
    </w:rPr>
  </w:style>
  <w:style w:type="character" w:customStyle="1" w:styleId="Underline">
    <w:name w:val="Underline"/>
    <w:basedOn w:val="DefaultParagraphFont"/>
    <w:qFormat/>
    <w:rsid w:val="002B3ADB"/>
    <w:rPr>
      <w:u w:val="single"/>
    </w:rPr>
  </w:style>
  <w:style w:type="character" w:customStyle="1" w:styleId="BoldandItalics">
    <w:name w:val="Bold and Italics"/>
    <w:qFormat/>
    <w:rsid w:val="002B3ADB"/>
    <w:rPr>
      <w:b/>
      <w:i/>
      <w:u w:val="none"/>
    </w:rPr>
  </w:style>
  <w:style w:type="paragraph" w:styleId="BalloonText">
    <w:name w:val="Balloon Text"/>
    <w:basedOn w:val="Normal"/>
    <w:link w:val="BalloonTextChar"/>
    <w:rsid w:val="002B3ADB"/>
    <w:rPr>
      <w:rFonts w:ascii="Tahoma" w:hAnsi="Tahoma" w:cs="Tahoma"/>
      <w:sz w:val="16"/>
      <w:szCs w:val="16"/>
    </w:rPr>
  </w:style>
  <w:style w:type="character" w:customStyle="1" w:styleId="BalloonTextChar">
    <w:name w:val="Balloon Text Char"/>
    <w:basedOn w:val="DefaultParagraphFont"/>
    <w:link w:val="BalloonText"/>
    <w:rsid w:val="002B3A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A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A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ADB"/>
    <w:rPr>
      <w:b/>
      <w:color w:val="660033"/>
      <w:spacing w:val="0"/>
    </w:rPr>
  </w:style>
  <w:style w:type="paragraph" w:customStyle="1" w:styleId="Nameditemlist">
    <w:name w:val="Named item list"/>
    <w:basedOn w:val="BodyText"/>
    <w:qFormat/>
    <w:rsid w:val="002B3ADB"/>
    <w:pPr>
      <w:tabs>
        <w:tab w:val="left" w:pos="2835"/>
      </w:tabs>
      <w:ind w:left="2835" w:hanging="2835"/>
    </w:pPr>
  </w:style>
  <w:style w:type="paragraph" w:customStyle="1" w:styleId="BodyTextnopadding">
    <w:name w:val="Body Text no padding"/>
    <w:basedOn w:val="BodyText"/>
    <w:qFormat/>
    <w:rsid w:val="002B3ADB"/>
    <w:pPr>
      <w:spacing w:before="0" w:after="0"/>
    </w:pPr>
  </w:style>
  <w:style w:type="character" w:styleId="Hyperlink">
    <w:name w:val="Hyperlink"/>
    <w:basedOn w:val="DefaultParagraphFont"/>
    <w:uiPriority w:val="99"/>
    <w:unhideWhenUsed/>
    <w:rsid w:val="008303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1602</Words>
  <Characters>9934</Characters>
  <Application>Microsoft Office Word</Application>
  <DocSecurity>0</DocSecurity>
  <Lines>261</Lines>
  <Paragraphs>167</Paragraphs>
  <ScaleCrop>false</ScaleCrop>
  <Company>Author-it Software Corporation Ltd.</Company>
  <LinksUpToDate>false</LinksUpToDate>
  <CharactersWithSpaces>11369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RIINHB221 Assist rotary air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2025-03-02T03:28:00Z</dcterms:created>
  <dcterms:modified xsi:type="dcterms:W3CDTF">2025-03-02T03:28:00Z</dcterms:modified>
</cp:coreProperties>
</file>