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025C" w:rsidP="0035025C">
      <w:pPr>
        <w:pStyle w:val="Title"/>
      </w:pPr>
      <w:r>
        <w:fldChar w:fldCharType="begin"/>
      </w:r>
      <w:r>
        <w:instrText xml:space="preserve"> TITLE   \* MERGEFORMAT </w:instrText>
      </w:r>
      <w:r>
        <w:fldChar w:fldCharType="separate"/>
      </w:r>
      <w:r>
        <w:t>RIINHB217D Assist horizontal direction drilling</w:t>
      </w:r>
      <w:r>
        <w:fldChar w:fldCharType="end"/>
      </w:r>
    </w:p>
    <w:p w:rsidR="0035025C" w:rsidP="0035025C">
      <w:pPr>
        <w:pStyle w:val="Version"/>
        <w:sectPr w:rsidSect="005225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22524" w:rsidP="00522524">
      <w:pPr>
        <w:pStyle w:val="SuperHeading"/>
      </w:pPr>
      <w:r w:rsidRPr="00522524">
        <w:t>RIINHB217D Assist horizontal direction drilling</w:t>
      </w:r>
    </w:p>
    <w:p w:rsidR="00000000" w:rsidRPr="00522524" w:rsidP="00522524">
      <w:pPr>
        <w:pStyle w:val="Heading1"/>
      </w:pPr>
      <w:bookmarkStart w:id="1" w:name="O_689121"/>
      <w:bookmarkEnd w:id="1"/>
      <w:r w:rsidRPr="00522524">
        <w:t>Modification History</w:t>
      </w:r>
    </w:p>
    <w:tbl>
      <w:tblPr>
        <w:tblW w:w="0" w:type="auto"/>
        <w:tblCellMar>
          <w:left w:w="62" w:type="dxa"/>
          <w:right w:w="62" w:type="dxa"/>
        </w:tblCellMar>
        <w:tblLook w:val="0000"/>
      </w:tblPr>
      <w:tblGrid>
        <w:gridCol w:w="1107"/>
        <w:gridCol w:w="8089"/>
      </w:tblGrid>
      <w:tr w:rsidTr="0035025C">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524">
            <w:pPr>
              <w:pStyle w:val="Heading4"/>
              <w:rPr>
                <w:lang w:val="en-NZ"/>
              </w:rPr>
            </w:pPr>
            <w:r w:rsidRPr="0052252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524">
            <w:pPr>
              <w:pStyle w:val="Heading4"/>
              <w:rPr>
                <w:lang w:val="en-NZ"/>
              </w:rPr>
            </w:pPr>
            <w:r w:rsidRPr="00522524">
              <w:t>Comment</w:t>
            </w:r>
          </w:p>
        </w:tc>
      </w:tr>
      <w:tr w:rsidTr="003502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524">
            <w:pPr>
              <w:pStyle w:val="BodyText"/>
              <w:rPr>
                <w:lang w:val="en-NZ"/>
              </w:rPr>
            </w:pPr>
            <w:r w:rsidRPr="0052252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524">
            <w:pPr>
              <w:pStyle w:val="BodyText"/>
              <w:rPr>
                <w:lang w:val="en-NZ"/>
              </w:rPr>
            </w:pPr>
            <w:r w:rsidRPr="00522524">
              <w:t>This unit replaces RIINHB217A Assist horizontal direction drilling.</w:t>
            </w:r>
          </w:p>
        </w:tc>
      </w:tr>
      <w:tr w:rsidTr="003502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524">
            <w:pPr>
              <w:pStyle w:val="BodyText"/>
              <w:rPr>
                <w:lang w:val="en-NZ"/>
              </w:rPr>
            </w:pPr>
            <w:r w:rsidRPr="0052252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524">
            <w:pPr>
              <w:pStyle w:val="BodyText"/>
              <w:rPr>
                <w:lang w:val="en-NZ"/>
              </w:rPr>
            </w:pPr>
            <w:r w:rsidRPr="00522524">
              <w:t>Inserted missing Knowledge Evidence.</w:t>
            </w:r>
          </w:p>
        </w:tc>
      </w:tr>
      <w:tr w:rsidTr="0035025C">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524">
            <w:pPr>
              <w:pStyle w:val="BodyText"/>
              <w:rPr>
                <w:lang w:val="en-NZ"/>
              </w:rPr>
            </w:pPr>
            <w:r w:rsidRPr="0052252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524" w:rsidP="00522524">
            <w:pPr>
              <w:pStyle w:val="BodyText"/>
            </w:pPr>
            <w:r w:rsidRPr="00522524">
              <w:t>Required frequency and volume of evidence amended in Performance evidence.</w:t>
            </w:r>
          </w:p>
          <w:p w:rsidR="00000000" w:rsidRPr="00522524" w:rsidP="00522524">
            <w:pPr>
              <w:pStyle w:val="BodyText"/>
            </w:pPr>
            <w:r w:rsidRPr="00522524">
              <w:t>Substantial amendments</w:t>
            </w:r>
            <w:r w:rsidRPr="00522524">
              <w:t xml:space="preserve"> made in Assessment Conditions field, including: references to Industry Sectors, assessor and subject matter expert experience requirements, how assessment should be conducted and what it should confirm.</w:t>
            </w:r>
          </w:p>
        </w:tc>
      </w:tr>
    </w:tbl>
    <w:p w:rsidR="00000000" w:rsidRPr="00522524" w:rsidP="00522524">
      <w:pPr>
        <w:pStyle w:val="BodyText"/>
      </w:pPr>
    </w:p>
    <w:p w:rsidR="00000000" w:rsidRPr="00522524" w:rsidP="00522524">
      <w:pPr>
        <w:pStyle w:val="AllowPageBreak"/>
      </w:pPr>
    </w:p>
    <w:p w:rsidR="00000000" w:rsidRPr="00522524" w:rsidP="00522524">
      <w:pPr>
        <w:pStyle w:val="Heading1"/>
      </w:pPr>
      <w:bookmarkStart w:id="2" w:name="O_689120"/>
      <w:bookmarkEnd w:id="2"/>
      <w:r w:rsidRPr="00522524">
        <w:t>Application</w:t>
      </w:r>
    </w:p>
    <w:p w:rsidR="00000000" w:rsidRPr="00522524" w:rsidP="0035025C">
      <w:pPr>
        <w:pStyle w:val="BodyText"/>
      </w:pPr>
      <w:r w:rsidRPr="00522524">
        <w:t>This unit describes a participant’s skills and knowledge required to assist horizontal direction drilling in Drilling.</w:t>
      </w:r>
    </w:p>
    <w:p w:rsidR="00000000" w:rsidRPr="00522524" w:rsidP="0035025C">
      <w:pPr>
        <w:pStyle w:val="BodyText"/>
      </w:pPr>
      <w:r w:rsidRPr="00522524">
        <w:t>This unit is appropriate for those working in drillers assistant roles.</w:t>
      </w:r>
    </w:p>
    <w:p w:rsidR="0035025C" w:rsidP="0035025C">
      <w:pPr>
        <w:pStyle w:val="BodyText"/>
      </w:pPr>
      <w:r w:rsidRPr="00522524">
        <w:t>Licensing, legislative, regulatory and certification requirements</w:t>
      </w:r>
      <w:r w:rsidRPr="00522524">
        <w:t xml:space="preserve"> that apply to this unit can vary between states, territories, and Industry sectors. Relevant information must be sourced prior to application of the unit.</w:t>
      </w:r>
    </w:p>
    <w:p w:rsidR="00000000" w:rsidRPr="00522524" w:rsidP="00522524">
      <w:pPr>
        <w:pStyle w:val="Heading1"/>
      </w:pPr>
      <w:bookmarkStart w:id="3" w:name="O_689119"/>
      <w:bookmarkEnd w:id="3"/>
      <w:r w:rsidRPr="00522524">
        <w:t>Unit Sector</w:t>
      </w:r>
    </w:p>
    <w:p w:rsidR="00000000" w:rsidRPr="00522524" w:rsidP="0035025C">
      <w:pPr>
        <w:pStyle w:val="BodyText"/>
      </w:pPr>
      <w:r w:rsidRPr="00522524">
        <w:t>Drilling</w:t>
      </w:r>
    </w:p>
    <w:p w:rsidR="00000000" w:rsidRPr="00522524" w:rsidP="00522524">
      <w:pPr>
        <w:pStyle w:val="Heading1"/>
      </w:pPr>
      <w:bookmarkStart w:id="4" w:name="O_689118"/>
      <w:bookmarkEnd w:id="4"/>
      <w:r w:rsidRPr="00522524">
        <w:t>Elements and Performance Criteria</w:t>
      </w:r>
    </w:p>
    <w:tbl>
      <w:tblPr>
        <w:tblW w:w="9322" w:type="dxa"/>
        <w:tblLayout w:type="fixed"/>
        <w:tblCellMar>
          <w:left w:w="62" w:type="dxa"/>
          <w:right w:w="62" w:type="dxa"/>
        </w:tblCellMar>
        <w:tblLook w:val="0000"/>
      </w:tblPr>
      <w:tblGrid>
        <w:gridCol w:w="2438"/>
        <w:gridCol w:w="6884"/>
      </w:tblGrid>
      <w:tr w:rsidTr="0052252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524">
            <w:pPr>
              <w:pStyle w:val="BodyText"/>
              <w:rPr>
                <w:lang w:val="en-NZ"/>
              </w:rPr>
            </w:pPr>
            <w:r w:rsidRPr="00522524">
              <w:t>1. Plan an</w:t>
            </w:r>
            <w:r w:rsidRPr="00522524">
              <w:t>d prepare for assisting horizontal directional drilling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524" w:rsidP="00522524">
            <w:pPr>
              <w:pStyle w:val="BodyText"/>
            </w:pPr>
            <w:r w:rsidRPr="00522524">
              <w:t>1.1</w:t>
            </w:r>
            <w:r w:rsidRPr="00522524">
              <w:tab/>
              <w:t xml:space="preserve">Access, interpret and apply assist horizontal directional drilling  documentation and ensure the work activity is compliant </w:t>
            </w:r>
          </w:p>
          <w:p w:rsidR="00000000" w:rsidRPr="00522524" w:rsidP="00522524">
            <w:pPr>
              <w:pStyle w:val="BodyText"/>
            </w:pPr>
            <w:r w:rsidRPr="00522524">
              <w:t>1.2</w:t>
            </w:r>
            <w:r w:rsidRPr="00522524">
              <w:tab/>
              <w:t>Obtain, read, interpret, clarify and confirm work requir</w:t>
            </w:r>
            <w:r w:rsidRPr="00522524">
              <w:t xml:space="preserve">ements </w:t>
            </w:r>
          </w:p>
          <w:p w:rsidR="00000000" w:rsidRPr="00522524" w:rsidP="00522524">
            <w:pPr>
              <w:pStyle w:val="BodyText"/>
            </w:pPr>
            <w:r w:rsidRPr="00522524">
              <w:t>1.3</w:t>
            </w:r>
            <w:r w:rsidRPr="00522524">
              <w:tab/>
              <w:t xml:space="preserve">Identify and address potential risks, hazards and environmental issues and implement control measures </w:t>
            </w:r>
          </w:p>
          <w:p w:rsidR="00000000" w:rsidRPr="00522524" w:rsidP="00522524">
            <w:pPr>
              <w:pStyle w:val="BodyText"/>
            </w:pPr>
            <w:r w:rsidRPr="00522524">
              <w:t>1.4</w:t>
            </w:r>
            <w:r w:rsidRPr="00522524">
              <w:tab/>
              <w:t>Select and wear personal protective equipment appropriate for work activities</w:t>
            </w:r>
          </w:p>
          <w:p w:rsidR="00000000" w:rsidRPr="00522524" w:rsidP="00522524">
            <w:pPr>
              <w:pStyle w:val="BodyText"/>
            </w:pPr>
            <w:r w:rsidRPr="00522524">
              <w:t>1.5</w:t>
            </w:r>
            <w:r w:rsidRPr="00522524">
              <w:tab/>
              <w:t>Communicate and coordinate activities with others throu</w:t>
            </w:r>
            <w:r w:rsidRPr="00522524">
              <w:t xml:space="preserve">ghout </w:t>
            </w:r>
            <w:r w:rsidRPr="00522524">
              <w:t>the work activity</w:t>
            </w:r>
          </w:p>
          <w:p w:rsidR="00000000" w:rsidRPr="00522524" w:rsidP="00522524">
            <w:pPr>
              <w:pStyle w:val="BodyText"/>
            </w:pPr>
            <w:r w:rsidRPr="00522524">
              <w:t>1.6</w:t>
            </w:r>
            <w:r w:rsidRPr="00522524">
              <w:tab/>
              <w:t>Load, unload and move tools and equipment</w:t>
            </w:r>
          </w:p>
          <w:p w:rsidR="00000000" w:rsidRPr="00522524" w:rsidP="00522524">
            <w:pPr>
              <w:pStyle w:val="BodyText"/>
            </w:pPr>
            <w:r w:rsidRPr="00522524">
              <w:t>1.7</w:t>
            </w:r>
            <w:r w:rsidRPr="00522524">
              <w:tab/>
              <w:t>Identify safety precautions for handling potentially contaminated spoil</w:t>
            </w:r>
          </w:p>
          <w:p w:rsidR="00000000" w:rsidRPr="00522524" w:rsidP="00522524">
            <w:pPr>
              <w:pStyle w:val="BodyText"/>
            </w:pPr>
            <w:r w:rsidRPr="00522524">
              <w:t>1.8</w:t>
            </w:r>
            <w:r w:rsidRPr="00522524">
              <w:tab/>
              <w:t>Assist in the use of locating equipment for locating underground utilities</w:t>
            </w:r>
          </w:p>
          <w:p w:rsidR="00000000" w:rsidP="00522524">
            <w:pPr>
              <w:pStyle w:val="BodyText"/>
              <w:rPr>
                <w:lang w:val="en-NZ"/>
              </w:rPr>
            </w:pPr>
            <w:r w:rsidRPr="00522524">
              <w:t>1.9</w:t>
            </w:r>
            <w:r w:rsidRPr="00522524">
              <w:tab/>
            </w:r>
            <w:r w:rsidRPr="00522524">
              <w:t>Obtain and interpret emergency procedures, and be prepared for fire/accident/emergency</w:t>
            </w:r>
          </w:p>
        </w:tc>
      </w:tr>
      <w:tr w:rsidTr="0052252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524">
            <w:pPr>
              <w:pStyle w:val="BodyText"/>
              <w:rPr>
                <w:lang w:val="en-NZ"/>
              </w:rPr>
            </w:pPr>
            <w:r w:rsidRPr="00522524">
              <w:t>2. Support the horizontal directional drilling process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524" w:rsidP="00522524">
            <w:pPr>
              <w:pStyle w:val="BodyText"/>
            </w:pPr>
            <w:r w:rsidRPr="00522524">
              <w:t>2.1</w:t>
            </w:r>
            <w:r w:rsidRPr="00522524">
              <w:tab/>
              <w:t>Fit/remove bits/reamers/stabilizers to/from the drill string</w:t>
            </w:r>
          </w:p>
          <w:p w:rsidR="00000000" w:rsidRPr="00522524" w:rsidP="00522524">
            <w:pPr>
              <w:pStyle w:val="BodyText"/>
            </w:pPr>
            <w:r w:rsidRPr="00522524">
              <w:t>2.2</w:t>
            </w:r>
            <w:r w:rsidRPr="00522524">
              <w:tab/>
              <w:t>Lay out drill string in readiness for trippi</w:t>
            </w:r>
            <w:r w:rsidRPr="00522524">
              <w:t>ng/drilling</w:t>
            </w:r>
          </w:p>
          <w:p w:rsidR="00000000" w:rsidRPr="00522524" w:rsidP="00522524">
            <w:pPr>
              <w:pStyle w:val="BodyText"/>
            </w:pPr>
            <w:r w:rsidRPr="00522524">
              <w:t>2.3</w:t>
            </w:r>
            <w:r w:rsidRPr="00522524">
              <w:tab/>
              <w:t>Add/remove drill pipe from the drill string</w:t>
            </w:r>
          </w:p>
          <w:p w:rsidR="00000000" w:rsidRPr="00522524" w:rsidP="00522524">
            <w:pPr>
              <w:pStyle w:val="BodyText"/>
            </w:pPr>
            <w:r w:rsidRPr="00522524">
              <w:t>2.4</w:t>
            </w:r>
            <w:r w:rsidRPr="00522524">
              <w:tab/>
              <w:t>Inspect drill pipe, bits, threads and associated equipment for damage</w:t>
            </w:r>
          </w:p>
          <w:p w:rsidR="00000000" w:rsidRPr="00522524" w:rsidP="00522524">
            <w:pPr>
              <w:pStyle w:val="BodyText"/>
            </w:pPr>
            <w:r w:rsidRPr="00522524">
              <w:t>2.5</w:t>
            </w:r>
            <w:r w:rsidRPr="00522524">
              <w:tab/>
              <w:t>Continually monitor hazards and risks, and ensure safety of self, other personnel, plant and equipment</w:t>
            </w:r>
          </w:p>
          <w:p w:rsidR="00000000" w:rsidP="00522524">
            <w:pPr>
              <w:pStyle w:val="BodyText"/>
              <w:rPr>
                <w:lang w:val="en-NZ"/>
              </w:rPr>
            </w:pPr>
            <w:r w:rsidRPr="00522524">
              <w:t>2.6</w:t>
            </w:r>
            <w:r w:rsidRPr="00522524">
              <w:tab/>
              <w:t>Assist in t</w:t>
            </w:r>
            <w:r w:rsidRPr="00522524">
              <w:t>he use of guidance or tracking equipment</w:t>
            </w:r>
          </w:p>
        </w:tc>
      </w:tr>
      <w:tr w:rsidTr="0052252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524">
            <w:pPr>
              <w:pStyle w:val="BodyText"/>
              <w:rPr>
                <w:lang w:val="en-NZ"/>
              </w:rPr>
            </w:pPr>
            <w:r w:rsidRPr="00522524">
              <w:t>3. Mix drilling fluids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524" w:rsidP="00522524">
            <w:pPr>
              <w:pStyle w:val="BodyText"/>
            </w:pPr>
            <w:r w:rsidRPr="00522524">
              <w:t>3.1</w:t>
            </w:r>
            <w:r w:rsidRPr="00522524">
              <w:tab/>
              <w:t>Check labels and read and interpret safety information/hazard codes</w:t>
            </w:r>
          </w:p>
          <w:p w:rsidR="00000000" w:rsidRPr="00522524" w:rsidP="00522524">
            <w:pPr>
              <w:pStyle w:val="BodyText"/>
            </w:pPr>
            <w:r w:rsidRPr="00522524">
              <w:t>3.2</w:t>
            </w:r>
            <w:r w:rsidRPr="00522524">
              <w:tab/>
              <w:t>Mix drilling fluid</w:t>
            </w:r>
          </w:p>
          <w:p w:rsidR="00000000" w:rsidRPr="00522524" w:rsidP="00522524">
            <w:pPr>
              <w:pStyle w:val="BodyText"/>
            </w:pPr>
            <w:r w:rsidRPr="00522524">
              <w:t>3.3</w:t>
            </w:r>
            <w:r w:rsidRPr="00522524">
              <w:tab/>
              <w:t xml:space="preserve">Carry out storage of drilling mud components and additives </w:t>
            </w:r>
          </w:p>
          <w:p w:rsidR="00000000" w:rsidP="00522524">
            <w:pPr>
              <w:pStyle w:val="BodyText"/>
              <w:rPr>
                <w:lang w:val="en-NZ"/>
              </w:rPr>
            </w:pPr>
            <w:r w:rsidRPr="00522524">
              <w:t>3.4</w:t>
            </w:r>
            <w:r w:rsidRPr="00522524">
              <w:tab/>
              <w:t>Perform basic tests on the f</w:t>
            </w:r>
            <w:r w:rsidRPr="00522524">
              <w:t>luid and record/report the results as required</w:t>
            </w:r>
          </w:p>
        </w:tc>
      </w:tr>
      <w:tr w:rsidTr="0052252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524">
            <w:pPr>
              <w:pStyle w:val="BodyText"/>
              <w:rPr>
                <w:lang w:val="en-NZ"/>
              </w:rPr>
            </w:pPr>
            <w:r w:rsidRPr="00522524">
              <w:t xml:space="preserve">4. Carry out basic maintenance of </w:t>
            </w:r>
            <w:r w:rsidRPr="00522524">
              <w:tab/>
              <w:t>tools and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524" w:rsidP="00522524">
            <w:pPr>
              <w:pStyle w:val="BodyText"/>
            </w:pPr>
            <w:r w:rsidRPr="00522524">
              <w:t>4.1</w:t>
            </w:r>
            <w:r w:rsidRPr="00522524">
              <w:tab/>
              <w:t xml:space="preserve">Perform inspections and routine checks on ancillary equipment </w:t>
            </w:r>
          </w:p>
          <w:p w:rsidR="00000000" w:rsidRPr="00522524" w:rsidP="00522524">
            <w:pPr>
              <w:pStyle w:val="BodyText"/>
            </w:pPr>
            <w:r w:rsidRPr="00522524">
              <w:t>4.2</w:t>
            </w:r>
            <w:r w:rsidRPr="00522524">
              <w:tab/>
              <w:t>Perform inspections and basic maintenance pipe handling equipment</w:t>
            </w:r>
          </w:p>
          <w:p w:rsidR="00000000" w:rsidRPr="00522524" w:rsidP="00522524">
            <w:pPr>
              <w:pStyle w:val="BodyText"/>
            </w:pPr>
            <w:r w:rsidRPr="00522524">
              <w:t>4.3</w:t>
            </w:r>
            <w:r w:rsidRPr="00522524">
              <w:tab/>
              <w:t>Complete hou</w:t>
            </w:r>
            <w:r w:rsidRPr="00522524">
              <w:t>sekeeping activities</w:t>
            </w:r>
          </w:p>
          <w:p w:rsidR="00000000" w:rsidRPr="00522524" w:rsidP="00522524">
            <w:pPr>
              <w:pStyle w:val="BodyText"/>
            </w:pPr>
            <w:r w:rsidRPr="00522524">
              <w:t>4.4</w:t>
            </w:r>
            <w:r w:rsidRPr="00522524">
              <w:tab/>
              <w:t>Process records</w:t>
            </w:r>
          </w:p>
        </w:tc>
      </w:tr>
    </w:tbl>
    <w:p w:rsidR="00000000" w:rsidRPr="00522524" w:rsidP="00522524">
      <w:pPr>
        <w:pStyle w:val="BodyText"/>
      </w:pPr>
    </w:p>
    <w:p w:rsidR="00000000" w:rsidRPr="00522524" w:rsidP="00522524">
      <w:pPr>
        <w:pStyle w:val="AllowPageBreak"/>
      </w:pPr>
    </w:p>
    <w:p w:rsidR="00000000" w:rsidRPr="00522524" w:rsidP="00522524">
      <w:pPr>
        <w:pStyle w:val="Heading1"/>
      </w:pPr>
      <w:bookmarkStart w:id="5" w:name="O_689117"/>
      <w:bookmarkEnd w:id="5"/>
      <w:r w:rsidRPr="00522524">
        <w:t>Foundation Skills</w:t>
      </w:r>
    </w:p>
    <w:p w:rsidR="0035025C" w:rsidP="0035025C">
      <w:pPr>
        <w:pStyle w:val="BodyText"/>
      </w:pPr>
      <w:r w:rsidRPr="00522524">
        <w:t xml:space="preserve">Foundation skills essential to performance are explicit in the performance criteria of this unit. Further information is available in the Resources and Infrastructure </w:t>
      </w:r>
      <w:r w:rsidRPr="00522524">
        <w:t>Industry Training Package Companion Volume.</w:t>
      </w:r>
    </w:p>
    <w:p w:rsidR="00000000" w:rsidRPr="00522524" w:rsidP="00522524">
      <w:pPr>
        <w:pStyle w:val="Heading1"/>
      </w:pPr>
      <w:bookmarkStart w:id="6" w:name="O_689116"/>
      <w:bookmarkEnd w:id="6"/>
      <w:r w:rsidRPr="00522524">
        <w:t>Unit Mapping Information</w:t>
      </w:r>
    </w:p>
    <w:p w:rsidR="0035025C" w:rsidP="0035025C">
      <w:pPr>
        <w:pStyle w:val="BodyText"/>
      </w:pPr>
      <w:r w:rsidRPr="00522524">
        <w:t xml:space="preserve">RIINHB217A Assist horizontal direction drilling </w:t>
      </w:r>
    </w:p>
    <w:p w:rsidR="00000000" w:rsidRPr="00522524" w:rsidP="00522524">
      <w:pPr>
        <w:pStyle w:val="Heading1"/>
      </w:pPr>
      <w:bookmarkStart w:id="7" w:name="O_689122"/>
      <w:bookmarkEnd w:id="7"/>
      <w:r w:rsidRPr="00522524">
        <w:t>Links</w:t>
      </w:r>
    </w:p>
    <w:p w:rsidR="00000000" w:rsidRPr="00522524" w:rsidP="0035025C">
      <w:pPr>
        <w:pStyle w:val="BodyText"/>
      </w:pPr>
      <w:r w:rsidRPr="0052252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945F5">
        <w:rPr>
          <w:rStyle w:val="Hyperlink"/>
        </w:rPr>
        <w:t>https://vetnet.gov.au/Pages/TrainingDocs.aspx?q=88a61002-9a21-4386-aaf8-69c76e675272</w:t>
      </w:r>
      <w:r>
        <w:fldChar w:fldCharType="end"/>
      </w:r>
    </w:p>
    <w:p w:rsidR="00000000" w:rsidRPr="00522524" w:rsidP="0035025C">
      <w:pPr>
        <w:pStyle w:val="BodyText"/>
        <w:sectPr w:rsidSect="00522524">
          <w:headerReference w:type="default" r:id="rId10"/>
          <w:footerReference w:type="default" r:id="rId11"/>
          <w:pgSz w:w="11908" w:h="16833"/>
          <w:pgMar w:top="1702" w:right="1418" w:bottom="1702" w:left="1418" w:header="992" w:footer="992" w:gutter="0"/>
          <w:cols w:space="720"/>
          <w:noEndnote/>
          <w:docGrid w:linePitch="299"/>
        </w:sectPr>
      </w:pPr>
    </w:p>
    <w:p w:rsidR="00000000" w:rsidRPr="00522524" w:rsidP="00522524">
      <w:pPr>
        <w:pStyle w:val="SuperHeading"/>
      </w:pPr>
      <w:r w:rsidRPr="00522524">
        <w:t>Assessment Requirements for RIINHB217D Assist horizontal direction drilling</w:t>
      </w:r>
    </w:p>
    <w:p w:rsidR="00000000" w:rsidRPr="00522524" w:rsidP="00522524">
      <w:pPr>
        <w:pStyle w:val="Heading1"/>
      </w:pPr>
      <w:bookmarkStart w:id="8" w:name="O_689114"/>
      <w:bookmarkEnd w:id="8"/>
      <w:r w:rsidRPr="00522524">
        <w:t>Modification History</w:t>
      </w:r>
    </w:p>
    <w:tbl>
      <w:tblPr>
        <w:tblW w:w="0" w:type="auto"/>
        <w:tblCellMar>
          <w:left w:w="62" w:type="dxa"/>
          <w:right w:w="62" w:type="dxa"/>
        </w:tblCellMar>
        <w:tblLook w:val="0000"/>
      </w:tblPr>
      <w:tblGrid>
        <w:gridCol w:w="1107"/>
        <w:gridCol w:w="8089"/>
      </w:tblGrid>
      <w:tr w:rsidTr="0035025C">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524">
            <w:pPr>
              <w:pStyle w:val="Heading4"/>
              <w:rPr>
                <w:lang w:val="en-NZ"/>
              </w:rPr>
            </w:pPr>
            <w:r w:rsidRPr="0052252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524">
            <w:pPr>
              <w:pStyle w:val="Heading4"/>
              <w:rPr>
                <w:lang w:val="en-NZ"/>
              </w:rPr>
            </w:pPr>
            <w:r w:rsidRPr="00522524">
              <w:t>Comment</w:t>
            </w:r>
          </w:p>
        </w:tc>
      </w:tr>
      <w:tr w:rsidTr="003502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524">
            <w:pPr>
              <w:pStyle w:val="BodyText"/>
              <w:rPr>
                <w:lang w:val="en-NZ"/>
              </w:rPr>
            </w:pPr>
            <w:r w:rsidRPr="0052252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524">
            <w:pPr>
              <w:pStyle w:val="BodyText"/>
              <w:rPr>
                <w:lang w:val="en-NZ"/>
              </w:rPr>
            </w:pPr>
            <w:r w:rsidRPr="00522524">
              <w:t>This unit re</w:t>
            </w:r>
            <w:r w:rsidRPr="00522524">
              <w:t>places RIINHB217A Assist horizontal direction drilling.</w:t>
            </w:r>
          </w:p>
        </w:tc>
      </w:tr>
      <w:tr w:rsidTr="003502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524">
            <w:pPr>
              <w:pStyle w:val="BodyText"/>
              <w:rPr>
                <w:lang w:val="en-NZ"/>
              </w:rPr>
            </w:pPr>
            <w:r w:rsidRPr="0052252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524">
            <w:pPr>
              <w:pStyle w:val="BodyText"/>
              <w:rPr>
                <w:lang w:val="en-NZ"/>
              </w:rPr>
            </w:pPr>
            <w:r w:rsidRPr="00522524">
              <w:t>Inserted missing Knowledge Evidence.</w:t>
            </w:r>
          </w:p>
        </w:tc>
      </w:tr>
      <w:tr w:rsidTr="0035025C">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524">
            <w:pPr>
              <w:pStyle w:val="BodyText"/>
              <w:rPr>
                <w:lang w:val="en-NZ"/>
              </w:rPr>
            </w:pPr>
            <w:r w:rsidRPr="0052252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524" w:rsidP="00522524">
            <w:pPr>
              <w:pStyle w:val="BodyText"/>
            </w:pPr>
            <w:r w:rsidRPr="00522524">
              <w:t>Required frequency and volume of evidence amended in Performance evidence.</w:t>
            </w:r>
          </w:p>
          <w:p w:rsidR="00000000" w:rsidRPr="00522524" w:rsidP="00522524">
            <w:pPr>
              <w:pStyle w:val="BodyText"/>
            </w:pPr>
            <w:r w:rsidRPr="00522524">
              <w:t xml:space="preserve">Substantial amendments made in Assessment Conditions field, including: references </w:t>
            </w:r>
            <w:r w:rsidRPr="00522524">
              <w:t>to Industry Sectors, assessor and subject matter expert experience requirements, how assessment should be conducted and what it should confirm.</w:t>
            </w:r>
          </w:p>
        </w:tc>
      </w:tr>
    </w:tbl>
    <w:p w:rsidR="00000000" w:rsidRPr="00522524" w:rsidP="00522524">
      <w:pPr>
        <w:pStyle w:val="BodyText"/>
      </w:pPr>
    </w:p>
    <w:p w:rsidR="00000000" w:rsidRPr="00522524" w:rsidP="00522524">
      <w:pPr>
        <w:pStyle w:val="AllowPageBreak"/>
      </w:pPr>
    </w:p>
    <w:p w:rsidR="00000000" w:rsidRPr="00522524" w:rsidP="00522524">
      <w:pPr>
        <w:pStyle w:val="Heading1"/>
      </w:pPr>
      <w:bookmarkStart w:id="9" w:name="O_689113"/>
      <w:bookmarkEnd w:id="9"/>
      <w:r w:rsidRPr="00522524">
        <w:t>Performance Evidence</w:t>
      </w:r>
    </w:p>
    <w:p w:rsidR="00000000" w:rsidRPr="00522524" w:rsidP="0035025C">
      <w:pPr>
        <w:pStyle w:val="BodyText"/>
      </w:pPr>
      <w:r w:rsidRPr="00522524">
        <w:t>Evidence is required to be collected that demonstrates a candidate’s com</w:t>
      </w:r>
      <w:r w:rsidRPr="00522524">
        <w:t>petency in this unit. Evidence must be relevant to the roles within this sector’s work operations and satisfy all of the requirements of the performance criteria of this unit and include evidence that the candidate:</w:t>
      </w:r>
    </w:p>
    <w:p w:rsidR="00000000" w:rsidRPr="00522524" w:rsidP="00522524">
      <w:pPr>
        <w:pStyle w:val="ListBullet"/>
      </w:pPr>
      <w:r w:rsidRPr="00522524">
        <w:t>locates and applies relevant documentat</w:t>
      </w:r>
      <w:r w:rsidRPr="00522524">
        <w:t>ion, policies and procedures</w:t>
      </w:r>
    </w:p>
    <w:p w:rsidR="00000000" w:rsidRPr="00522524" w:rsidP="00522524">
      <w:pPr>
        <w:pStyle w:val="ListBullet"/>
      </w:pPr>
      <w:r w:rsidRPr="00522524">
        <w:t>implements the requirements, procedures and techniques for the safe, effective and efficient completion of assisting with horizontal directional drilling including:</w:t>
      </w:r>
    </w:p>
    <w:p w:rsidR="00000000" w:rsidRPr="00522524" w:rsidP="00522524">
      <w:pPr>
        <w:pStyle w:val="ListBullet2"/>
      </w:pPr>
      <w:r w:rsidRPr="00522524">
        <w:t>applying safe manual handling practices</w:t>
      </w:r>
    </w:p>
    <w:p w:rsidR="00000000" w:rsidRPr="00522524" w:rsidP="00522524">
      <w:pPr>
        <w:pStyle w:val="ListBullet2"/>
      </w:pPr>
      <w:r w:rsidRPr="00522524">
        <w:t>operating ancillary equipment</w:t>
      </w:r>
    </w:p>
    <w:p w:rsidR="00000000" w:rsidRPr="00522524" w:rsidP="00522524">
      <w:pPr>
        <w:pStyle w:val="ListBullet2"/>
      </w:pPr>
      <w:r w:rsidRPr="00522524">
        <w:t xml:space="preserve">working wearing personal protective equipment </w:t>
      </w:r>
    </w:p>
    <w:p w:rsidR="00000000" w:rsidRPr="00522524" w:rsidP="00522524">
      <w:pPr>
        <w:pStyle w:val="ListBullet2"/>
      </w:pPr>
      <w:r w:rsidRPr="00522524">
        <w:t>inspecting and monitoring equipment</w:t>
      </w:r>
    </w:p>
    <w:p w:rsidR="00000000" w:rsidRPr="00522524" w:rsidP="00522524">
      <w:pPr>
        <w:pStyle w:val="ListBullet2"/>
      </w:pPr>
      <w:r w:rsidRPr="00522524">
        <w:t>carrying out operator maintenance</w:t>
      </w:r>
    </w:p>
    <w:p w:rsidR="00000000" w:rsidRPr="00522524" w:rsidP="00522524">
      <w:pPr>
        <w:pStyle w:val="ListBullet"/>
      </w:pPr>
      <w:r w:rsidRPr="00522524">
        <w:t>works effectively with others to undertake and complete horizontal directional drilling that meets all of th</w:t>
      </w:r>
      <w:r w:rsidRPr="00522524">
        <w:t>e required outcomes including:</w:t>
      </w:r>
    </w:p>
    <w:p w:rsidR="00000000" w:rsidRPr="00522524" w:rsidP="00522524">
      <w:pPr>
        <w:pStyle w:val="ListBullet2"/>
      </w:pPr>
      <w:r w:rsidRPr="00522524">
        <w:t>complying with written and verbal reporting requirements and procedures</w:t>
      </w:r>
    </w:p>
    <w:p w:rsidR="00000000" w:rsidRPr="00522524" w:rsidP="00522524">
      <w:pPr>
        <w:pStyle w:val="ListBullet2"/>
      </w:pPr>
      <w:r w:rsidRPr="00522524">
        <w:t>communicating clearly and concisely with others to receive and clarify work instructions</w:t>
      </w:r>
    </w:p>
    <w:p w:rsidR="00000000" w:rsidRPr="00522524" w:rsidP="00522524">
      <w:pPr>
        <w:pStyle w:val="ListBullet2"/>
      </w:pPr>
      <w:r w:rsidRPr="00522524">
        <w:t>communicating clearly and concisely with others to resolve coor</w:t>
      </w:r>
      <w:r w:rsidRPr="00522524">
        <w:t>dination requirements prior to commencing and during work activities</w:t>
      </w:r>
    </w:p>
    <w:p w:rsidR="00000000" w:rsidRPr="00522524" w:rsidP="00522524">
      <w:pPr>
        <w:pStyle w:val="ListBullet"/>
      </w:pPr>
      <w:r w:rsidRPr="00522524">
        <w:t>demonstrates completion of assisting with horizontal directional drilling that safely, effectively and efficiently meets all of the required outcomes on more than one (1) occasion includ</w:t>
      </w:r>
      <w:r w:rsidRPr="00522524">
        <w:t>ing:</w:t>
      </w:r>
    </w:p>
    <w:p w:rsidR="00000000" w:rsidRPr="00522524" w:rsidP="00522524">
      <w:pPr>
        <w:pStyle w:val="ListBullet2"/>
      </w:pPr>
      <w:r w:rsidRPr="00522524">
        <w:t>fitting and removing bits/reamers/stabilizers to/from the drill string</w:t>
      </w:r>
    </w:p>
    <w:p w:rsidR="00000000" w:rsidRPr="00522524" w:rsidP="00522524">
      <w:pPr>
        <w:pStyle w:val="ListBullet2"/>
      </w:pPr>
      <w:r w:rsidRPr="00522524">
        <w:t>laying out drill string in readiness for tripping/drilling</w:t>
      </w:r>
    </w:p>
    <w:p w:rsidR="00000000" w:rsidRPr="00522524" w:rsidP="00522524">
      <w:pPr>
        <w:pStyle w:val="ListBullet2"/>
      </w:pPr>
      <w:r w:rsidRPr="00522524">
        <w:t>adding/removing drill pipe from the drill string</w:t>
      </w:r>
    </w:p>
    <w:p w:rsidR="00000000" w:rsidRPr="00522524" w:rsidP="00522524">
      <w:pPr>
        <w:pStyle w:val="ListBullet2"/>
      </w:pPr>
      <w:r w:rsidRPr="00522524">
        <w:t>inspecting drill pipe, bits, threads and associated equipment for damage</w:t>
      </w:r>
    </w:p>
    <w:p w:rsidR="00000000" w:rsidRPr="00522524" w:rsidP="00522524">
      <w:pPr>
        <w:pStyle w:val="ListBullet2"/>
      </w:pPr>
      <w:r w:rsidRPr="00522524">
        <w:t>assisting in the use of guidance or tracking equipment</w:t>
      </w:r>
    </w:p>
    <w:p w:rsidR="00000000" w:rsidRPr="00522524" w:rsidP="00522524">
      <w:pPr>
        <w:pStyle w:val="ListBullet2"/>
      </w:pPr>
      <w:r w:rsidRPr="00522524">
        <w:t>identification of and correct mixing of drill fluids</w:t>
      </w:r>
    </w:p>
    <w:p w:rsidR="00000000" w:rsidRPr="00522524" w:rsidP="00522524">
      <w:pPr>
        <w:pStyle w:val="AllowPageBreak"/>
      </w:pPr>
    </w:p>
    <w:p w:rsidR="00000000" w:rsidRPr="00522524" w:rsidP="00522524">
      <w:pPr>
        <w:pStyle w:val="Heading1"/>
      </w:pPr>
      <w:bookmarkStart w:id="10" w:name="O_689112"/>
      <w:bookmarkEnd w:id="10"/>
      <w:r w:rsidRPr="00522524">
        <w:t>Knowledge Evidence</w:t>
      </w:r>
    </w:p>
    <w:p w:rsidR="00000000" w:rsidRPr="00522524" w:rsidP="0035025C">
      <w:pPr>
        <w:pStyle w:val="BodyText"/>
      </w:pPr>
      <w:r w:rsidRPr="00522524">
        <w:t>The candidate must demonstrate knowledg</w:t>
      </w:r>
      <w:r w:rsidRPr="00522524">
        <w:t>e in assisting horizontal direction drilling through:</w:t>
      </w:r>
    </w:p>
    <w:p w:rsidR="00000000" w:rsidRPr="00522524" w:rsidP="00522524">
      <w:pPr>
        <w:pStyle w:val="ListBullet"/>
      </w:pPr>
      <w:r w:rsidRPr="00522524">
        <w:t>applying the organisation and site requirements and procedures for:</w:t>
      </w:r>
    </w:p>
    <w:p w:rsidR="00000000" w:rsidRPr="00522524" w:rsidP="00522524">
      <w:pPr>
        <w:pStyle w:val="ListBullet2"/>
      </w:pPr>
      <w:r w:rsidRPr="00522524">
        <w:t>work health and safety</w:t>
      </w:r>
    </w:p>
    <w:p w:rsidR="00000000" w:rsidRPr="00522524" w:rsidP="00522524">
      <w:pPr>
        <w:pStyle w:val="ListBullet2"/>
      </w:pPr>
      <w:r w:rsidRPr="00522524">
        <w:t>environmental issues</w:t>
      </w:r>
    </w:p>
    <w:p w:rsidR="00000000" w:rsidRPr="00522524" w:rsidP="00522524">
      <w:pPr>
        <w:pStyle w:val="ListBullet2"/>
      </w:pPr>
      <w:r w:rsidRPr="00522524">
        <w:t>handling drilling equipment</w:t>
      </w:r>
    </w:p>
    <w:p w:rsidR="00000000" w:rsidRPr="00522524" w:rsidP="00522524">
      <w:pPr>
        <w:pStyle w:val="ListBullet2"/>
      </w:pPr>
      <w:r w:rsidRPr="00522524">
        <w:t>housekeeping</w:t>
      </w:r>
    </w:p>
    <w:p w:rsidR="00000000" w:rsidRPr="00522524" w:rsidP="00522524">
      <w:pPr>
        <w:pStyle w:val="ListBullet"/>
      </w:pPr>
      <w:r w:rsidRPr="00522524">
        <w:t>reading, interpreting and complying with safety data sheets (SDS)</w:t>
      </w:r>
    </w:p>
    <w:p w:rsidR="00000000" w:rsidRPr="00522524" w:rsidP="00522524">
      <w:pPr>
        <w:pStyle w:val="ListBullet"/>
      </w:pPr>
      <w:r w:rsidRPr="00522524">
        <w:t>being prepared for fire/accident/emergency</w:t>
      </w:r>
    </w:p>
    <w:p w:rsidR="00000000" w:rsidRPr="00522524" w:rsidP="00522524">
      <w:pPr>
        <w:pStyle w:val="AllowPageBreak"/>
      </w:pPr>
    </w:p>
    <w:p w:rsidR="00000000" w:rsidRPr="00522524" w:rsidP="00522524">
      <w:pPr>
        <w:pStyle w:val="Heading1"/>
      </w:pPr>
      <w:bookmarkStart w:id="11" w:name="O_689111"/>
      <w:bookmarkEnd w:id="11"/>
      <w:r w:rsidRPr="00522524">
        <w:t>Assessment Conditions</w:t>
      </w:r>
    </w:p>
    <w:p w:rsidR="00000000" w:rsidRPr="00522524" w:rsidP="00522524">
      <w:pPr>
        <w:pStyle w:val="ListBullet"/>
      </w:pPr>
      <w:r w:rsidRPr="00522524">
        <w:t>An assessor of this unit must satisfy the requirements of the NVR/AQTF or their successors; and Industry re</w:t>
      </w:r>
      <w:r w:rsidRPr="00522524">
        <w:t xml:space="preserve">gulations for certification and licensing; and, </w:t>
      </w:r>
    </w:p>
    <w:p w:rsidR="00000000" w:rsidRPr="00522524" w:rsidP="00522524">
      <w:pPr>
        <w:pStyle w:val="ListBullet"/>
      </w:pPr>
      <w:r w:rsidRPr="00522524">
        <w:t>this unit must be assessed in the context of this sector’s work environment; and,</w:t>
      </w:r>
    </w:p>
    <w:p w:rsidR="00000000" w:rsidRPr="00522524" w:rsidP="00522524">
      <w:pPr>
        <w:pStyle w:val="ListBullet"/>
      </w:pPr>
      <w:r w:rsidRPr="00522524">
        <w:t>this unit must be assessed in compliance with relevant legislation/regulation and using policies, procedures, processes and o</w:t>
      </w:r>
      <w:r w:rsidRPr="00522524">
        <w:t>perational manuals directly related to the industry sector for which it is being assessed; and,</w:t>
      </w:r>
    </w:p>
    <w:p w:rsidR="00000000" w:rsidRPr="00522524" w:rsidP="00522524">
      <w:pPr>
        <w:pStyle w:val="ListBullet"/>
      </w:pPr>
      <w:r w:rsidRPr="00522524">
        <w:t>assessment may be conducted in conjunction with the assessment of other Units of Competency; and,</w:t>
      </w:r>
    </w:p>
    <w:p w:rsidR="00000000" w:rsidRPr="00522524" w:rsidP="00522524">
      <w:pPr>
        <w:pStyle w:val="ListBullet"/>
      </w:pPr>
      <w:r w:rsidRPr="00522524">
        <w:t xml:space="preserve">assessment must confirm consistent performance can be applied </w:t>
      </w:r>
      <w:r w:rsidRPr="00522524">
        <w:t>in a range of relevant workplace circumstances; and,</w:t>
      </w:r>
    </w:p>
    <w:p w:rsidR="00000000" w:rsidRPr="00522524" w:rsidP="00522524">
      <w:pPr>
        <w:pStyle w:val="ListBullet"/>
      </w:pPr>
      <w:r w:rsidRPr="00522524">
        <w:t>assessors must demonstrate the performance evidence, and knowledge evidence as outlined in this Unit of Competency, and through the minimum years of current* work experience specified below in an Industr</w:t>
      </w:r>
      <w:r w:rsidRPr="00522524">
        <w:t>y sector relevant to the outcomes of the unit; or,</w:t>
      </w:r>
    </w:p>
    <w:p w:rsidR="00000000" w:rsidRPr="00522524" w:rsidP="00522524">
      <w:pPr>
        <w:pStyle w:val="ListBullet"/>
      </w:pPr>
      <w:r w:rsidRPr="00522524">
        <w:t>where the assessor does not meet experience requirements a co-assessment or partnership arrangement must exist between the qualified assessor and an Industry subject matter expert. The Industry subject mat</w:t>
      </w:r>
      <w:r w:rsidRPr="00522524">
        <w:t xml:space="preserve">ter expert should hold the unit being assessed (or an equivalent unit) and/or demonstrate equivalence of skills and knowledge at the unit level. An Industry technical expert must also demonstrate skills and knowledge from the minimum years of current work </w:t>
      </w:r>
      <w:r w:rsidRPr="00522524">
        <w:t>experience specified below in the Industry sector, including time spent in roles related to the unit being assessed; and,</w:t>
      </w:r>
    </w:p>
    <w:p w:rsidR="00000000" w:rsidRPr="00522524" w:rsidP="00522524">
      <w:pPr>
        <w:pStyle w:val="ListBullet"/>
      </w:pPr>
      <w:r w:rsidRPr="00522524">
        <w:t>assessor and Industry subject matter expert requirements differ depending on the Australian Qualifications Framework Level (AQF) of th</w:t>
      </w:r>
      <w:r w:rsidRPr="00522524">
        <w:t>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2252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2524">
            <w:pPr>
              <w:pStyle w:val="Heading4"/>
              <w:rPr>
                <w:lang w:val="en-NZ"/>
              </w:rPr>
            </w:pPr>
            <w:r w:rsidRPr="0052252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2524">
            <w:pPr>
              <w:pStyle w:val="Heading4"/>
              <w:rPr>
                <w:lang w:val="en-NZ"/>
              </w:rPr>
            </w:pPr>
            <w:r w:rsidRPr="0052252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2524">
            <w:pPr>
              <w:pStyle w:val="Heading4"/>
              <w:rPr>
                <w:lang w:val="en-NZ"/>
              </w:rPr>
            </w:pPr>
            <w:r w:rsidRPr="00522524">
              <w:t>Required assessor or Industry subject matter expert experience</w:t>
            </w:r>
          </w:p>
        </w:tc>
      </w:tr>
      <w:tr w:rsidTr="0052252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2524">
            <w:pPr>
              <w:pStyle w:val="BodyText"/>
              <w:rPr>
                <w:lang w:val="en-NZ"/>
              </w:rPr>
            </w:pPr>
            <w:r w:rsidRPr="0052252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2524">
            <w:pPr>
              <w:pStyle w:val="BodyText"/>
              <w:rPr>
                <w:lang w:val="en-NZ"/>
              </w:rPr>
            </w:pPr>
            <w:r w:rsidRPr="0052252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2524">
            <w:pPr>
              <w:pStyle w:val="BodyText"/>
              <w:rPr>
                <w:lang w:val="en-NZ"/>
              </w:rPr>
            </w:pPr>
            <w:r w:rsidRPr="00522524">
              <w:t>1 Year</w:t>
            </w:r>
          </w:p>
        </w:tc>
      </w:tr>
      <w:tr w:rsidTr="0052252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2524">
            <w:pPr>
              <w:pStyle w:val="BodyText"/>
              <w:rPr>
                <w:lang w:val="en-NZ"/>
              </w:rPr>
            </w:pPr>
            <w:r w:rsidRPr="0052252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2524">
            <w:pPr>
              <w:pStyle w:val="BodyText"/>
              <w:rPr>
                <w:lang w:val="en-NZ"/>
              </w:rPr>
            </w:pPr>
            <w:r w:rsidRPr="00522524">
              <w:t>2 Years</w:t>
            </w:r>
          </w:p>
        </w:tc>
      </w:tr>
      <w:tr w:rsidTr="0052252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2524">
            <w:pPr>
              <w:pStyle w:val="BodyText"/>
              <w:rPr>
                <w:lang w:val="en-NZ"/>
              </w:rPr>
            </w:pPr>
            <w:r w:rsidRPr="0052252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2524">
            <w:pPr>
              <w:pStyle w:val="BodyText"/>
              <w:rPr>
                <w:lang w:val="en-NZ"/>
              </w:rPr>
            </w:pPr>
            <w:r w:rsidRPr="0052252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2524">
            <w:pPr>
              <w:pStyle w:val="BodyText"/>
              <w:rPr>
                <w:lang w:val="en-NZ"/>
              </w:rPr>
            </w:pPr>
            <w:r w:rsidRPr="00522524">
              <w:t>3 Years</w:t>
            </w:r>
          </w:p>
        </w:tc>
      </w:tr>
      <w:tr w:rsidTr="0052252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2524">
            <w:pPr>
              <w:pStyle w:val="BodyText"/>
              <w:rPr>
                <w:lang w:val="en-NZ"/>
              </w:rPr>
            </w:pPr>
            <w:r w:rsidRPr="0052252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2524">
            <w:pPr>
              <w:pStyle w:val="BodyText"/>
              <w:rPr>
                <w:lang w:val="en-NZ"/>
              </w:rPr>
            </w:pPr>
            <w:r w:rsidRPr="0052252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2524">
            <w:pPr>
              <w:pStyle w:val="BodyText"/>
              <w:rPr>
                <w:lang w:val="en-NZ"/>
              </w:rPr>
            </w:pPr>
            <w:r w:rsidRPr="00522524">
              <w:t>5 Years</w:t>
            </w:r>
          </w:p>
        </w:tc>
      </w:tr>
      <w:tr w:rsidTr="0052252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22524">
            <w:pPr>
              <w:pStyle w:val="BodyText"/>
              <w:rPr>
                <w:lang w:val="en-NZ"/>
              </w:rPr>
            </w:pPr>
            <w:r w:rsidRPr="0052252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22524" w:rsidP="00522524">
            <w:pPr>
              <w:pStyle w:val="BodyText"/>
            </w:pPr>
            <w:r w:rsidRPr="00522524">
              <w:t>Where this Unit is being assessed outside of the Resources and Infrastructure Sectors assessor and/or Industry subject matter expert experience should be in-line with industry standards for the sector in which it is being assessed and where no Industry sta</w:t>
            </w:r>
            <w:r w:rsidRPr="00522524">
              <w:t>ndard is specified should comply with any relevant regulation.</w:t>
            </w:r>
          </w:p>
        </w:tc>
      </w:tr>
    </w:tbl>
    <w:p w:rsidR="00000000" w:rsidRPr="00522524" w:rsidP="0035025C">
      <w:pPr>
        <w:pStyle w:val="BodyText"/>
      </w:pPr>
      <w:r w:rsidRPr="00522524">
        <w:t xml:space="preserve">*Assessors can demonstrate current work experience through employment within Industry in a role relevant to the outcomes of the Unit; or, for external assessors </w:t>
      </w:r>
      <w:r w:rsidRPr="00522524">
        <w:t>this can be demonstrated through exposure to Industry by conducting frequent site assessments across various locations.</w:t>
      </w:r>
    </w:p>
    <w:p w:rsidR="0035025C" w:rsidP="0035025C">
      <w:pPr>
        <w:pStyle w:val="BodyText"/>
      </w:pPr>
      <w:r w:rsidRPr="00522524">
        <w:t>**Where a unit is being delivered outside of a Qualification the first numeric character in the Unit code should be considered to indica</w:t>
      </w:r>
      <w:r w:rsidRPr="00522524">
        <w:t>te the AQF level</w:t>
      </w:r>
    </w:p>
    <w:p w:rsidR="00000000" w:rsidRPr="00522524" w:rsidP="00522524">
      <w:pPr>
        <w:pStyle w:val="Heading1"/>
      </w:pPr>
      <w:bookmarkStart w:id="12" w:name="O_689123"/>
      <w:bookmarkEnd w:id="12"/>
      <w:r w:rsidRPr="00522524">
        <w:t>Links</w:t>
      </w:r>
    </w:p>
    <w:p w:rsidR="00000000" w:rsidRPr="00522524" w:rsidP="0035025C">
      <w:pPr>
        <w:pStyle w:val="BodyText"/>
      </w:pPr>
      <w:r w:rsidRPr="0052252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945F5">
        <w:rPr>
          <w:rStyle w:val="Hyperlink"/>
        </w:rPr>
        <w:t>https://vetnet.gov.au/Pages/TrainingDocs.aspx?q=88a61002-9a21-4386-aaf8-69c76e675272</w:t>
      </w:r>
      <w:r>
        <w:fldChar w:fldCharType="end"/>
      </w:r>
    </w:p>
    <w:p w:rsidR="00000000" w:rsidRPr="00522524" w:rsidP="00522524"/>
    <w:sectPr w:rsidSect="005225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5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524" w:rsidRPr="0035025C" w:rsidP="003502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5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25C" w:rsidP="005225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025C" w:rsidP="005225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5025C" w:rsidP="005225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524" w:rsidP="00522524">
    <w:pPr>
      <w:pStyle w:val="Footer"/>
      <w:framePr w:wrap="around"/>
    </w:pPr>
    <w:r>
      <w:fldChar w:fldCharType="begin"/>
    </w:r>
    <w:r>
      <w:instrText xml:space="preserve"> DOCPROPERTY  Subject  \* MERGEFORMAT </w:instrText>
    </w:r>
    <w:r>
      <w:fldChar w:fldCharType="separate"/>
    </w:r>
    <w:r w:rsidR="0035025C">
      <w:t>Approved</w:t>
    </w:r>
    <w:r w:rsidR="0035025C">
      <w:fldChar w:fldCharType="end"/>
    </w:r>
    <w:r>
      <w:tab/>
      <w:t xml:space="preserve">Page </w:t>
    </w:r>
    <w:r>
      <w:fldChar w:fldCharType="begin"/>
    </w:r>
    <w:r>
      <w:instrText xml:space="preserve"> PAGE  \* Arabic  \* MERGEFORMAT </w:instrText>
    </w:r>
    <w:r>
      <w:fldChar w:fldCharType="separate"/>
    </w:r>
    <w:r w:rsidR="0035025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025C">
      <w:rPr>
        <w:noProof/>
      </w:rPr>
      <w:t>4</w:t>
    </w:r>
    <w:r>
      <w:rPr>
        <w:noProof/>
      </w:rPr>
      <w:fldChar w:fldCharType="end"/>
    </w:r>
  </w:p>
  <w:p w:rsidR="00522524" w:rsidP="00522524">
    <w:pPr>
      <w:pStyle w:val="Footer"/>
      <w:framePr w:wrap="around"/>
    </w:pPr>
    <w:r>
      <w:t xml:space="preserve">© Commonwealth of Australia, </w:t>
    </w:r>
    <w:r>
      <w:fldChar w:fldCharType="begin"/>
    </w:r>
    <w:r>
      <w:instrText xml:space="preserve"> DATE  \@ "yyyy"  \* MERGEFORMAT </w:instrText>
    </w:r>
    <w:r>
      <w:fldChar w:fldCharType="separate"/>
    </w:r>
    <w:r w:rsidR="0035025C">
      <w:rPr>
        <w:noProof/>
      </w:rPr>
      <w:t>2025</w:t>
    </w:r>
    <w:r>
      <w:fldChar w:fldCharType="end"/>
    </w:r>
    <w:r>
      <w:tab/>
    </w:r>
    <w:r>
      <w:fldChar w:fldCharType="begin"/>
    </w:r>
    <w:r>
      <w:instrText xml:space="preserve"> DOCPROPERTY  Author  \* MERGEFORMAT </w:instrText>
    </w:r>
    <w:r>
      <w:fldChar w:fldCharType="separate"/>
    </w:r>
    <w:r w:rsidR="0035025C">
      <w:t>Mining and Automotive Skills Alliance</w:t>
    </w:r>
    <w:r w:rsidR="0035025C">
      <w:fldChar w:fldCharType="end"/>
    </w:r>
  </w:p>
  <w:p w:rsidR="00522524" w:rsidP="005225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5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2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2524" w:rsidRPr="0035025C" w:rsidP="003502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5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25C" w:rsidRPr="002D2AF8" w:rsidP="00522524">
    <w:pPr>
      <w:pStyle w:val="Header"/>
      <w:framePr w:wrap="around"/>
    </w:pPr>
    <w:r>
      <w:fldChar w:fldCharType="begin"/>
    </w:r>
    <w:r>
      <w:instrText xml:space="preserve"> TITLE   \* MERGEFORMAT </w:instrText>
    </w:r>
    <w:r>
      <w:fldChar w:fldCharType="separate"/>
    </w:r>
    <w:r>
      <w:t>RIINHB217D Assist horizontal direction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025C" w:rsidP="005225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524" w:rsidRPr="002D2AF8" w:rsidP="00522524">
    <w:pPr>
      <w:pStyle w:val="Header"/>
      <w:framePr w:wrap="around"/>
    </w:pPr>
    <w:r>
      <w:fldChar w:fldCharType="begin"/>
    </w:r>
    <w:r>
      <w:instrText xml:space="preserve"> TITLE   \* MERGEFORMAT </w:instrText>
    </w:r>
    <w:r>
      <w:fldChar w:fldCharType="separate"/>
    </w:r>
    <w:r w:rsidR="0035025C">
      <w:t>RIINHB217D Assist horizontal direction drilling</w:t>
    </w:r>
    <w:r w:rsidR="0035025C">
      <w:fldChar w:fldCharType="end"/>
    </w:r>
    <w:r>
      <w:tab/>
      <w:t xml:space="preserve">Date this document was generated: </w:t>
    </w:r>
    <w:r>
      <w:fldChar w:fldCharType="begin"/>
    </w:r>
    <w:r>
      <w:instrText xml:space="preserve"> CREATEDATE  \@ "d MMMM yyyy"  \* MERGEFORMAT </w:instrText>
    </w:r>
    <w:r>
      <w:fldChar w:fldCharType="separate"/>
    </w:r>
    <w:r w:rsidR="0035025C">
      <w:rPr>
        <w:noProof/>
      </w:rPr>
      <w:t>2 March 2025</w:t>
    </w:r>
    <w:r>
      <w:fldChar w:fldCharType="end"/>
    </w:r>
  </w:p>
  <w:p w:rsidR="00522524" w:rsidP="005225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ACDB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6221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E61B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5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2524"/>
    <w:pPr>
      <w:spacing w:before="360" w:after="60"/>
      <w:outlineLvl w:val="0"/>
    </w:pPr>
    <w:rPr>
      <w:sz w:val="32"/>
    </w:rPr>
  </w:style>
  <w:style w:type="paragraph" w:styleId="Heading2">
    <w:name w:val="heading 2"/>
    <w:basedOn w:val="HeadingBase"/>
    <w:next w:val="BodyText"/>
    <w:link w:val="Heading2Char"/>
    <w:qFormat/>
    <w:rsid w:val="00522524"/>
    <w:pPr>
      <w:keepLines/>
      <w:spacing w:before="240" w:after="120"/>
      <w:outlineLvl w:val="1"/>
    </w:pPr>
    <w:rPr>
      <w:sz w:val="28"/>
      <w:szCs w:val="40"/>
    </w:rPr>
  </w:style>
  <w:style w:type="paragraph" w:styleId="Heading3">
    <w:name w:val="heading 3"/>
    <w:basedOn w:val="HeadingBase"/>
    <w:next w:val="BodyText"/>
    <w:link w:val="Heading3Char"/>
    <w:qFormat/>
    <w:rsid w:val="00522524"/>
    <w:pPr>
      <w:spacing w:before="180" w:after="120"/>
      <w:outlineLvl w:val="2"/>
    </w:pPr>
    <w:rPr>
      <w:spacing w:val="-10"/>
      <w:kern w:val="32"/>
    </w:rPr>
  </w:style>
  <w:style w:type="paragraph" w:styleId="Heading4">
    <w:name w:val="heading 4"/>
    <w:basedOn w:val="HeadingBase"/>
    <w:next w:val="BodyText"/>
    <w:link w:val="Heading4Char"/>
    <w:qFormat/>
    <w:rsid w:val="00522524"/>
    <w:pPr>
      <w:spacing w:before="160" w:after="120"/>
      <w:outlineLvl w:val="3"/>
    </w:pPr>
    <w:rPr>
      <w:sz w:val="22"/>
    </w:rPr>
  </w:style>
  <w:style w:type="paragraph" w:styleId="Heading5">
    <w:name w:val="heading 5"/>
    <w:basedOn w:val="HeadingBase"/>
    <w:next w:val="Normal"/>
    <w:link w:val="Heading5Char"/>
    <w:qFormat/>
    <w:rsid w:val="00522524"/>
    <w:pPr>
      <w:spacing w:before="80"/>
      <w:outlineLvl w:val="4"/>
    </w:pPr>
    <w:rPr>
      <w:color w:val="918585"/>
      <w:sz w:val="20"/>
    </w:rPr>
  </w:style>
  <w:style w:type="paragraph" w:styleId="Heading6">
    <w:name w:val="heading 6"/>
    <w:basedOn w:val="HeadingBase"/>
    <w:next w:val="Normal"/>
    <w:link w:val="Heading6Char"/>
    <w:qFormat/>
    <w:rsid w:val="00522524"/>
    <w:pPr>
      <w:spacing w:before="60"/>
      <w:outlineLvl w:val="5"/>
    </w:pPr>
    <w:rPr>
      <w:color w:val="918585"/>
      <w:sz w:val="20"/>
    </w:rPr>
  </w:style>
  <w:style w:type="paragraph" w:styleId="Heading7">
    <w:name w:val="heading 7"/>
    <w:basedOn w:val="Normal"/>
    <w:next w:val="Normal"/>
    <w:link w:val="Heading7Char"/>
    <w:qFormat/>
    <w:rsid w:val="00522524"/>
    <w:pPr>
      <w:ind w:left="720"/>
      <w:outlineLvl w:val="6"/>
    </w:pPr>
    <w:rPr>
      <w:i/>
    </w:rPr>
  </w:style>
  <w:style w:type="paragraph" w:styleId="Heading8">
    <w:name w:val="heading 8"/>
    <w:basedOn w:val="Normal"/>
    <w:next w:val="Normal"/>
    <w:link w:val="Heading8Char"/>
    <w:qFormat/>
    <w:rsid w:val="00522524"/>
    <w:pPr>
      <w:ind w:left="720"/>
      <w:outlineLvl w:val="7"/>
    </w:pPr>
    <w:rPr>
      <w:i/>
    </w:rPr>
  </w:style>
  <w:style w:type="paragraph" w:styleId="Heading9">
    <w:name w:val="heading 9"/>
    <w:basedOn w:val="Normal"/>
    <w:next w:val="Normal"/>
    <w:link w:val="Heading9Char"/>
    <w:qFormat/>
    <w:rsid w:val="00522524"/>
    <w:pPr>
      <w:ind w:left="720"/>
      <w:outlineLvl w:val="8"/>
    </w:pPr>
    <w:rPr>
      <w:i/>
    </w:rPr>
  </w:style>
  <w:style w:type="character" w:default="1" w:styleId="DefaultParagraphFont">
    <w:name w:val="Default Paragraph Font"/>
    <w:uiPriority w:val="1"/>
    <w:unhideWhenUsed/>
    <w:rsid w:val="005225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2524"/>
  </w:style>
  <w:style w:type="character" w:customStyle="1" w:styleId="Heading1Char">
    <w:name w:val="Heading 1 Char"/>
    <w:basedOn w:val="DefaultParagraphFont"/>
    <w:link w:val="Heading1"/>
    <w:rsid w:val="0052252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22524"/>
    <w:rPr>
      <w:rFonts w:ascii="Times New Roman" w:eastAsia="Times New Roman" w:hAnsi="Times New Roman" w:cs="Times New Roman"/>
      <w:b/>
      <w:szCs w:val="20"/>
      <w:lang w:eastAsia="en-US"/>
    </w:rPr>
  </w:style>
  <w:style w:type="paragraph" w:styleId="BodyText">
    <w:name w:val="Body Text"/>
    <w:basedOn w:val="Normal"/>
    <w:link w:val="BodyTextChar"/>
    <w:rsid w:val="005225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2524"/>
    <w:rPr>
      <w:rFonts w:ascii="Times New Roman" w:eastAsia="Times New Roman" w:hAnsi="Times New Roman" w:cs="Times New Roman"/>
      <w:sz w:val="24"/>
      <w:lang w:eastAsia="en-US"/>
    </w:rPr>
  </w:style>
  <w:style w:type="paragraph" w:styleId="ListBullet">
    <w:name w:val="List Bullet"/>
    <w:basedOn w:val="List"/>
    <w:rsid w:val="00522524"/>
    <w:pPr>
      <w:numPr>
        <w:numId w:val="12"/>
      </w:numPr>
      <w:tabs>
        <w:tab w:val="clear" w:pos="340"/>
      </w:tabs>
      <w:spacing w:before="40" w:after="40"/>
    </w:pPr>
  </w:style>
  <w:style w:type="paragraph" w:styleId="ListBullet2">
    <w:name w:val="List Bullet 2"/>
    <w:basedOn w:val="List2"/>
    <w:rsid w:val="00522524"/>
    <w:pPr>
      <w:numPr>
        <w:numId w:val="13"/>
      </w:numPr>
      <w:tabs>
        <w:tab w:val="clear" w:pos="680"/>
      </w:tabs>
    </w:pPr>
  </w:style>
  <w:style w:type="paragraph" w:customStyle="1" w:styleId="SuperHeading">
    <w:name w:val="SuperHeading"/>
    <w:basedOn w:val="Normal"/>
    <w:rsid w:val="00522524"/>
    <w:pPr>
      <w:spacing w:before="240" w:after="120"/>
      <w:outlineLvl w:val="0"/>
    </w:pPr>
    <w:rPr>
      <w:rFonts w:ascii="Times New Roman" w:hAnsi="Times New Roman"/>
      <w:b/>
      <w:sz w:val="32"/>
    </w:rPr>
  </w:style>
  <w:style w:type="paragraph" w:customStyle="1" w:styleId="AllowPageBreak">
    <w:name w:val="AllowPageBreak"/>
    <w:rsid w:val="005225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25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252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225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25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25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25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2524"/>
    <w:rPr>
      <w:rFonts w:ascii="Courier New" w:eastAsia="Times New Roman" w:hAnsi="Courier New" w:cs="Times New Roman"/>
      <w:i/>
      <w:szCs w:val="20"/>
      <w:lang w:eastAsia="en-US"/>
    </w:rPr>
  </w:style>
  <w:style w:type="paragraph" w:customStyle="1" w:styleId="HeadingBase">
    <w:name w:val="Heading Base"/>
    <w:rsid w:val="005225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2524"/>
    <w:pPr>
      <w:tabs>
        <w:tab w:val="right" w:leader="dot" w:pos="9072"/>
      </w:tabs>
      <w:ind w:left="567"/>
    </w:pPr>
    <w:rPr>
      <w:szCs w:val="22"/>
    </w:rPr>
  </w:style>
  <w:style w:type="paragraph" w:customStyle="1" w:styleId="TOCBase">
    <w:name w:val="TOC Base"/>
    <w:rsid w:val="005225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2524"/>
    <w:pPr>
      <w:tabs>
        <w:tab w:val="right" w:leader="dot" w:pos="9072"/>
      </w:tabs>
      <w:spacing w:before="40" w:after="40"/>
      <w:ind w:left="284"/>
    </w:pPr>
    <w:rPr>
      <w:rFonts w:ascii="Times New Roman" w:hAnsi="Times New Roman"/>
    </w:rPr>
  </w:style>
  <w:style w:type="paragraph" w:styleId="TOC1">
    <w:name w:val="toc 1"/>
    <w:basedOn w:val="TOCBase"/>
    <w:next w:val="Normal"/>
    <w:rsid w:val="005225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25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2524"/>
    <w:rPr>
      <w:rFonts w:ascii="Times New Roman" w:eastAsia="Times New Roman" w:hAnsi="Times New Roman" w:cs="Times New Roman"/>
      <w:sz w:val="16"/>
      <w:lang w:eastAsia="en-US"/>
    </w:rPr>
  </w:style>
  <w:style w:type="paragraph" w:styleId="Title">
    <w:name w:val="Title"/>
    <w:basedOn w:val="HeadingBase"/>
    <w:link w:val="TitleChar"/>
    <w:qFormat/>
    <w:rsid w:val="00522524"/>
    <w:pPr>
      <w:spacing w:before="5040"/>
      <w:jc w:val="center"/>
    </w:pPr>
    <w:rPr>
      <w:sz w:val="48"/>
      <w:szCs w:val="72"/>
      <w:lang w:val="en-US"/>
    </w:rPr>
  </w:style>
  <w:style w:type="character" w:customStyle="1" w:styleId="TitleChar">
    <w:name w:val="Title Char"/>
    <w:basedOn w:val="DefaultParagraphFont"/>
    <w:link w:val="Title"/>
    <w:rsid w:val="005225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2524"/>
    <w:pPr>
      <w:tabs>
        <w:tab w:val="left" w:pos="3600"/>
        <w:tab w:val="left" w:pos="3958"/>
      </w:tabs>
    </w:pPr>
  </w:style>
  <w:style w:type="paragraph" w:styleId="List">
    <w:name w:val="List"/>
    <w:basedOn w:val="BodyText"/>
    <w:next w:val="BodyText"/>
    <w:rsid w:val="00522524"/>
    <w:pPr>
      <w:tabs>
        <w:tab w:val="left" w:pos="340"/>
      </w:tabs>
      <w:spacing w:before="60" w:after="60"/>
      <w:ind w:left="340" w:hanging="340"/>
    </w:pPr>
  </w:style>
  <w:style w:type="paragraph" w:customStyle="1" w:styleId="Note">
    <w:name w:val="Note"/>
    <w:basedOn w:val="BodyText"/>
    <w:rsid w:val="0052252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2524"/>
    <w:rPr>
      <w:b/>
      <w:spacing w:val="0"/>
    </w:rPr>
  </w:style>
  <w:style w:type="paragraph" w:customStyle="1" w:styleId="SuperTitle">
    <w:name w:val="SuperTitle"/>
    <w:basedOn w:val="Title"/>
    <w:rsid w:val="00522524"/>
    <w:pPr>
      <w:framePr w:wrap="auto" w:hAnchor="text" w:y="6049"/>
    </w:pPr>
    <w:rPr>
      <w:color w:val="000000"/>
      <w:sz w:val="40"/>
    </w:rPr>
  </w:style>
  <w:style w:type="paragraph" w:customStyle="1" w:styleId="TOCTitle">
    <w:name w:val="TOCTitle"/>
    <w:basedOn w:val="Heading1"/>
    <w:rsid w:val="00522524"/>
    <w:pPr>
      <w:spacing w:after="240"/>
      <w:jc w:val="center"/>
      <w:outlineLvl w:val="9"/>
    </w:pPr>
    <w:rPr>
      <w:caps/>
    </w:rPr>
  </w:style>
  <w:style w:type="paragraph" w:customStyle="1" w:styleId="Version">
    <w:name w:val="Version"/>
    <w:rsid w:val="005225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2524"/>
    <w:pPr>
      <w:keepNext w:val="0"/>
      <w:tabs>
        <w:tab w:val="right" w:pos="4176"/>
      </w:tabs>
      <w:ind w:left="198" w:hanging="198"/>
    </w:pPr>
    <w:rPr>
      <w:rFonts w:ascii="Garamond" w:hAnsi="Garamond"/>
    </w:rPr>
  </w:style>
  <w:style w:type="paragraph" w:styleId="IndexHeading">
    <w:name w:val="index heading"/>
    <w:basedOn w:val="Normal"/>
    <w:next w:val="Index1"/>
    <w:semiHidden/>
    <w:rsid w:val="00522524"/>
    <w:pPr>
      <w:spacing w:before="120" w:after="120"/>
    </w:pPr>
    <w:rPr>
      <w:rFonts w:ascii="Arial" w:hAnsi="Arial"/>
      <w:b/>
      <w:color w:val="918585"/>
      <w:sz w:val="24"/>
    </w:rPr>
  </w:style>
  <w:style w:type="paragraph" w:styleId="Header">
    <w:name w:val="header"/>
    <w:basedOn w:val="Normal"/>
    <w:link w:val="HeaderChar"/>
    <w:rsid w:val="005225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2524"/>
    <w:rPr>
      <w:rFonts w:ascii="Times New Roman" w:eastAsia="Times New Roman" w:hAnsi="Times New Roman" w:cs="Times New Roman"/>
      <w:sz w:val="16"/>
      <w:szCs w:val="20"/>
      <w:lang w:val="en-GB" w:eastAsia="en-US"/>
    </w:rPr>
  </w:style>
  <w:style w:type="paragraph" w:customStyle="1" w:styleId="Chapter">
    <w:name w:val="Chapter"/>
    <w:basedOn w:val="Normal"/>
    <w:rsid w:val="00522524"/>
    <w:pPr>
      <w:spacing w:before="240"/>
    </w:pPr>
    <w:rPr>
      <w:rFonts w:ascii="Times New Roman" w:hAnsi="Times New Roman"/>
      <w:smallCaps/>
      <w:spacing w:val="80"/>
      <w:sz w:val="28"/>
    </w:rPr>
  </w:style>
  <w:style w:type="paragraph" w:customStyle="1" w:styleId="InChapter">
    <w:name w:val="InChapter"/>
    <w:basedOn w:val="Heading3"/>
    <w:rsid w:val="00522524"/>
    <w:pPr>
      <w:spacing w:after="240"/>
      <w:outlineLvl w:val="9"/>
    </w:pPr>
    <w:rPr>
      <w:noProof/>
    </w:rPr>
  </w:style>
  <w:style w:type="paragraph" w:styleId="Index2">
    <w:name w:val="index 2"/>
    <w:basedOn w:val="Normal"/>
    <w:next w:val="Normal"/>
    <w:semiHidden/>
    <w:rsid w:val="00522524"/>
    <w:pPr>
      <w:tabs>
        <w:tab w:val="right" w:pos="4176"/>
      </w:tabs>
      <w:ind w:left="568" w:hanging="284"/>
    </w:pPr>
    <w:rPr>
      <w:rFonts w:ascii="Garamond" w:hAnsi="Garamond"/>
    </w:rPr>
  </w:style>
  <w:style w:type="paragraph" w:customStyle="1" w:styleId="Byline">
    <w:name w:val="Byline"/>
    <w:rsid w:val="005225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2524"/>
    <w:pPr>
      <w:tabs>
        <w:tab w:val="clear" w:pos="3600"/>
        <w:tab w:val="clear" w:pos="3958"/>
      </w:tabs>
      <w:jc w:val="right"/>
    </w:pPr>
  </w:style>
  <w:style w:type="character" w:styleId="Emphasis">
    <w:name w:val="Emphasis"/>
    <w:basedOn w:val="DefaultParagraphFont"/>
    <w:qFormat/>
    <w:rsid w:val="00522524"/>
    <w:rPr>
      <w:i/>
    </w:rPr>
  </w:style>
  <w:style w:type="paragraph" w:styleId="Caption">
    <w:name w:val="caption"/>
    <w:basedOn w:val="BodyText"/>
    <w:next w:val="Normal"/>
    <w:qFormat/>
    <w:rsid w:val="00522524"/>
    <w:pPr>
      <w:framePr w:w="2268" w:hSpace="181" w:vSpace="181" w:wrap="around" w:vAnchor="text" w:hAnchor="page" w:x="1135" w:y="285" w:anchorLock="1"/>
    </w:pPr>
    <w:rPr>
      <w:i/>
    </w:rPr>
  </w:style>
  <w:style w:type="paragraph" w:customStyle="1" w:styleId="MiniTOCTitle">
    <w:name w:val="MiniTOCTitle"/>
    <w:basedOn w:val="Heading4"/>
    <w:rsid w:val="00522524"/>
    <w:pPr>
      <w:spacing w:before="240"/>
      <w:outlineLvl w:val="9"/>
    </w:pPr>
    <w:rPr>
      <w:noProof/>
      <w:sz w:val="24"/>
    </w:rPr>
  </w:style>
  <w:style w:type="paragraph" w:customStyle="1" w:styleId="MiniTOCItem">
    <w:name w:val="MiniTOCItem"/>
    <w:basedOn w:val="ListBullet"/>
    <w:rsid w:val="00522524"/>
    <w:pPr>
      <w:numPr>
        <w:numId w:val="0"/>
      </w:numPr>
      <w:tabs>
        <w:tab w:val="right" w:leader="dot" w:pos="6521"/>
      </w:tabs>
      <w:spacing w:before="0" w:after="0"/>
    </w:pPr>
  </w:style>
  <w:style w:type="paragraph" w:customStyle="1" w:styleId="TOFTitle">
    <w:name w:val="TOFTitle"/>
    <w:basedOn w:val="TOCTitle"/>
    <w:rsid w:val="00522524"/>
  </w:style>
  <w:style w:type="paragraph" w:styleId="TableofFigures">
    <w:name w:val="table of figures"/>
    <w:basedOn w:val="Normal"/>
    <w:next w:val="Normal"/>
    <w:semiHidden/>
    <w:rsid w:val="00522524"/>
    <w:pPr>
      <w:tabs>
        <w:tab w:val="right" w:leader="dot" w:pos="9072"/>
      </w:tabs>
      <w:ind w:left="970" w:hanging="403"/>
    </w:pPr>
    <w:rPr>
      <w:rFonts w:ascii="Times New Roman" w:hAnsi="Times New Roman"/>
      <w:b/>
    </w:rPr>
  </w:style>
  <w:style w:type="paragraph" w:styleId="ListNumber">
    <w:name w:val="List Number"/>
    <w:basedOn w:val="List"/>
    <w:rsid w:val="00522524"/>
    <w:pPr>
      <w:numPr>
        <w:numId w:val="15"/>
      </w:numPr>
      <w:tabs>
        <w:tab w:val="clear" w:pos="340"/>
      </w:tabs>
    </w:pPr>
  </w:style>
  <w:style w:type="character" w:customStyle="1" w:styleId="WingdingSymbols">
    <w:name w:val="Wingding Symbols"/>
    <w:rsid w:val="00522524"/>
    <w:rPr>
      <w:rFonts w:ascii="Wingdings" w:hAnsi="Wingdings"/>
    </w:rPr>
  </w:style>
  <w:style w:type="paragraph" w:customStyle="1" w:styleId="TableHeading">
    <w:name w:val="Table Heading"/>
    <w:basedOn w:val="HeadingBase"/>
    <w:rsid w:val="00522524"/>
    <w:pPr>
      <w:keepLines/>
      <w:pBdr>
        <w:bottom w:val="single" w:sz="6" w:space="1" w:color="918585"/>
      </w:pBdr>
      <w:spacing w:before="240"/>
    </w:pPr>
  </w:style>
  <w:style w:type="character" w:customStyle="1" w:styleId="HotSpot">
    <w:name w:val="HotSpot"/>
    <w:rsid w:val="00522524"/>
    <w:rPr>
      <w:color w:val="0033CC"/>
      <w:u w:val="none"/>
    </w:rPr>
  </w:style>
  <w:style w:type="paragraph" w:customStyle="1" w:styleId="BodyTextRight">
    <w:name w:val="Body Text Right"/>
    <w:basedOn w:val="BodyText"/>
    <w:rsid w:val="00522524"/>
    <w:pPr>
      <w:spacing w:before="0" w:after="0"/>
      <w:jc w:val="right"/>
    </w:pPr>
  </w:style>
  <w:style w:type="paragraph" w:styleId="Index3">
    <w:name w:val="index 3"/>
    <w:basedOn w:val="ListNumber2"/>
    <w:next w:val="Normal"/>
    <w:semiHidden/>
    <w:rsid w:val="00522524"/>
    <w:pPr>
      <w:numPr>
        <w:numId w:val="0"/>
      </w:numPr>
      <w:tabs>
        <w:tab w:val="right" w:leader="dot" w:pos="4176"/>
      </w:tabs>
    </w:pPr>
  </w:style>
  <w:style w:type="paragraph" w:styleId="ListNumber2">
    <w:name w:val="List Number 2"/>
    <w:basedOn w:val="List2"/>
    <w:rsid w:val="00522524"/>
    <w:pPr>
      <w:numPr>
        <w:numId w:val="10"/>
      </w:numPr>
      <w:tabs>
        <w:tab w:val="clear" w:pos="1060"/>
      </w:tabs>
    </w:pPr>
  </w:style>
  <w:style w:type="paragraph" w:customStyle="1" w:styleId="MarginNote">
    <w:name w:val="Margin Note"/>
    <w:basedOn w:val="BodyText"/>
    <w:rsid w:val="005225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25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25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2524"/>
    <w:rPr>
      <w:sz w:val="32"/>
    </w:rPr>
  </w:style>
  <w:style w:type="paragraph" w:customStyle="1" w:styleId="HeadingProcedure">
    <w:name w:val="Heading Procedure"/>
    <w:basedOn w:val="HeadingBase"/>
    <w:next w:val="Normal"/>
    <w:rsid w:val="00522524"/>
    <w:pPr>
      <w:tabs>
        <w:tab w:val="left" w:pos="0"/>
      </w:tabs>
      <w:spacing w:before="120" w:after="60"/>
    </w:pPr>
    <w:rPr>
      <w:i/>
      <w:color w:val="918585"/>
      <w:sz w:val="22"/>
    </w:rPr>
  </w:style>
  <w:style w:type="paragraph" w:customStyle="1" w:styleId="TableBodyText">
    <w:name w:val="Table Body Text"/>
    <w:basedOn w:val="BodyText"/>
    <w:rsid w:val="00522524"/>
    <w:pPr>
      <w:spacing w:before="60" w:after="60"/>
    </w:pPr>
  </w:style>
  <w:style w:type="paragraph" w:styleId="ListContinue">
    <w:name w:val="List Continue"/>
    <w:basedOn w:val="List"/>
    <w:rsid w:val="00522524"/>
    <w:pPr>
      <w:ind w:firstLine="0"/>
    </w:pPr>
  </w:style>
  <w:style w:type="paragraph" w:customStyle="1" w:styleId="ListNote">
    <w:name w:val="List Note"/>
    <w:basedOn w:val="List"/>
    <w:rsid w:val="00522524"/>
    <w:pPr>
      <w:pBdr>
        <w:top w:val="single" w:sz="6" w:space="2" w:color="918585"/>
        <w:bottom w:val="single" w:sz="6" w:space="2" w:color="918585"/>
      </w:pBdr>
      <w:tabs>
        <w:tab w:val="left" w:pos="1021"/>
      </w:tabs>
      <w:ind w:firstLine="0"/>
    </w:pPr>
  </w:style>
  <w:style w:type="paragraph" w:customStyle="1" w:styleId="Warning">
    <w:name w:val="Warning"/>
    <w:basedOn w:val="BodyText"/>
    <w:rsid w:val="00522524"/>
    <w:pPr>
      <w:shd w:val="clear" w:color="auto" w:fill="D9D9D9"/>
      <w:tabs>
        <w:tab w:val="left" w:pos="992"/>
      </w:tabs>
      <w:ind w:left="119" w:right="119"/>
    </w:pPr>
    <w:rPr>
      <w:sz w:val="20"/>
    </w:rPr>
  </w:style>
  <w:style w:type="paragraph" w:customStyle="1" w:styleId="MarginIcons">
    <w:name w:val="Margin Icons"/>
    <w:basedOn w:val="BodyText"/>
    <w:rsid w:val="005225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2524"/>
    <w:rPr>
      <w:rFonts w:ascii="Courier New" w:hAnsi="Courier New"/>
    </w:rPr>
  </w:style>
  <w:style w:type="paragraph" w:customStyle="1" w:styleId="NoteBullet">
    <w:name w:val="Note Bullet"/>
    <w:basedOn w:val="Note"/>
    <w:rsid w:val="00522524"/>
    <w:pPr>
      <w:tabs>
        <w:tab w:val="clear" w:pos="680"/>
      </w:tabs>
      <w:spacing w:before="60" w:after="60"/>
    </w:pPr>
  </w:style>
  <w:style w:type="paragraph" w:customStyle="1" w:styleId="SubHeading2">
    <w:name w:val="SubHeading2"/>
    <w:basedOn w:val="HeadingBase"/>
    <w:rsid w:val="00522524"/>
    <w:pPr>
      <w:spacing w:before="240" w:after="60"/>
    </w:pPr>
    <w:rPr>
      <w:sz w:val="20"/>
    </w:rPr>
  </w:style>
  <w:style w:type="paragraph" w:customStyle="1" w:styleId="SubHeading1">
    <w:name w:val="SubHeading1"/>
    <w:basedOn w:val="HeadingBase"/>
    <w:rsid w:val="00522524"/>
    <w:pPr>
      <w:spacing w:before="240" w:after="60"/>
    </w:pPr>
    <w:rPr>
      <w:color w:val="918585"/>
      <w:sz w:val="22"/>
    </w:rPr>
  </w:style>
  <w:style w:type="paragraph" w:customStyle="1" w:styleId="SideHeading">
    <w:name w:val="Side Heading"/>
    <w:basedOn w:val="HeadingBase"/>
    <w:rsid w:val="005225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2524"/>
    <w:pPr>
      <w:tabs>
        <w:tab w:val="num" w:pos="360"/>
      </w:tabs>
    </w:pPr>
  </w:style>
  <w:style w:type="paragraph" w:styleId="PlainText">
    <w:name w:val="Plain Text"/>
    <w:basedOn w:val="Normal"/>
    <w:link w:val="PlainTextChar"/>
    <w:rsid w:val="00522524"/>
    <w:rPr>
      <w:sz w:val="20"/>
    </w:rPr>
  </w:style>
  <w:style w:type="character" w:customStyle="1" w:styleId="PlainTextChar">
    <w:name w:val="Plain Text Char"/>
    <w:basedOn w:val="DefaultParagraphFont"/>
    <w:link w:val="PlainText"/>
    <w:rsid w:val="00522524"/>
    <w:rPr>
      <w:rFonts w:ascii="Courier New" w:eastAsia="Times New Roman" w:hAnsi="Courier New" w:cs="Times New Roman"/>
      <w:sz w:val="20"/>
      <w:szCs w:val="20"/>
      <w:lang w:eastAsia="en-US"/>
    </w:rPr>
  </w:style>
  <w:style w:type="character" w:customStyle="1" w:styleId="MenuOption">
    <w:name w:val="Menu Option"/>
    <w:basedOn w:val="DefaultParagraphFont"/>
    <w:rsid w:val="00522524"/>
    <w:rPr>
      <w:b/>
      <w:smallCaps/>
    </w:rPr>
  </w:style>
  <w:style w:type="paragraph" w:customStyle="1" w:styleId="TableListNumber">
    <w:name w:val="Table List Number"/>
    <w:basedOn w:val="ListNumber"/>
    <w:rsid w:val="00522524"/>
    <w:pPr>
      <w:numPr>
        <w:numId w:val="0"/>
      </w:numPr>
    </w:pPr>
  </w:style>
  <w:style w:type="paragraph" w:styleId="TOC4">
    <w:name w:val="toc 4"/>
    <w:basedOn w:val="TOCBase"/>
    <w:next w:val="Normal"/>
    <w:semiHidden/>
    <w:rsid w:val="00522524"/>
    <w:pPr>
      <w:tabs>
        <w:tab w:val="right" w:leader="dot" w:pos="9071"/>
      </w:tabs>
      <w:ind w:left="1701"/>
    </w:pPr>
  </w:style>
  <w:style w:type="paragraph" w:customStyle="1" w:styleId="ListAlpha">
    <w:name w:val="List Alpha"/>
    <w:basedOn w:val="List"/>
    <w:rsid w:val="00522524"/>
    <w:pPr>
      <w:numPr>
        <w:numId w:val="9"/>
      </w:numPr>
    </w:pPr>
  </w:style>
  <w:style w:type="paragraph" w:customStyle="1" w:styleId="ListAlpha2">
    <w:name w:val="List Alpha 2"/>
    <w:basedOn w:val="List2"/>
    <w:rsid w:val="00522524"/>
    <w:pPr>
      <w:numPr>
        <w:numId w:val="8"/>
      </w:numPr>
    </w:pPr>
  </w:style>
  <w:style w:type="paragraph" w:styleId="List2">
    <w:name w:val="List 2"/>
    <w:basedOn w:val="BodyText"/>
    <w:rsid w:val="00522524"/>
    <w:pPr>
      <w:tabs>
        <w:tab w:val="left" w:pos="680"/>
      </w:tabs>
      <w:spacing w:before="60" w:after="60"/>
      <w:ind w:left="680" w:hanging="340"/>
    </w:pPr>
  </w:style>
  <w:style w:type="paragraph" w:styleId="List3">
    <w:name w:val="List 3"/>
    <w:basedOn w:val="BodyText"/>
    <w:rsid w:val="00522524"/>
    <w:pPr>
      <w:tabs>
        <w:tab w:val="left" w:pos="1021"/>
      </w:tabs>
      <w:spacing w:before="60" w:after="60"/>
      <w:ind w:left="1020" w:hanging="340"/>
    </w:pPr>
  </w:style>
  <w:style w:type="paragraph" w:styleId="List4">
    <w:name w:val="List 4"/>
    <w:basedOn w:val="BodyText"/>
    <w:rsid w:val="00522524"/>
    <w:pPr>
      <w:tabs>
        <w:tab w:val="left" w:pos="1361"/>
      </w:tabs>
      <w:spacing w:before="60" w:after="60"/>
      <w:ind w:left="1361" w:hanging="340"/>
    </w:pPr>
  </w:style>
  <w:style w:type="paragraph" w:styleId="List5">
    <w:name w:val="List 5"/>
    <w:basedOn w:val="BodyText"/>
    <w:rsid w:val="00522524"/>
    <w:pPr>
      <w:tabs>
        <w:tab w:val="left" w:pos="1701"/>
      </w:tabs>
      <w:spacing w:before="60" w:after="60"/>
      <w:ind w:left="1701" w:hanging="340"/>
    </w:pPr>
  </w:style>
  <w:style w:type="paragraph" w:styleId="ListBullet3">
    <w:name w:val="List Bullet 3"/>
    <w:basedOn w:val="List3"/>
    <w:rsid w:val="00522524"/>
    <w:pPr>
      <w:numPr>
        <w:numId w:val="14"/>
      </w:numPr>
      <w:tabs>
        <w:tab w:val="clear" w:pos="1021"/>
      </w:tabs>
      <w:ind w:left="1037" w:hanging="357"/>
    </w:pPr>
  </w:style>
  <w:style w:type="paragraph" w:styleId="ListBullet4">
    <w:name w:val="List Bullet 4"/>
    <w:basedOn w:val="List4"/>
    <w:rsid w:val="00522524"/>
    <w:pPr>
      <w:numPr>
        <w:numId w:val="3"/>
      </w:numPr>
      <w:tabs>
        <w:tab w:val="clear" w:pos="1361"/>
      </w:tabs>
    </w:pPr>
  </w:style>
  <w:style w:type="paragraph" w:styleId="ListBullet5">
    <w:name w:val="List Bullet 5"/>
    <w:basedOn w:val="List5"/>
    <w:rsid w:val="00522524"/>
    <w:pPr>
      <w:numPr>
        <w:numId w:val="4"/>
      </w:numPr>
    </w:pPr>
  </w:style>
  <w:style w:type="paragraph" w:styleId="ListContinue2">
    <w:name w:val="List Continue 2"/>
    <w:basedOn w:val="List2"/>
    <w:rsid w:val="00522524"/>
    <w:pPr>
      <w:ind w:firstLine="0"/>
    </w:pPr>
  </w:style>
  <w:style w:type="paragraph" w:styleId="ListContinue3">
    <w:name w:val="List Continue 3"/>
    <w:basedOn w:val="List3"/>
    <w:rsid w:val="00522524"/>
    <w:pPr>
      <w:ind w:left="1021" w:firstLine="0"/>
    </w:pPr>
  </w:style>
  <w:style w:type="paragraph" w:styleId="ListContinue4">
    <w:name w:val="List Continue 4"/>
    <w:basedOn w:val="List4"/>
    <w:rsid w:val="00522524"/>
    <w:pPr>
      <w:ind w:firstLine="0"/>
    </w:pPr>
  </w:style>
  <w:style w:type="paragraph" w:styleId="ListContinue5">
    <w:name w:val="List Continue 5"/>
    <w:basedOn w:val="List5"/>
    <w:rsid w:val="00522524"/>
    <w:pPr>
      <w:ind w:firstLine="0"/>
    </w:pPr>
  </w:style>
  <w:style w:type="paragraph" w:styleId="ListNumber3">
    <w:name w:val="List Number 3"/>
    <w:basedOn w:val="List3"/>
    <w:rsid w:val="00522524"/>
    <w:pPr>
      <w:numPr>
        <w:numId w:val="5"/>
      </w:numPr>
    </w:pPr>
  </w:style>
  <w:style w:type="paragraph" w:styleId="ListNumber4">
    <w:name w:val="List Number 4"/>
    <w:basedOn w:val="List4"/>
    <w:rsid w:val="00522524"/>
    <w:pPr>
      <w:numPr>
        <w:numId w:val="6"/>
      </w:numPr>
    </w:pPr>
  </w:style>
  <w:style w:type="paragraph" w:styleId="ListNumber5">
    <w:name w:val="List Number 5"/>
    <w:basedOn w:val="List5"/>
    <w:rsid w:val="00522524"/>
    <w:pPr>
      <w:numPr>
        <w:numId w:val="7"/>
      </w:numPr>
    </w:pPr>
  </w:style>
  <w:style w:type="paragraph" w:styleId="BlockText">
    <w:name w:val="Block Text"/>
    <w:basedOn w:val="Normal"/>
    <w:rsid w:val="00522524"/>
    <w:pPr>
      <w:spacing w:after="120"/>
      <w:ind w:left="1440" w:right="1440"/>
    </w:pPr>
  </w:style>
  <w:style w:type="character" w:customStyle="1" w:styleId="Subscript">
    <w:name w:val="Subscript"/>
    <w:basedOn w:val="DefaultParagraphFont"/>
    <w:rsid w:val="00522524"/>
    <w:rPr>
      <w:sz w:val="16"/>
      <w:vertAlign w:val="subscript"/>
    </w:rPr>
  </w:style>
  <w:style w:type="character" w:customStyle="1" w:styleId="Superscript">
    <w:name w:val="Superscript"/>
    <w:basedOn w:val="DefaultParagraphFont"/>
    <w:rsid w:val="00522524"/>
    <w:rPr>
      <w:sz w:val="16"/>
      <w:vertAlign w:val="superscript"/>
    </w:rPr>
  </w:style>
  <w:style w:type="character" w:customStyle="1" w:styleId="Symbols">
    <w:name w:val="Symbols"/>
    <w:basedOn w:val="DefaultParagraphFont"/>
    <w:rsid w:val="00522524"/>
    <w:rPr>
      <w:rFonts w:ascii="Symbol" w:hAnsi="Symbol"/>
    </w:rPr>
  </w:style>
  <w:style w:type="character" w:customStyle="1" w:styleId="MenuOptions">
    <w:name w:val="Menu Options"/>
    <w:basedOn w:val="DefaultParagraphFont"/>
    <w:rsid w:val="00522524"/>
    <w:rPr>
      <w:rFonts w:ascii="Arial Narrow" w:hAnsi="Arial Narrow"/>
      <w:smallCaps/>
    </w:rPr>
  </w:style>
  <w:style w:type="character" w:customStyle="1" w:styleId="Buttons">
    <w:name w:val="Buttons"/>
    <w:basedOn w:val="DefaultParagraphFont"/>
    <w:rsid w:val="00522524"/>
    <w:rPr>
      <w:b/>
    </w:rPr>
  </w:style>
  <w:style w:type="character" w:customStyle="1" w:styleId="Underlined">
    <w:name w:val="Underlined"/>
    <w:basedOn w:val="DefaultParagraphFont"/>
    <w:rsid w:val="00522524"/>
    <w:rPr>
      <w:u w:val="single"/>
    </w:rPr>
  </w:style>
  <w:style w:type="paragraph" w:customStyle="1" w:styleId="TableBodyTextRight">
    <w:name w:val="Table Body Text Right"/>
    <w:basedOn w:val="TableBodyText"/>
    <w:rsid w:val="00522524"/>
    <w:pPr>
      <w:widowControl w:val="0"/>
      <w:autoSpaceDE w:val="0"/>
      <w:autoSpaceDN w:val="0"/>
      <w:adjustRightInd w:val="0"/>
      <w:jc w:val="right"/>
    </w:pPr>
    <w:rPr>
      <w:rFonts w:cs="Arial"/>
      <w:szCs w:val="18"/>
    </w:rPr>
  </w:style>
  <w:style w:type="paragraph" w:customStyle="1" w:styleId="CopyrightText">
    <w:name w:val="Copyright Text"/>
    <w:basedOn w:val="BodyText"/>
    <w:rsid w:val="00522524"/>
    <w:rPr>
      <w:sz w:val="18"/>
    </w:rPr>
  </w:style>
  <w:style w:type="paragraph" w:customStyle="1" w:styleId="BodySmallRight">
    <w:name w:val="Body Small Right"/>
    <w:basedOn w:val="BodyTextRight"/>
    <w:rsid w:val="00522524"/>
    <w:rPr>
      <w:sz w:val="18"/>
      <w:szCs w:val="18"/>
    </w:rPr>
  </w:style>
  <w:style w:type="paragraph" w:customStyle="1" w:styleId="MarginEdition">
    <w:name w:val="Margin Edition"/>
    <w:basedOn w:val="MarginNote"/>
    <w:rsid w:val="00522524"/>
    <w:pPr>
      <w:spacing w:before="0" w:after="0"/>
    </w:pPr>
    <w:rPr>
      <w:rFonts w:ascii="Times New Roman" w:hAnsi="Times New Roman"/>
      <w:color w:val="999999"/>
    </w:rPr>
  </w:style>
  <w:style w:type="paragraph" w:customStyle="1" w:styleId="Spacer">
    <w:name w:val="Spacer"/>
    <w:basedOn w:val="Normal"/>
    <w:rsid w:val="00522524"/>
    <w:rPr>
      <w:sz w:val="2"/>
      <w:szCs w:val="2"/>
    </w:rPr>
  </w:style>
  <w:style w:type="character" w:customStyle="1" w:styleId="Small">
    <w:name w:val="Small"/>
    <w:basedOn w:val="DefaultParagraphFont"/>
    <w:rsid w:val="00522524"/>
    <w:rPr>
      <w:sz w:val="16"/>
    </w:rPr>
  </w:style>
  <w:style w:type="paragraph" w:customStyle="1" w:styleId="WideTable">
    <w:name w:val="Wide Table"/>
    <w:basedOn w:val="Normal"/>
    <w:rsid w:val="00522524"/>
    <w:pPr>
      <w:ind w:left="-1418"/>
    </w:pPr>
    <w:rPr>
      <w:sz w:val="2"/>
      <w:szCs w:val="2"/>
    </w:rPr>
  </w:style>
  <w:style w:type="character" w:styleId="PageNumber">
    <w:name w:val="page number"/>
    <w:basedOn w:val="DefaultParagraphFont"/>
    <w:rsid w:val="00522524"/>
  </w:style>
  <w:style w:type="paragraph" w:styleId="Quote">
    <w:name w:val="Quote"/>
    <w:basedOn w:val="Heading1"/>
    <w:link w:val="QuoteChar"/>
    <w:qFormat/>
    <w:rsid w:val="00522524"/>
    <w:rPr>
      <w:b w:val="0"/>
      <w:sz w:val="72"/>
      <w:szCs w:val="72"/>
      <w:lang w:val="en-NZ"/>
    </w:rPr>
  </w:style>
  <w:style w:type="character" w:customStyle="1" w:styleId="QuoteChar">
    <w:name w:val="Quote Char"/>
    <w:basedOn w:val="DefaultParagraphFont"/>
    <w:link w:val="Quote"/>
    <w:rsid w:val="005225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2524"/>
    <w:pPr>
      <w:pageBreakBefore/>
    </w:pPr>
  </w:style>
  <w:style w:type="paragraph" w:customStyle="1" w:styleId="Border">
    <w:name w:val="Border"/>
    <w:basedOn w:val="Normal"/>
    <w:qFormat/>
    <w:rsid w:val="005225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2524"/>
    <w:rPr>
      <w:b/>
      <w:bCs/>
      <w:i/>
      <w:iCs/>
      <w:color w:val="auto"/>
    </w:rPr>
  </w:style>
  <w:style w:type="paragraph" w:styleId="IntenseQuote">
    <w:name w:val="Intense Quote"/>
    <w:basedOn w:val="Normal"/>
    <w:next w:val="Normal"/>
    <w:link w:val="IntenseQuoteChar"/>
    <w:uiPriority w:val="30"/>
    <w:qFormat/>
    <w:rsid w:val="005225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25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2524"/>
    <w:rPr>
      <w:smallCaps/>
      <w:color w:val="auto"/>
      <w:u w:val="single"/>
    </w:rPr>
  </w:style>
  <w:style w:type="character" w:styleId="IntenseReference">
    <w:name w:val="Intense Reference"/>
    <w:basedOn w:val="DefaultParagraphFont"/>
    <w:uiPriority w:val="32"/>
    <w:qFormat/>
    <w:rsid w:val="00522524"/>
    <w:rPr>
      <w:b/>
      <w:bCs/>
      <w:smallCaps/>
      <w:color w:val="auto"/>
      <w:spacing w:val="5"/>
      <w:u w:val="single"/>
    </w:rPr>
  </w:style>
  <w:style w:type="paragraph" w:customStyle="1" w:styleId="2ColumnHeading">
    <w:name w:val="2Column Heading"/>
    <w:basedOn w:val="BodyText"/>
    <w:qFormat/>
    <w:rsid w:val="00522524"/>
    <w:pPr>
      <w:spacing w:after="60"/>
      <w:ind w:left="-2268"/>
    </w:pPr>
    <w:rPr>
      <w:b/>
    </w:rPr>
  </w:style>
  <w:style w:type="paragraph" w:customStyle="1" w:styleId="Heading1TOC">
    <w:name w:val="Heading1 TOC"/>
    <w:basedOn w:val="Normal"/>
    <w:qFormat/>
    <w:rsid w:val="00522524"/>
    <w:pPr>
      <w:spacing w:before="240" w:after="120"/>
    </w:pPr>
    <w:rPr>
      <w:rFonts w:ascii="Times New Roman" w:hAnsi="Times New Roman"/>
      <w:b/>
      <w:sz w:val="32"/>
    </w:rPr>
  </w:style>
  <w:style w:type="paragraph" w:customStyle="1" w:styleId="Heading2TOC">
    <w:name w:val="Heading2 TOC"/>
    <w:basedOn w:val="Normal"/>
    <w:qFormat/>
    <w:rsid w:val="00522524"/>
    <w:pPr>
      <w:spacing w:before="240" w:after="60"/>
    </w:pPr>
    <w:rPr>
      <w:rFonts w:ascii="Times New Roman" w:hAnsi="Times New Roman"/>
      <w:b/>
      <w:sz w:val="28"/>
    </w:rPr>
  </w:style>
  <w:style w:type="character" w:customStyle="1" w:styleId="Underline">
    <w:name w:val="Underline"/>
    <w:basedOn w:val="DefaultParagraphFont"/>
    <w:qFormat/>
    <w:rsid w:val="00522524"/>
    <w:rPr>
      <w:u w:val="single"/>
    </w:rPr>
  </w:style>
  <w:style w:type="character" w:customStyle="1" w:styleId="BoldandItalics">
    <w:name w:val="Bold and Italics"/>
    <w:qFormat/>
    <w:rsid w:val="00522524"/>
    <w:rPr>
      <w:b/>
      <w:i/>
      <w:u w:val="none"/>
    </w:rPr>
  </w:style>
  <w:style w:type="paragraph" w:styleId="BalloonText">
    <w:name w:val="Balloon Text"/>
    <w:basedOn w:val="Normal"/>
    <w:link w:val="BalloonTextChar"/>
    <w:rsid w:val="00522524"/>
    <w:rPr>
      <w:rFonts w:ascii="Tahoma" w:hAnsi="Tahoma" w:cs="Tahoma"/>
      <w:sz w:val="16"/>
      <w:szCs w:val="16"/>
    </w:rPr>
  </w:style>
  <w:style w:type="character" w:customStyle="1" w:styleId="BalloonTextChar">
    <w:name w:val="Balloon Text Char"/>
    <w:basedOn w:val="DefaultParagraphFont"/>
    <w:link w:val="BalloonText"/>
    <w:rsid w:val="005225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25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25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2524"/>
    <w:rPr>
      <w:b/>
      <w:color w:val="660033"/>
      <w:spacing w:val="0"/>
    </w:rPr>
  </w:style>
  <w:style w:type="paragraph" w:customStyle="1" w:styleId="Nameditemlist">
    <w:name w:val="Named item list"/>
    <w:basedOn w:val="BodyText"/>
    <w:qFormat/>
    <w:rsid w:val="00522524"/>
    <w:pPr>
      <w:tabs>
        <w:tab w:val="left" w:pos="2835"/>
      </w:tabs>
      <w:ind w:left="2835" w:hanging="2835"/>
    </w:pPr>
  </w:style>
  <w:style w:type="paragraph" w:customStyle="1" w:styleId="BodyTextnopadding">
    <w:name w:val="Body Text no padding"/>
    <w:basedOn w:val="BodyText"/>
    <w:qFormat/>
    <w:rsid w:val="00522524"/>
    <w:pPr>
      <w:spacing w:before="0" w:after="0"/>
    </w:pPr>
  </w:style>
  <w:style w:type="paragraph" w:customStyle="1" w:styleId="BodyTextBold">
    <w:name w:val="Body Text Bold"/>
    <w:basedOn w:val="BodyText"/>
    <w:qFormat/>
    <w:rsid w:val="00522524"/>
    <w:rPr>
      <w:b/>
    </w:rPr>
  </w:style>
  <w:style w:type="character" w:styleId="Hyperlink">
    <w:name w:val="Hyperlink"/>
    <w:basedOn w:val="DefaultParagraphFont"/>
    <w:uiPriority w:val="99"/>
    <w:unhideWhenUsed/>
    <w:rsid w:val="003502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1242</Words>
  <Characters>7941</Characters>
  <Application>Microsoft Office Word</Application>
  <DocSecurity>0</DocSecurity>
  <Lines>226</Lines>
  <Paragraphs>143</Paragraphs>
  <ScaleCrop>false</ScaleCrop>
  <Company>Author-it Software Corporation Ltd.</Company>
  <LinksUpToDate>false</LinksUpToDate>
  <CharactersWithSpaces>9040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RIINHB217D Assist horizontal direction drilling</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2025-03-02T03:07:00Z</dcterms:created>
  <dcterms:modified xsi:type="dcterms:W3CDTF">2025-03-02T03:07:00Z</dcterms:modified>
</cp:coreProperties>
</file>