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4669" w:rsidP="001246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RIINHB213D Assist cable tool drilling</w:t>
      </w:r>
      <w:r>
        <w:fldChar w:fldCharType="end"/>
      </w:r>
    </w:p>
    <w:p w:rsidR="00124669" w:rsidP="00124669">
      <w:pPr>
        <w:pStyle w:val="Version"/>
        <w:sectPr w:rsidSect="003B4E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B4EED" w:rsidP="003B4EED">
      <w:pPr>
        <w:pStyle w:val="SuperHeading"/>
      </w:pPr>
      <w:r w:rsidRPr="003B4EED">
        <w:t>RIINHB213D Assist cable tool drilling</w:t>
      </w:r>
    </w:p>
    <w:p w:rsidR="00000000" w:rsidRPr="003B4EED" w:rsidP="003B4EED">
      <w:pPr>
        <w:pStyle w:val="Heading1"/>
      </w:pPr>
      <w:bookmarkStart w:id="1" w:name="O_673140"/>
      <w:bookmarkEnd w:id="1"/>
      <w:r w:rsidRPr="003B4EE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246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ED">
            <w:pPr>
              <w:pStyle w:val="Heading4"/>
              <w:rPr>
                <w:lang w:val="en-NZ"/>
              </w:rPr>
            </w:pPr>
            <w:r w:rsidRPr="003B4EE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ED">
            <w:pPr>
              <w:pStyle w:val="Heading4"/>
              <w:rPr>
                <w:lang w:val="en-NZ"/>
              </w:rPr>
            </w:pPr>
            <w:r w:rsidRPr="003B4EED">
              <w:t>Comment</w:t>
            </w:r>
          </w:p>
        </w:tc>
      </w:tr>
      <w:tr w:rsidTr="001246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ED">
            <w:pPr>
              <w:pStyle w:val="BodyText"/>
              <w:rPr>
                <w:lang w:val="en-NZ"/>
              </w:rPr>
            </w:pPr>
            <w:r w:rsidRPr="003B4EE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ED">
            <w:pPr>
              <w:pStyle w:val="BodyText"/>
              <w:rPr>
                <w:lang w:val="en-NZ"/>
              </w:rPr>
            </w:pPr>
            <w:r w:rsidRPr="003B4EED">
              <w:t>This unit replaces RIINHB213A Assist cable tool drilling</w:t>
            </w:r>
          </w:p>
        </w:tc>
      </w:tr>
      <w:tr w:rsidTr="001246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ED">
            <w:pPr>
              <w:pStyle w:val="BodyText"/>
              <w:rPr>
                <w:lang w:val="en-NZ"/>
              </w:rPr>
            </w:pPr>
            <w:r w:rsidRPr="003B4EE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EED" w:rsidP="003B4EED">
            <w:pPr>
              <w:pStyle w:val="BodyText"/>
            </w:pPr>
            <w:r w:rsidRPr="003B4EED">
              <w:t>Required frequency and volume of evidence amended in Performance evidence.</w:t>
            </w:r>
          </w:p>
          <w:p w:rsidR="00000000" w:rsidRPr="003B4EED" w:rsidP="003B4EED">
            <w:pPr>
              <w:pStyle w:val="BodyText"/>
            </w:pPr>
            <w:r w:rsidRPr="003B4EED">
              <w:t>Substantial amendments made in Assessment Conditions field, including: references</w:t>
            </w:r>
            <w:r w:rsidRPr="003B4EED">
              <w:t xml:space="preserve"> to Industry Sectors, assessor and subject matter expert experience requirements, how assessment should be conducted and what it should confirm.</w:t>
            </w:r>
          </w:p>
        </w:tc>
      </w:tr>
    </w:tbl>
    <w:p w:rsidR="00000000" w:rsidRPr="003B4EED" w:rsidP="003B4EED">
      <w:pPr>
        <w:pStyle w:val="BodyText"/>
      </w:pPr>
    </w:p>
    <w:p w:rsidR="00000000" w:rsidRPr="003B4EED" w:rsidP="003B4EED">
      <w:pPr>
        <w:pStyle w:val="AllowPageBreak"/>
      </w:pPr>
    </w:p>
    <w:p w:rsidR="00000000" w:rsidRPr="003B4EED" w:rsidP="003B4EED">
      <w:pPr>
        <w:pStyle w:val="Heading1"/>
      </w:pPr>
      <w:bookmarkStart w:id="2" w:name="O_673139"/>
      <w:bookmarkEnd w:id="2"/>
      <w:r w:rsidRPr="003B4EED">
        <w:t>Application</w:t>
      </w:r>
    </w:p>
    <w:p w:rsidR="00000000" w:rsidRPr="003B4EED" w:rsidP="00124669">
      <w:pPr>
        <w:pStyle w:val="BodyText"/>
      </w:pPr>
      <w:r w:rsidRPr="003B4EED">
        <w:t>This unit describes a participant’s skills and knowledge required to assist cabl</w:t>
      </w:r>
      <w:r w:rsidRPr="003B4EED">
        <w:t>e tool drilling in Drilling.</w:t>
      </w:r>
    </w:p>
    <w:p w:rsidR="00000000" w:rsidRPr="003B4EED" w:rsidP="00124669">
      <w:pPr>
        <w:pStyle w:val="BodyText"/>
      </w:pPr>
      <w:r w:rsidRPr="003B4EED">
        <w:t>This unit is appropriate for those working in drillers assistant roles.</w:t>
      </w:r>
    </w:p>
    <w:p w:rsidR="00124669" w:rsidP="00124669">
      <w:pPr>
        <w:pStyle w:val="BodyText"/>
      </w:pPr>
      <w:r w:rsidRPr="003B4EED">
        <w:t>No licensing, legislative or certification requirements apply to this unit at the time of publication.</w:t>
      </w:r>
    </w:p>
    <w:p w:rsidR="00000000" w:rsidRPr="003B4EED" w:rsidP="003B4EED">
      <w:pPr>
        <w:pStyle w:val="Heading1"/>
      </w:pPr>
      <w:bookmarkStart w:id="3" w:name="O_673138"/>
      <w:bookmarkEnd w:id="3"/>
      <w:r w:rsidRPr="003B4EED">
        <w:t>Unit Sector</w:t>
      </w:r>
    </w:p>
    <w:p w:rsidR="00000000" w:rsidRPr="003B4EED" w:rsidP="00124669">
      <w:pPr>
        <w:pStyle w:val="BodyText"/>
      </w:pPr>
      <w:r w:rsidRPr="003B4EED">
        <w:t>Drilling</w:t>
      </w:r>
    </w:p>
    <w:p w:rsidR="00000000" w:rsidRPr="003B4EED" w:rsidP="003B4EED">
      <w:pPr>
        <w:pStyle w:val="Heading1"/>
      </w:pPr>
      <w:bookmarkStart w:id="4" w:name="O_673137"/>
      <w:bookmarkEnd w:id="4"/>
      <w:r w:rsidRPr="003B4EE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B4E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ED">
            <w:pPr>
              <w:pStyle w:val="BodyText"/>
              <w:rPr>
                <w:lang w:val="en-NZ"/>
              </w:rPr>
            </w:pPr>
            <w:r w:rsidRPr="003B4EED">
              <w:t>1. Plan and prepare for assisting with cable tool drilling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EED" w:rsidP="003B4EED">
            <w:pPr>
              <w:pStyle w:val="BodyText"/>
            </w:pPr>
            <w:r w:rsidRPr="003B4EED">
              <w:t>1.1</w:t>
            </w:r>
            <w:r w:rsidRPr="003B4EED">
              <w:tab/>
              <w:t xml:space="preserve">Access, interpret and apply assist with cable tool drilling, documentation and ensure the work activity is compliant </w:t>
            </w:r>
          </w:p>
          <w:p w:rsidR="00000000" w:rsidRPr="003B4EED" w:rsidP="003B4EED">
            <w:pPr>
              <w:pStyle w:val="BodyText"/>
            </w:pPr>
            <w:r w:rsidRPr="003B4EED">
              <w:t>1.2</w:t>
            </w:r>
            <w:r w:rsidRPr="003B4EED">
              <w:tab/>
              <w:t>Obtain, read, interpret, clar</w:t>
            </w:r>
            <w:r w:rsidRPr="003B4EED">
              <w:t>ify and confirm work requirements</w:t>
            </w:r>
          </w:p>
          <w:p w:rsidR="00000000" w:rsidRPr="003B4EED" w:rsidP="003B4EED">
            <w:pPr>
              <w:pStyle w:val="BodyText"/>
            </w:pPr>
            <w:r w:rsidRPr="003B4EED">
              <w:t>1.3</w:t>
            </w:r>
            <w:r w:rsidRPr="003B4EED">
              <w:tab/>
              <w:t xml:space="preserve">Identify and address potential risks, hazards and environmental issues and implement control measures </w:t>
            </w:r>
          </w:p>
          <w:p w:rsidR="00000000" w:rsidRPr="003B4EED" w:rsidP="003B4EED">
            <w:pPr>
              <w:pStyle w:val="BodyText"/>
            </w:pPr>
            <w:r w:rsidRPr="003B4EED">
              <w:t>1.4</w:t>
            </w:r>
            <w:r w:rsidRPr="003B4EED">
              <w:tab/>
              <w:t>Select and wear a personal protective equipment appropriate for work activities</w:t>
            </w:r>
          </w:p>
          <w:p w:rsidR="00000000" w:rsidRPr="003B4EED" w:rsidP="003B4EED">
            <w:pPr>
              <w:pStyle w:val="BodyText"/>
            </w:pPr>
            <w:r w:rsidRPr="003B4EED">
              <w:t>1.5</w:t>
            </w:r>
            <w:r w:rsidRPr="003B4EED">
              <w:tab/>
              <w:t xml:space="preserve">Communicate and coordinate </w:t>
            </w:r>
            <w:r w:rsidRPr="003B4EED">
              <w:t>activities with others throughout the work activity</w:t>
            </w:r>
          </w:p>
          <w:p w:rsidR="00000000" w:rsidRPr="003B4EED" w:rsidP="003B4EED">
            <w:pPr>
              <w:pStyle w:val="BodyText"/>
            </w:pPr>
            <w:r w:rsidRPr="003B4EED">
              <w:t>1.6</w:t>
            </w:r>
            <w:r w:rsidRPr="003B4EED">
              <w:tab/>
              <w:t>Load, unload and move tools and equipment</w:t>
            </w:r>
          </w:p>
          <w:p w:rsidR="00000000" w:rsidRPr="003B4EED" w:rsidP="003B4EED">
            <w:pPr>
              <w:pStyle w:val="BodyText"/>
            </w:pPr>
            <w:r w:rsidRPr="003B4EED">
              <w:t>1.7</w:t>
            </w:r>
            <w:r w:rsidRPr="003B4EED">
              <w:tab/>
              <w:t xml:space="preserve">Identify safety precautions for handling potentially </w:t>
            </w:r>
            <w:r w:rsidRPr="003B4EED">
              <w:t>contaminated samples</w:t>
            </w:r>
          </w:p>
          <w:p w:rsidR="00000000" w:rsidP="003B4EED">
            <w:pPr>
              <w:pStyle w:val="BodyText"/>
              <w:rPr>
                <w:lang w:val="en-NZ"/>
              </w:rPr>
            </w:pPr>
            <w:r w:rsidRPr="003B4EED">
              <w:t>1.8</w:t>
            </w:r>
            <w:r w:rsidRPr="003B4EED">
              <w:tab/>
              <w:t>Obtain and interpret emergency procedures, and be prepared for fire/accident</w:t>
            </w:r>
            <w:r w:rsidRPr="003B4EED">
              <w:t>/emergency</w:t>
            </w:r>
          </w:p>
        </w:tc>
      </w:tr>
      <w:tr w:rsidTr="003B4E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ED">
            <w:pPr>
              <w:pStyle w:val="BodyText"/>
              <w:rPr>
                <w:lang w:val="en-NZ"/>
              </w:rPr>
            </w:pPr>
            <w:r w:rsidRPr="003B4EED">
              <w:t>2. Support the cable tool drilling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EED" w:rsidP="003B4EED">
            <w:pPr>
              <w:pStyle w:val="BodyText"/>
            </w:pPr>
            <w:r w:rsidRPr="003B4EED">
              <w:t>2.1</w:t>
            </w:r>
            <w:r w:rsidRPr="003B4EED">
              <w:tab/>
              <w:t>Fit/remove and measure correct bits to/from the tool string</w:t>
            </w:r>
          </w:p>
          <w:p w:rsidR="00000000" w:rsidRPr="003B4EED" w:rsidP="003B4EED">
            <w:pPr>
              <w:pStyle w:val="BodyText"/>
            </w:pPr>
            <w:r w:rsidRPr="003B4EED">
              <w:t>2.2</w:t>
            </w:r>
            <w:r w:rsidRPr="003B4EED">
              <w:tab/>
              <w:t>Layout tools and equipment in readiness for drilling</w:t>
            </w:r>
          </w:p>
          <w:p w:rsidR="00000000" w:rsidRPr="003B4EED" w:rsidP="003B4EED">
            <w:pPr>
              <w:pStyle w:val="BodyText"/>
            </w:pPr>
            <w:r w:rsidRPr="003B4EED">
              <w:t>2.3</w:t>
            </w:r>
            <w:r w:rsidRPr="003B4EED">
              <w:tab/>
              <w:t>Inspect tool string components and replace worn/damaged components</w:t>
            </w:r>
          </w:p>
          <w:p w:rsidR="00000000" w:rsidRPr="003B4EED" w:rsidP="003B4EED">
            <w:pPr>
              <w:pStyle w:val="BodyText"/>
            </w:pPr>
            <w:r w:rsidRPr="003B4EED">
              <w:t>2.4</w:t>
            </w:r>
            <w:r w:rsidRPr="003B4EED">
              <w:tab/>
              <w:t>Conti</w:t>
            </w:r>
            <w:r w:rsidRPr="003B4EED">
              <w:t>nually monitor hazards and risks, and ensure safety of self, other personnel, plant and equipment</w:t>
            </w:r>
          </w:p>
          <w:p w:rsidR="00000000" w:rsidP="003B4EED">
            <w:pPr>
              <w:pStyle w:val="BodyText"/>
              <w:rPr>
                <w:lang w:val="en-NZ"/>
              </w:rPr>
            </w:pPr>
            <w:r w:rsidRPr="003B4EED">
              <w:t>2.5</w:t>
            </w:r>
            <w:r w:rsidRPr="003B4EED">
              <w:tab/>
              <w:t>Operate rod/casing handling equipment</w:t>
            </w:r>
          </w:p>
        </w:tc>
      </w:tr>
      <w:tr w:rsidTr="003B4E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ED">
            <w:pPr>
              <w:pStyle w:val="BodyText"/>
              <w:rPr>
                <w:lang w:val="en-NZ"/>
              </w:rPr>
            </w:pPr>
            <w:r w:rsidRPr="003B4EED">
              <w:t>3. Handle samples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EED" w:rsidP="003B4EED">
            <w:pPr>
              <w:pStyle w:val="BodyText"/>
            </w:pPr>
            <w:r w:rsidRPr="003B4EED">
              <w:t>3.1</w:t>
            </w:r>
            <w:r w:rsidRPr="003B4EED">
              <w:tab/>
              <w:t>Remove samples from barrels</w:t>
            </w:r>
          </w:p>
          <w:p w:rsidR="00000000" w:rsidRPr="003B4EED" w:rsidP="003B4EED">
            <w:pPr>
              <w:pStyle w:val="BodyText"/>
            </w:pPr>
            <w:r w:rsidRPr="003B4EED">
              <w:t>3.2</w:t>
            </w:r>
            <w:r w:rsidRPr="003B4EED">
              <w:tab/>
            </w:r>
            <w:r w:rsidRPr="003B4EED">
              <w:t>Take precautions to ensure no surface contamination of samples</w:t>
            </w:r>
          </w:p>
          <w:p w:rsidR="00000000" w:rsidP="003B4EED">
            <w:pPr>
              <w:pStyle w:val="BodyText"/>
              <w:rPr>
                <w:lang w:val="en-NZ"/>
              </w:rPr>
            </w:pPr>
            <w:r w:rsidRPr="003B4EED">
              <w:t>3.3</w:t>
            </w:r>
            <w:r w:rsidRPr="003B4EED">
              <w:tab/>
              <w:t>Carry out collection of sludge samples</w:t>
            </w:r>
          </w:p>
        </w:tc>
      </w:tr>
      <w:tr w:rsidTr="003B4E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ED">
            <w:pPr>
              <w:pStyle w:val="BodyText"/>
              <w:rPr>
                <w:lang w:val="en-NZ"/>
              </w:rPr>
            </w:pPr>
            <w:r w:rsidRPr="003B4EED">
              <w:t>4. Mix drilling fluids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EED" w:rsidP="003B4EED">
            <w:pPr>
              <w:pStyle w:val="BodyText"/>
            </w:pPr>
            <w:r w:rsidRPr="003B4EED">
              <w:t>4.1</w:t>
            </w:r>
            <w:r w:rsidRPr="003B4EED">
              <w:tab/>
              <w:t>Check labels and read and interpret safety information/ hazard codes</w:t>
            </w:r>
          </w:p>
          <w:p w:rsidR="00000000" w:rsidRPr="003B4EED" w:rsidP="003B4EED">
            <w:pPr>
              <w:pStyle w:val="BodyText"/>
            </w:pPr>
            <w:r w:rsidRPr="003B4EED">
              <w:t>4.2</w:t>
            </w:r>
            <w:r w:rsidRPr="003B4EED">
              <w:tab/>
              <w:t>Mix drilling fluid</w:t>
            </w:r>
          </w:p>
          <w:p w:rsidR="00000000" w:rsidRPr="003B4EED" w:rsidP="003B4EED">
            <w:pPr>
              <w:pStyle w:val="BodyText"/>
            </w:pPr>
            <w:r w:rsidRPr="003B4EED">
              <w:t>4.3</w:t>
            </w:r>
            <w:r w:rsidRPr="003B4EED">
              <w:tab/>
              <w:t>Carry out storage of drill</w:t>
            </w:r>
            <w:r w:rsidRPr="003B4EED">
              <w:t>ing mud components and additives</w:t>
            </w:r>
          </w:p>
          <w:p w:rsidR="00000000" w:rsidP="003B4EED">
            <w:pPr>
              <w:pStyle w:val="BodyText"/>
              <w:rPr>
                <w:lang w:val="en-NZ"/>
              </w:rPr>
            </w:pPr>
            <w:r w:rsidRPr="003B4EED">
              <w:t>4.4</w:t>
            </w:r>
            <w:r w:rsidRPr="003B4EED">
              <w:tab/>
              <w:t>Perform basic tests on fluids and record/report the results</w:t>
            </w:r>
          </w:p>
        </w:tc>
      </w:tr>
      <w:tr w:rsidTr="003B4E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ED">
            <w:pPr>
              <w:pStyle w:val="BodyText"/>
              <w:rPr>
                <w:lang w:val="en-NZ"/>
              </w:rPr>
            </w:pPr>
            <w:r w:rsidRPr="003B4EED">
              <w:t>5. Carry out basic maintenance of tools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EED" w:rsidP="003B4EED">
            <w:pPr>
              <w:pStyle w:val="BodyText"/>
            </w:pPr>
            <w:r w:rsidRPr="003B4EED">
              <w:t>5.1</w:t>
            </w:r>
            <w:r w:rsidRPr="003B4EED">
              <w:tab/>
              <w:t>Perform inspection and checks on serviceability of drilling components</w:t>
            </w:r>
          </w:p>
          <w:p w:rsidR="00000000" w:rsidRPr="003B4EED" w:rsidP="003B4EED">
            <w:pPr>
              <w:pStyle w:val="BodyText"/>
            </w:pPr>
            <w:r w:rsidRPr="003B4EED">
              <w:t>5.2</w:t>
            </w:r>
            <w:r w:rsidRPr="003B4EED">
              <w:tab/>
              <w:t>Perform inspections and r</w:t>
            </w:r>
            <w:r w:rsidRPr="003B4EED">
              <w:t>outine checks on ancillary equipment</w:t>
            </w:r>
          </w:p>
          <w:p w:rsidR="00000000" w:rsidRPr="003B4EED" w:rsidP="003B4EED">
            <w:pPr>
              <w:pStyle w:val="BodyText"/>
            </w:pPr>
            <w:r w:rsidRPr="003B4EED">
              <w:t>5.3</w:t>
            </w:r>
            <w:r w:rsidRPr="003B4EED">
              <w:tab/>
              <w:t>Complete housekeeping activities</w:t>
            </w:r>
          </w:p>
          <w:p w:rsidR="00000000" w:rsidRPr="003B4EED" w:rsidP="003B4EED">
            <w:pPr>
              <w:pStyle w:val="BodyText"/>
            </w:pPr>
            <w:r w:rsidRPr="003B4EED">
              <w:t>5.4</w:t>
            </w:r>
            <w:r w:rsidRPr="003B4EED">
              <w:tab/>
              <w:t>Process records</w:t>
            </w:r>
          </w:p>
        </w:tc>
      </w:tr>
    </w:tbl>
    <w:p w:rsidR="00000000" w:rsidRPr="003B4EED" w:rsidP="003B4EED">
      <w:pPr>
        <w:pStyle w:val="BodyText"/>
      </w:pPr>
    </w:p>
    <w:p w:rsidR="00000000" w:rsidRPr="003B4EED" w:rsidP="003B4EED">
      <w:pPr>
        <w:pStyle w:val="AllowPageBreak"/>
      </w:pPr>
    </w:p>
    <w:p w:rsidR="00000000" w:rsidRPr="003B4EED" w:rsidP="003B4EED">
      <w:pPr>
        <w:pStyle w:val="Heading1"/>
      </w:pPr>
      <w:bookmarkStart w:id="5" w:name="O_673136"/>
      <w:bookmarkEnd w:id="5"/>
      <w:r w:rsidRPr="003B4EED">
        <w:t>Foundation Skills</w:t>
      </w:r>
    </w:p>
    <w:p w:rsidR="00124669" w:rsidP="00124669">
      <w:pPr>
        <w:pStyle w:val="BodyText"/>
      </w:pPr>
      <w:r w:rsidRPr="003B4EED">
        <w:t>Foundation skills essential to performance are explicit in the performance criteria of this unit. Further information is avai</w:t>
      </w:r>
      <w:r w:rsidRPr="003B4EED">
        <w:t>lable in the Resources and Infrastructure Industry Training Package Companion Volume.</w:t>
      </w:r>
    </w:p>
    <w:p w:rsidR="00000000" w:rsidRPr="003B4EED" w:rsidP="003B4EED">
      <w:pPr>
        <w:pStyle w:val="Heading1"/>
      </w:pPr>
      <w:bookmarkStart w:id="6" w:name="O_673135"/>
      <w:bookmarkEnd w:id="6"/>
      <w:r w:rsidRPr="003B4EED">
        <w:t>Unit Mapping Information</w:t>
      </w:r>
    </w:p>
    <w:p w:rsidR="00124669" w:rsidP="00124669">
      <w:pPr>
        <w:pStyle w:val="BodyText"/>
      </w:pPr>
      <w:r w:rsidRPr="003B4EED">
        <w:t>No equivalent unit</w:t>
      </w:r>
    </w:p>
    <w:p w:rsidR="00000000" w:rsidRPr="003B4EED" w:rsidP="003B4EED">
      <w:pPr>
        <w:pStyle w:val="Heading1"/>
      </w:pPr>
      <w:bookmarkStart w:id="7" w:name="O_673141"/>
      <w:bookmarkEnd w:id="7"/>
      <w:r w:rsidRPr="003B4EED">
        <w:t>Links</w:t>
      </w:r>
    </w:p>
    <w:p w:rsidR="00000000" w:rsidRPr="003B4EED" w:rsidP="00124669">
      <w:pPr>
        <w:pStyle w:val="BodyText"/>
      </w:pPr>
      <w:r w:rsidRPr="003B4E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029C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B4EED" w:rsidP="003B4EED"/>
    <w:sectPr w:rsidSect="003B4E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E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EED" w:rsidRPr="00124669" w:rsidP="001246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E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69" w:rsidP="003B4E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4669" w:rsidP="003B4E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4669" w:rsidP="003B4E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E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4EED" w:rsidRPr="00124669" w:rsidP="001246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E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69" w:rsidRPr="002D2AF8" w:rsidP="003B4E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RIINHB213D Assist cable tool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124669" w:rsidP="003B4E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E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4E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4E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4E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4E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4E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4E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4E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4E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4E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4E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4EED"/>
  </w:style>
  <w:style w:type="character" w:customStyle="1" w:styleId="Heading1Char">
    <w:name w:val="Heading 1 Char"/>
    <w:basedOn w:val="DefaultParagraphFont"/>
    <w:link w:val="Heading1"/>
    <w:rsid w:val="003B4E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4EE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B4E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4EE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B4E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4E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4E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4E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4E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4E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4E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4E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4E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4E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4E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4E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4E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4E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4E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4E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4E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4E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4E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4E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4EE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4E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4EED"/>
    <w:rPr>
      <w:b/>
      <w:spacing w:val="0"/>
    </w:rPr>
  </w:style>
  <w:style w:type="paragraph" w:customStyle="1" w:styleId="SuperTitle">
    <w:name w:val="SuperTitle"/>
    <w:basedOn w:val="Title"/>
    <w:rsid w:val="003B4E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4E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4E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4EE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4E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4E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4E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4E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4E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4E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4E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4E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4E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4EED"/>
    <w:rPr>
      <w:i/>
    </w:rPr>
  </w:style>
  <w:style w:type="paragraph" w:styleId="Caption">
    <w:name w:val="caption"/>
    <w:basedOn w:val="BodyText"/>
    <w:next w:val="Normal"/>
    <w:qFormat/>
    <w:rsid w:val="003B4E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4E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4E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4EED"/>
  </w:style>
  <w:style w:type="paragraph" w:styleId="TableofFigures">
    <w:name w:val="table of figures"/>
    <w:basedOn w:val="Normal"/>
    <w:next w:val="Normal"/>
    <w:semiHidden/>
    <w:rsid w:val="003B4E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4EE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4EED"/>
    <w:rPr>
      <w:rFonts w:ascii="Wingdings" w:hAnsi="Wingdings"/>
    </w:rPr>
  </w:style>
  <w:style w:type="paragraph" w:customStyle="1" w:styleId="TableHeading">
    <w:name w:val="Table Heading"/>
    <w:basedOn w:val="HeadingBase"/>
    <w:rsid w:val="003B4E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4EED"/>
    <w:rPr>
      <w:color w:val="0033CC"/>
      <w:u w:val="none"/>
    </w:rPr>
  </w:style>
  <w:style w:type="paragraph" w:customStyle="1" w:styleId="BodyTextRight">
    <w:name w:val="Body Text Right"/>
    <w:basedOn w:val="BodyText"/>
    <w:rsid w:val="003B4E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4E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4E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4E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4E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4E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4EED"/>
    <w:rPr>
      <w:sz w:val="32"/>
    </w:rPr>
  </w:style>
  <w:style w:type="paragraph" w:customStyle="1" w:styleId="HeadingProcedure">
    <w:name w:val="Heading Procedure"/>
    <w:basedOn w:val="HeadingBase"/>
    <w:next w:val="Normal"/>
    <w:rsid w:val="003B4E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4EED"/>
    <w:pPr>
      <w:spacing w:before="60" w:after="60"/>
    </w:pPr>
  </w:style>
  <w:style w:type="paragraph" w:styleId="ListContinue">
    <w:name w:val="List Continue"/>
    <w:basedOn w:val="List"/>
    <w:rsid w:val="003B4EED"/>
    <w:pPr>
      <w:ind w:firstLine="0"/>
    </w:pPr>
  </w:style>
  <w:style w:type="paragraph" w:customStyle="1" w:styleId="ListNote">
    <w:name w:val="List Note"/>
    <w:basedOn w:val="List"/>
    <w:rsid w:val="003B4E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4E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4E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4EED"/>
    <w:rPr>
      <w:rFonts w:ascii="Courier New" w:hAnsi="Courier New"/>
    </w:rPr>
  </w:style>
  <w:style w:type="paragraph" w:customStyle="1" w:styleId="NoteBullet">
    <w:name w:val="Note Bullet"/>
    <w:basedOn w:val="Note"/>
    <w:rsid w:val="003B4E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4E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4E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4E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4EE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4E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4E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4EED"/>
    <w:rPr>
      <w:b/>
      <w:smallCaps/>
    </w:rPr>
  </w:style>
  <w:style w:type="paragraph" w:customStyle="1" w:styleId="TableListNumber">
    <w:name w:val="Table List Number"/>
    <w:basedOn w:val="ListNumber"/>
    <w:rsid w:val="003B4E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4E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4EED"/>
    <w:pPr>
      <w:numPr>
        <w:numId w:val="7"/>
      </w:numPr>
    </w:pPr>
  </w:style>
  <w:style w:type="paragraph" w:customStyle="1" w:styleId="ListAlpha2">
    <w:name w:val="List Alpha 2"/>
    <w:basedOn w:val="List2"/>
    <w:rsid w:val="003B4EED"/>
    <w:pPr>
      <w:numPr>
        <w:numId w:val="6"/>
      </w:numPr>
    </w:pPr>
  </w:style>
  <w:style w:type="paragraph" w:styleId="List2">
    <w:name w:val="List 2"/>
    <w:basedOn w:val="BodyText"/>
    <w:rsid w:val="003B4E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4E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4E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4E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4EE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4EE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4EED"/>
    <w:pPr>
      <w:numPr>
        <w:numId w:val="2"/>
      </w:numPr>
    </w:pPr>
  </w:style>
  <w:style w:type="paragraph" w:styleId="ListContinue2">
    <w:name w:val="List Continue 2"/>
    <w:basedOn w:val="List2"/>
    <w:rsid w:val="003B4EED"/>
    <w:pPr>
      <w:ind w:firstLine="0"/>
    </w:pPr>
  </w:style>
  <w:style w:type="paragraph" w:styleId="ListContinue3">
    <w:name w:val="List Continue 3"/>
    <w:basedOn w:val="List3"/>
    <w:rsid w:val="003B4EED"/>
    <w:pPr>
      <w:ind w:left="1021" w:firstLine="0"/>
    </w:pPr>
  </w:style>
  <w:style w:type="paragraph" w:styleId="ListContinue4">
    <w:name w:val="List Continue 4"/>
    <w:basedOn w:val="List4"/>
    <w:rsid w:val="003B4EED"/>
    <w:pPr>
      <w:ind w:firstLine="0"/>
    </w:pPr>
  </w:style>
  <w:style w:type="paragraph" w:styleId="ListContinue5">
    <w:name w:val="List Continue 5"/>
    <w:basedOn w:val="List5"/>
    <w:rsid w:val="003B4EED"/>
    <w:pPr>
      <w:ind w:firstLine="0"/>
    </w:pPr>
  </w:style>
  <w:style w:type="paragraph" w:styleId="ListNumber3">
    <w:name w:val="List Number 3"/>
    <w:basedOn w:val="List3"/>
    <w:rsid w:val="003B4EED"/>
    <w:pPr>
      <w:numPr>
        <w:numId w:val="3"/>
      </w:numPr>
    </w:pPr>
  </w:style>
  <w:style w:type="paragraph" w:styleId="ListNumber4">
    <w:name w:val="List Number 4"/>
    <w:basedOn w:val="List4"/>
    <w:rsid w:val="003B4EED"/>
    <w:pPr>
      <w:numPr>
        <w:numId w:val="4"/>
      </w:numPr>
    </w:pPr>
  </w:style>
  <w:style w:type="paragraph" w:styleId="ListNumber5">
    <w:name w:val="List Number 5"/>
    <w:basedOn w:val="List5"/>
    <w:rsid w:val="003B4EED"/>
    <w:pPr>
      <w:numPr>
        <w:numId w:val="5"/>
      </w:numPr>
    </w:pPr>
  </w:style>
  <w:style w:type="paragraph" w:styleId="BlockText">
    <w:name w:val="Block Text"/>
    <w:basedOn w:val="Normal"/>
    <w:rsid w:val="003B4E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4E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4EED"/>
    <w:rPr>
      <w:sz w:val="16"/>
      <w:vertAlign w:val="superscript"/>
    </w:rPr>
  </w:style>
  <w:style w:type="character" w:customStyle="1" w:styleId="Symbols">
    <w:name w:val="Symbols"/>
    <w:basedOn w:val="DefaultParagraphFont"/>
    <w:rsid w:val="003B4EED"/>
    <w:rPr>
      <w:rFonts w:ascii="Symbol" w:hAnsi="Symbol"/>
    </w:rPr>
  </w:style>
  <w:style w:type="character" w:customStyle="1" w:styleId="MenuOptions">
    <w:name w:val="Menu Options"/>
    <w:basedOn w:val="DefaultParagraphFont"/>
    <w:rsid w:val="003B4E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4EED"/>
    <w:rPr>
      <w:b/>
    </w:rPr>
  </w:style>
  <w:style w:type="character" w:customStyle="1" w:styleId="Underlined">
    <w:name w:val="Underlined"/>
    <w:basedOn w:val="DefaultParagraphFont"/>
    <w:rsid w:val="003B4EED"/>
    <w:rPr>
      <w:u w:val="single"/>
    </w:rPr>
  </w:style>
  <w:style w:type="paragraph" w:customStyle="1" w:styleId="TableBodyTextRight">
    <w:name w:val="Table Body Text Right"/>
    <w:basedOn w:val="TableBodyText"/>
    <w:rsid w:val="003B4E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4EED"/>
    <w:rPr>
      <w:sz w:val="18"/>
    </w:rPr>
  </w:style>
  <w:style w:type="paragraph" w:customStyle="1" w:styleId="BodySmallRight">
    <w:name w:val="Body Small Right"/>
    <w:basedOn w:val="BodyTextRight"/>
    <w:rsid w:val="003B4EED"/>
    <w:rPr>
      <w:sz w:val="18"/>
      <w:szCs w:val="18"/>
    </w:rPr>
  </w:style>
  <w:style w:type="paragraph" w:customStyle="1" w:styleId="MarginEdition">
    <w:name w:val="Margin Edition"/>
    <w:basedOn w:val="MarginNote"/>
    <w:rsid w:val="003B4E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4EED"/>
    <w:rPr>
      <w:sz w:val="2"/>
      <w:szCs w:val="2"/>
    </w:rPr>
  </w:style>
  <w:style w:type="character" w:customStyle="1" w:styleId="Small">
    <w:name w:val="Small"/>
    <w:basedOn w:val="DefaultParagraphFont"/>
    <w:rsid w:val="003B4EED"/>
    <w:rPr>
      <w:sz w:val="16"/>
    </w:rPr>
  </w:style>
  <w:style w:type="paragraph" w:customStyle="1" w:styleId="WideTable">
    <w:name w:val="Wide Table"/>
    <w:basedOn w:val="Normal"/>
    <w:rsid w:val="003B4E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4EED"/>
  </w:style>
  <w:style w:type="paragraph" w:styleId="Quote">
    <w:name w:val="Quote"/>
    <w:basedOn w:val="Heading1"/>
    <w:link w:val="QuoteChar"/>
    <w:qFormat/>
    <w:rsid w:val="003B4E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4E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4EED"/>
    <w:pPr>
      <w:pageBreakBefore/>
    </w:pPr>
  </w:style>
  <w:style w:type="paragraph" w:customStyle="1" w:styleId="Border">
    <w:name w:val="Border"/>
    <w:basedOn w:val="Normal"/>
    <w:qFormat/>
    <w:rsid w:val="003B4E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4E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E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E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4E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4E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4E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4E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4E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4EED"/>
    <w:rPr>
      <w:u w:val="single"/>
    </w:rPr>
  </w:style>
  <w:style w:type="character" w:customStyle="1" w:styleId="BoldandItalics">
    <w:name w:val="Bold and Italics"/>
    <w:qFormat/>
    <w:rsid w:val="003B4EED"/>
    <w:rPr>
      <w:b/>
      <w:i/>
      <w:u w:val="none"/>
    </w:rPr>
  </w:style>
  <w:style w:type="paragraph" w:styleId="BalloonText">
    <w:name w:val="Balloon Text"/>
    <w:basedOn w:val="Normal"/>
    <w:link w:val="BalloonTextChar"/>
    <w:rsid w:val="003B4E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4E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4E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4E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4E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4E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4EED"/>
    <w:pPr>
      <w:spacing w:before="0" w:after="0"/>
    </w:pPr>
  </w:style>
  <w:style w:type="paragraph" w:customStyle="1" w:styleId="BodyTextBold">
    <w:name w:val="Body Text Bold"/>
    <w:basedOn w:val="BodyText"/>
    <w:qFormat/>
    <w:rsid w:val="003B4EED"/>
    <w:rPr>
      <w:b/>
    </w:rPr>
  </w:style>
  <w:style w:type="character" w:styleId="Hyperlink">
    <w:name w:val="Hyperlink"/>
    <w:basedOn w:val="DefaultParagraphFont"/>
    <w:uiPriority w:val="99"/>
    <w:unhideWhenUsed/>
    <w:rsid w:val="001246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2780</Characters>
  <Application>Microsoft Office Word</Application>
  <DocSecurity>0</DocSecurity>
  <Lines>92</Lines>
  <Paragraphs>64</Paragraphs>
  <ScaleCrop>false</ScaleCrop>
  <Company>Author-it Software Corporation Ltd.</Company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RIINHB213D Assist cable tool drilling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2021-01-25T11:57:00Z</dcterms:created>
  <dcterms:modified xsi:type="dcterms:W3CDTF">2021-01-25T11:57:00Z</dcterms:modified>
</cp:coreProperties>
</file>