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13A7" w:rsidP="003D13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RIINHB210D Assist surface directional drilling</w:t>
      </w:r>
      <w:r>
        <w:fldChar w:fldCharType="end"/>
      </w:r>
    </w:p>
    <w:p w:rsidR="003D13A7" w:rsidP="003D13A7">
      <w:pPr>
        <w:pStyle w:val="Version"/>
        <w:sectPr w:rsidSect="00E945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945B9" w:rsidP="00E945B9">
      <w:pPr>
        <w:pStyle w:val="SuperHeading"/>
      </w:pPr>
      <w:r w:rsidRPr="00E945B9">
        <w:t>RIINHB210D Assist surface directional drilling</w:t>
      </w:r>
    </w:p>
    <w:p w:rsidR="00000000" w:rsidRPr="00E945B9" w:rsidP="00E945B9">
      <w:pPr>
        <w:pStyle w:val="Heading1"/>
      </w:pPr>
      <w:bookmarkStart w:id="1" w:name="O_688966"/>
      <w:bookmarkEnd w:id="1"/>
      <w:r w:rsidRPr="00E945B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3D13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5B9">
            <w:pPr>
              <w:pStyle w:val="Heading4"/>
              <w:rPr>
                <w:lang w:val="en-NZ"/>
              </w:rPr>
            </w:pPr>
            <w:r w:rsidRPr="00E945B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5B9">
            <w:pPr>
              <w:pStyle w:val="Heading4"/>
              <w:rPr>
                <w:lang w:val="en-NZ"/>
              </w:rPr>
            </w:pPr>
            <w:r w:rsidRPr="00E945B9">
              <w:t>Comment</w:t>
            </w:r>
          </w:p>
        </w:tc>
      </w:tr>
      <w:tr w:rsidTr="003D13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5B9">
            <w:pPr>
              <w:pStyle w:val="BodyText"/>
              <w:rPr>
                <w:lang w:val="en-NZ"/>
              </w:rPr>
            </w:pPr>
            <w:r w:rsidRPr="00E945B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5B9">
            <w:pPr>
              <w:pStyle w:val="BodyText"/>
              <w:rPr>
                <w:lang w:val="en-NZ"/>
              </w:rPr>
            </w:pPr>
            <w:r w:rsidRPr="00E945B9">
              <w:t>This unit replaces RIINHB210B Assist surface directional drilling</w:t>
            </w:r>
          </w:p>
        </w:tc>
      </w:tr>
      <w:tr w:rsidTr="003D13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5B9">
            <w:pPr>
              <w:pStyle w:val="BodyText"/>
              <w:rPr>
                <w:lang w:val="en-NZ"/>
              </w:rPr>
            </w:pPr>
            <w:r w:rsidRPr="00E945B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5B9" w:rsidP="00E945B9">
            <w:pPr>
              <w:pStyle w:val="BodyText"/>
            </w:pPr>
            <w:r w:rsidRPr="00E945B9">
              <w:t>Required frequency and volume of evidence amended in Performance evidence.</w:t>
            </w:r>
          </w:p>
          <w:p w:rsidR="00000000" w:rsidRPr="00E945B9" w:rsidP="00E945B9">
            <w:pPr>
              <w:pStyle w:val="BodyText"/>
            </w:pPr>
            <w:r w:rsidRPr="00E945B9">
              <w:t>Substantial amendments made in Assessment Conditions field, incl</w:t>
            </w:r>
            <w:r w:rsidRPr="00E945B9">
              <w:t>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945B9" w:rsidP="00E945B9">
      <w:pPr>
        <w:pStyle w:val="BodyText"/>
      </w:pPr>
    </w:p>
    <w:p w:rsidR="00000000" w:rsidRPr="00E945B9" w:rsidP="00E945B9">
      <w:pPr>
        <w:pStyle w:val="AllowPageBreak"/>
      </w:pPr>
    </w:p>
    <w:p w:rsidR="00000000" w:rsidRPr="00E945B9" w:rsidP="00E945B9">
      <w:pPr>
        <w:pStyle w:val="Heading1"/>
      </w:pPr>
      <w:bookmarkStart w:id="2" w:name="O_688964"/>
      <w:bookmarkEnd w:id="2"/>
      <w:r w:rsidRPr="00E945B9">
        <w:t>Application</w:t>
      </w:r>
    </w:p>
    <w:p w:rsidR="00000000" w:rsidRPr="00E945B9" w:rsidP="003D13A7">
      <w:pPr>
        <w:pStyle w:val="BodyText"/>
      </w:pPr>
      <w:r w:rsidRPr="00E945B9">
        <w:t>This unit describes a participant’s skills and knowledge requir</w:t>
      </w:r>
      <w:r w:rsidRPr="00E945B9">
        <w:t xml:space="preserve">ed to assist surface directional drilling in Coal mining and Drilling. </w:t>
      </w:r>
    </w:p>
    <w:p w:rsidR="00000000" w:rsidRPr="00E945B9" w:rsidP="003D13A7">
      <w:pPr>
        <w:pStyle w:val="BodyText"/>
      </w:pPr>
      <w:r w:rsidRPr="00E945B9">
        <w:t>This unit is appropriate for those working in driller assistants roles.</w:t>
      </w:r>
    </w:p>
    <w:p w:rsidR="003D13A7" w:rsidP="003D13A7">
      <w:pPr>
        <w:pStyle w:val="BodyText"/>
      </w:pPr>
      <w:r w:rsidRPr="00E945B9">
        <w:t>No licensing, legislative or certification requirements apply to this unit at the time of publication.</w:t>
      </w:r>
    </w:p>
    <w:p w:rsidR="00000000" w:rsidRPr="00E945B9" w:rsidP="00E945B9">
      <w:pPr>
        <w:pStyle w:val="Heading1"/>
      </w:pPr>
      <w:bookmarkStart w:id="3" w:name="O_688963"/>
      <w:bookmarkEnd w:id="3"/>
      <w:r w:rsidRPr="00E945B9">
        <w:t>Unit Sector</w:t>
      </w:r>
    </w:p>
    <w:p w:rsidR="00000000" w:rsidRPr="00E945B9" w:rsidP="003D13A7">
      <w:pPr>
        <w:pStyle w:val="List"/>
      </w:pPr>
      <w:r w:rsidRPr="00E945B9">
        <w:t>Coal mining</w:t>
      </w:r>
    </w:p>
    <w:p w:rsidR="00000000" w:rsidRPr="00E945B9" w:rsidP="003D13A7">
      <w:pPr>
        <w:pStyle w:val="List"/>
      </w:pPr>
      <w:r w:rsidRPr="00E945B9">
        <w:t>Drilling</w:t>
      </w:r>
    </w:p>
    <w:p w:rsidR="00000000" w:rsidRPr="00E945B9" w:rsidP="00E945B9">
      <w:pPr>
        <w:pStyle w:val="AllowPageBreak"/>
      </w:pPr>
    </w:p>
    <w:p w:rsidR="00000000" w:rsidRPr="00E945B9" w:rsidP="00E945B9">
      <w:pPr>
        <w:pStyle w:val="Heading1"/>
      </w:pPr>
      <w:bookmarkStart w:id="4" w:name="O_688962"/>
      <w:bookmarkEnd w:id="4"/>
      <w:r w:rsidRPr="00E945B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945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5B9">
            <w:pPr>
              <w:pStyle w:val="BodyText"/>
              <w:rPr>
                <w:lang w:val="en-NZ"/>
              </w:rPr>
            </w:pPr>
            <w:r w:rsidRPr="00E945B9">
              <w:t>1.  Plan and prepare for assisting with surface directional drilling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5B9" w:rsidP="00E945B9">
            <w:pPr>
              <w:pStyle w:val="BodyText"/>
            </w:pPr>
            <w:r w:rsidRPr="00E945B9">
              <w:t>1.1</w:t>
            </w:r>
            <w:r w:rsidRPr="00E945B9">
              <w:tab/>
            </w:r>
            <w:r w:rsidRPr="00E945B9">
              <w:t xml:space="preserve">Access, interpret and apply surface directional drilling documentation, and ensure the work activity is compliant </w:t>
            </w:r>
          </w:p>
          <w:p w:rsidR="00000000" w:rsidRPr="00E945B9" w:rsidP="00E945B9">
            <w:pPr>
              <w:pStyle w:val="BodyText"/>
            </w:pPr>
            <w:r w:rsidRPr="00E945B9">
              <w:t>1.2</w:t>
            </w:r>
            <w:r w:rsidRPr="00E945B9">
              <w:tab/>
              <w:t xml:space="preserve">Obtain, read, interpret, clarify and confirm work requirements </w:t>
            </w:r>
          </w:p>
          <w:p w:rsidR="00000000" w:rsidRPr="00E945B9" w:rsidP="00E945B9">
            <w:pPr>
              <w:pStyle w:val="BodyText"/>
            </w:pPr>
            <w:r w:rsidRPr="00E945B9">
              <w:t>1.3</w:t>
            </w:r>
            <w:r w:rsidRPr="00E945B9">
              <w:tab/>
              <w:t>Identify and address potential risks, hazards and environmental issue</w:t>
            </w:r>
            <w:r w:rsidRPr="00E945B9">
              <w:t xml:space="preserve">s and implement control measures </w:t>
            </w:r>
          </w:p>
          <w:p w:rsidR="00000000" w:rsidRPr="00E945B9" w:rsidP="00E945B9">
            <w:pPr>
              <w:pStyle w:val="BodyText"/>
            </w:pPr>
            <w:r w:rsidRPr="00E945B9">
              <w:t>1.4</w:t>
            </w:r>
            <w:r w:rsidRPr="00E945B9">
              <w:tab/>
              <w:t>Select and wear personal protective equipment appropriate for the work activity</w:t>
            </w:r>
          </w:p>
          <w:p w:rsidR="00000000" w:rsidRPr="00E945B9" w:rsidP="00E945B9">
            <w:pPr>
              <w:pStyle w:val="BodyText"/>
            </w:pPr>
            <w:r w:rsidRPr="00E945B9">
              <w:t>1.5</w:t>
            </w:r>
            <w:r w:rsidRPr="00E945B9">
              <w:tab/>
              <w:t>Communicate and coordinate activities with others throughout the work activity</w:t>
            </w:r>
          </w:p>
          <w:p w:rsidR="00000000" w:rsidRPr="00E945B9" w:rsidP="00E945B9">
            <w:pPr>
              <w:pStyle w:val="BodyText"/>
            </w:pPr>
            <w:r w:rsidRPr="00E945B9">
              <w:t>1.6</w:t>
            </w:r>
            <w:r w:rsidRPr="00E945B9">
              <w:tab/>
              <w:t>Load, unload and move tools and equipment</w:t>
            </w:r>
          </w:p>
          <w:p w:rsidR="00000000" w:rsidP="00E945B9">
            <w:pPr>
              <w:pStyle w:val="BodyText"/>
              <w:rPr>
                <w:lang w:val="en-NZ"/>
              </w:rPr>
            </w:pPr>
            <w:r w:rsidRPr="00E945B9">
              <w:t>1.7</w:t>
            </w:r>
            <w:r w:rsidRPr="00E945B9">
              <w:tab/>
              <w:t>Obtai</w:t>
            </w:r>
            <w:r w:rsidRPr="00E945B9">
              <w:t>n and interpret emergency procedures, and be prepared for fire/accident/emergency</w:t>
            </w:r>
          </w:p>
        </w:tc>
      </w:tr>
      <w:tr w:rsidTr="00E945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5B9">
            <w:pPr>
              <w:pStyle w:val="BodyText"/>
              <w:rPr>
                <w:lang w:val="en-NZ"/>
              </w:rPr>
            </w:pPr>
            <w:r w:rsidRPr="00E945B9">
              <w:t>2.  Support the surface directional drilling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5B9" w:rsidP="00E945B9">
            <w:pPr>
              <w:pStyle w:val="BodyText"/>
            </w:pPr>
            <w:r w:rsidRPr="00E945B9">
              <w:t>2.1</w:t>
            </w:r>
            <w:r w:rsidRPr="00E945B9">
              <w:tab/>
              <w:t xml:space="preserve">Position and number drill rods in readiness for drilling </w:t>
            </w:r>
          </w:p>
          <w:p w:rsidR="00000000" w:rsidRPr="00E945B9" w:rsidP="00E945B9">
            <w:pPr>
              <w:pStyle w:val="BodyText"/>
            </w:pPr>
            <w:r w:rsidRPr="00E945B9">
              <w:t>2.2</w:t>
            </w:r>
            <w:r w:rsidRPr="00E945B9">
              <w:tab/>
              <w:t>Inspect in-hole drilling components for damage</w:t>
            </w:r>
          </w:p>
          <w:p w:rsidR="00000000" w:rsidRPr="00E945B9" w:rsidP="00E945B9">
            <w:pPr>
              <w:pStyle w:val="BodyText"/>
            </w:pPr>
            <w:r w:rsidRPr="00E945B9">
              <w:t>2.3</w:t>
            </w:r>
            <w:r w:rsidRPr="00E945B9">
              <w:tab/>
              <w:t>Fit</w:t>
            </w:r>
            <w:r w:rsidRPr="00E945B9">
              <w:t xml:space="preserve"> and remove in-hole drilling components to and from the drill string</w:t>
            </w:r>
          </w:p>
          <w:p w:rsidR="00000000" w:rsidRPr="00E945B9" w:rsidP="00E945B9">
            <w:pPr>
              <w:pStyle w:val="BodyText"/>
            </w:pPr>
            <w:r w:rsidRPr="00E945B9">
              <w:t>2.4</w:t>
            </w:r>
            <w:r w:rsidRPr="00E945B9">
              <w:tab/>
              <w:t>Continually monitor hazards and risks, and ensure safety of self, other personnel, plant and equipment</w:t>
            </w:r>
          </w:p>
          <w:p w:rsidR="00000000" w:rsidP="00E945B9">
            <w:pPr>
              <w:pStyle w:val="BodyText"/>
              <w:rPr>
                <w:lang w:val="en-NZ"/>
              </w:rPr>
            </w:pPr>
            <w:r w:rsidRPr="00E945B9">
              <w:t>2.5</w:t>
            </w:r>
            <w:r w:rsidRPr="00E945B9">
              <w:tab/>
              <w:t>Monitor operation for unplanned gas and water leakage and other environmenta</w:t>
            </w:r>
            <w:r w:rsidRPr="00E945B9">
              <w:t>l hazards</w:t>
            </w:r>
          </w:p>
        </w:tc>
      </w:tr>
      <w:tr w:rsidTr="00E945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5B9">
            <w:pPr>
              <w:pStyle w:val="BodyText"/>
              <w:rPr>
                <w:lang w:val="en-NZ"/>
              </w:rPr>
            </w:pPr>
            <w:r w:rsidRPr="00E945B9">
              <w:t>3.  Carry out basic maintenance of tools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5B9" w:rsidP="00E945B9">
            <w:pPr>
              <w:pStyle w:val="BodyText"/>
            </w:pPr>
            <w:r w:rsidRPr="00E945B9">
              <w:t>3.1</w:t>
            </w:r>
            <w:r w:rsidRPr="00E945B9">
              <w:tab/>
              <w:t xml:space="preserve">Monitor the drill rods for wear and damage, dress and grease threads </w:t>
            </w:r>
          </w:p>
          <w:p w:rsidR="00000000" w:rsidRPr="00E945B9" w:rsidP="00E945B9">
            <w:pPr>
              <w:pStyle w:val="BodyText"/>
            </w:pPr>
            <w:r w:rsidRPr="00E945B9">
              <w:t>3.2</w:t>
            </w:r>
            <w:r w:rsidRPr="00E945B9">
              <w:tab/>
              <w:t>Rotate rods and replace as and when required</w:t>
            </w:r>
          </w:p>
          <w:p w:rsidR="00000000" w:rsidRPr="00E945B9" w:rsidP="00E945B9">
            <w:pPr>
              <w:pStyle w:val="BodyText"/>
            </w:pPr>
            <w:r w:rsidRPr="00E945B9">
              <w:t>3.3</w:t>
            </w:r>
            <w:r w:rsidRPr="00E945B9">
              <w:tab/>
            </w:r>
            <w:r w:rsidRPr="00E945B9">
              <w:t>Perform inspections and routine checks on hoses and ancillary equipment and carryout remedial action</w:t>
            </w:r>
          </w:p>
          <w:p w:rsidR="00000000" w:rsidRPr="00E945B9" w:rsidP="00E945B9">
            <w:pPr>
              <w:pStyle w:val="BodyText"/>
            </w:pPr>
            <w:r w:rsidRPr="00E945B9">
              <w:t>3.4</w:t>
            </w:r>
            <w:r w:rsidRPr="00E945B9">
              <w:tab/>
              <w:t>Ensure that drill fluids are appropriately contained and disposed</w:t>
            </w:r>
          </w:p>
        </w:tc>
      </w:tr>
    </w:tbl>
    <w:p w:rsidR="003D13A7" w:rsidP="00E945B9">
      <w:pPr>
        <w:pStyle w:val="BodyText"/>
      </w:pPr>
    </w:p>
    <w:p w:rsidR="003D13A7" w:rsidP="00E945B9">
      <w:pPr>
        <w:pStyle w:val="BodyText"/>
      </w:pPr>
    </w:p>
    <w:p w:rsidR="00000000" w:rsidRPr="00E945B9" w:rsidP="00E945B9">
      <w:pPr>
        <w:pStyle w:val="Heading1"/>
      </w:pPr>
      <w:bookmarkStart w:id="5" w:name="O_688961"/>
      <w:bookmarkEnd w:id="5"/>
      <w:r w:rsidRPr="00E945B9">
        <w:t>Foundation Skills</w:t>
      </w:r>
    </w:p>
    <w:p w:rsidR="003D13A7" w:rsidP="003D13A7">
      <w:pPr>
        <w:pStyle w:val="BodyText"/>
      </w:pPr>
      <w:r w:rsidRPr="00E945B9">
        <w:t xml:space="preserve">Foundation skills essential to performance are </w:t>
      </w:r>
      <w:r w:rsidRPr="00E945B9">
        <w:t>explicit in the performance criteria of this unit. Further information is available in the Resources and Infrastructure Industry Training Package Companion Volume.</w:t>
      </w:r>
    </w:p>
    <w:p w:rsidR="00000000" w:rsidRPr="00E945B9" w:rsidP="00E945B9">
      <w:pPr>
        <w:pStyle w:val="Heading1"/>
      </w:pPr>
      <w:bookmarkStart w:id="6" w:name="O_688960"/>
      <w:bookmarkEnd w:id="6"/>
      <w:r w:rsidRPr="00E945B9">
        <w:t>Unit Mapping Information</w:t>
      </w:r>
    </w:p>
    <w:p w:rsidR="003D13A7" w:rsidP="003D13A7">
      <w:pPr>
        <w:pStyle w:val="BodyText"/>
      </w:pPr>
      <w:r w:rsidRPr="00E945B9">
        <w:t xml:space="preserve">RIINHB210B Assist surface directional drilling </w:t>
      </w:r>
    </w:p>
    <w:p w:rsidR="00000000" w:rsidRPr="00E945B9" w:rsidP="00E945B9">
      <w:pPr>
        <w:pStyle w:val="Heading1"/>
      </w:pPr>
      <w:bookmarkStart w:id="7" w:name="O_688973"/>
      <w:bookmarkEnd w:id="7"/>
      <w:r w:rsidRPr="00E945B9">
        <w:t>Links</w:t>
      </w:r>
    </w:p>
    <w:p w:rsidR="00000000" w:rsidRPr="00E945B9" w:rsidP="003D13A7">
      <w:pPr>
        <w:pStyle w:val="BodyText"/>
      </w:pPr>
      <w:r w:rsidRPr="00E945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F798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945B9" w:rsidP="00E945B9"/>
    <w:sectPr w:rsidSect="00E945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5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5B9" w:rsidRPr="003D13A7" w:rsidP="003D13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5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3A7" w:rsidP="00E945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13A7" w:rsidP="00E945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D13A7" w:rsidP="00E945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5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3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45B9" w:rsidRPr="003D13A7" w:rsidP="003D13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5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3A7" w:rsidRPr="002D2AF8" w:rsidP="00E945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RIINHB210D Assist surface directional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3D13A7" w:rsidP="00E945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5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45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45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45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45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45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45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45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45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45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45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45B9"/>
  </w:style>
  <w:style w:type="character" w:customStyle="1" w:styleId="Heading1Char">
    <w:name w:val="Heading 1 Char"/>
    <w:basedOn w:val="DefaultParagraphFont"/>
    <w:link w:val="Heading1"/>
    <w:rsid w:val="00E945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45B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945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45B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945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45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45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45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45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45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45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45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45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45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45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45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45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45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45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45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45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45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45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45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45B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45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45B9"/>
    <w:rPr>
      <w:b/>
      <w:spacing w:val="0"/>
    </w:rPr>
  </w:style>
  <w:style w:type="paragraph" w:customStyle="1" w:styleId="SuperTitle">
    <w:name w:val="SuperTitle"/>
    <w:basedOn w:val="Title"/>
    <w:rsid w:val="00E945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45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45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45B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45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45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45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45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45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45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45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45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45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45B9"/>
    <w:rPr>
      <w:i/>
    </w:rPr>
  </w:style>
  <w:style w:type="paragraph" w:styleId="Caption">
    <w:name w:val="caption"/>
    <w:basedOn w:val="BodyText"/>
    <w:next w:val="Normal"/>
    <w:qFormat/>
    <w:rsid w:val="00E945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45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45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45B9"/>
  </w:style>
  <w:style w:type="paragraph" w:styleId="TableofFigures">
    <w:name w:val="table of figures"/>
    <w:basedOn w:val="Normal"/>
    <w:next w:val="Normal"/>
    <w:semiHidden/>
    <w:rsid w:val="00E945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45B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45B9"/>
    <w:rPr>
      <w:rFonts w:ascii="Wingdings" w:hAnsi="Wingdings"/>
    </w:rPr>
  </w:style>
  <w:style w:type="paragraph" w:customStyle="1" w:styleId="TableHeading">
    <w:name w:val="Table Heading"/>
    <w:basedOn w:val="HeadingBase"/>
    <w:rsid w:val="00E945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45B9"/>
    <w:rPr>
      <w:color w:val="0033CC"/>
      <w:u w:val="none"/>
    </w:rPr>
  </w:style>
  <w:style w:type="paragraph" w:customStyle="1" w:styleId="BodyTextRight">
    <w:name w:val="Body Text Right"/>
    <w:basedOn w:val="BodyText"/>
    <w:rsid w:val="00E945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45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45B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45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45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45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45B9"/>
    <w:rPr>
      <w:sz w:val="32"/>
    </w:rPr>
  </w:style>
  <w:style w:type="paragraph" w:customStyle="1" w:styleId="HeadingProcedure">
    <w:name w:val="Heading Procedure"/>
    <w:basedOn w:val="HeadingBase"/>
    <w:next w:val="Normal"/>
    <w:rsid w:val="00E945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45B9"/>
    <w:pPr>
      <w:spacing w:before="60" w:after="60"/>
    </w:pPr>
  </w:style>
  <w:style w:type="paragraph" w:styleId="ListContinue">
    <w:name w:val="List Continue"/>
    <w:basedOn w:val="List"/>
    <w:rsid w:val="00E945B9"/>
    <w:pPr>
      <w:ind w:firstLine="0"/>
    </w:pPr>
  </w:style>
  <w:style w:type="paragraph" w:customStyle="1" w:styleId="ListNote">
    <w:name w:val="List Note"/>
    <w:basedOn w:val="List"/>
    <w:rsid w:val="00E945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45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45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45B9"/>
    <w:rPr>
      <w:rFonts w:ascii="Courier New" w:hAnsi="Courier New"/>
    </w:rPr>
  </w:style>
  <w:style w:type="paragraph" w:customStyle="1" w:styleId="NoteBullet">
    <w:name w:val="Note Bullet"/>
    <w:basedOn w:val="Note"/>
    <w:rsid w:val="00E945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45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45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45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45B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45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45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45B9"/>
    <w:rPr>
      <w:b/>
      <w:smallCaps/>
    </w:rPr>
  </w:style>
  <w:style w:type="paragraph" w:customStyle="1" w:styleId="TableListNumber">
    <w:name w:val="Table List Number"/>
    <w:basedOn w:val="ListNumber"/>
    <w:rsid w:val="00E945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45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45B9"/>
    <w:pPr>
      <w:numPr>
        <w:numId w:val="7"/>
      </w:numPr>
    </w:pPr>
  </w:style>
  <w:style w:type="paragraph" w:customStyle="1" w:styleId="ListAlpha2">
    <w:name w:val="List Alpha 2"/>
    <w:basedOn w:val="List2"/>
    <w:rsid w:val="00E945B9"/>
    <w:pPr>
      <w:numPr>
        <w:numId w:val="6"/>
      </w:numPr>
    </w:pPr>
  </w:style>
  <w:style w:type="paragraph" w:styleId="List2">
    <w:name w:val="List 2"/>
    <w:basedOn w:val="BodyText"/>
    <w:rsid w:val="00E945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45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45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45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45B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45B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45B9"/>
    <w:pPr>
      <w:numPr>
        <w:numId w:val="2"/>
      </w:numPr>
    </w:pPr>
  </w:style>
  <w:style w:type="paragraph" w:styleId="ListContinue2">
    <w:name w:val="List Continue 2"/>
    <w:basedOn w:val="List2"/>
    <w:rsid w:val="00E945B9"/>
    <w:pPr>
      <w:ind w:firstLine="0"/>
    </w:pPr>
  </w:style>
  <w:style w:type="paragraph" w:styleId="ListContinue3">
    <w:name w:val="List Continue 3"/>
    <w:basedOn w:val="List3"/>
    <w:rsid w:val="00E945B9"/>
    <w:pPr>
      <w:ind w:left="1021" w:firstLine="0"/>
    </w:pPr>
  </w:style>
  <w:style w:type="paragraph" w:styleId="ListContinue4">
    <w:name w:val="List Continue 4"/>
    <w:basedOn w:val="List4"/>
    <w:rsid w:val="00E945B9"/>
    <w:pPr>
      <w:ind w:firstLine="0"/>
    </w:pPr>
  </w:style>
  <w:style w:type="paragraph" w:styleId="ListContinue5">
    <w:name w:val="List Continue 5"/>
    <w:basedOn w:val="List5"/>
    <w:rsid w:val="00E945B9"/>
    <w:pPr>
      <w:ind w:firstLine="0"/>
    </w:pPr>
  </w:style>
  <w:style w:type="paragraph" w:styleId="ListNumber3">
    <w:name w:val="List Number 3"/>
    <w:basedOn w:val="List3"/>
    <w:rsid w:val="00E945B9"/>
    <w:pPr>
      <w:numPr>
        <w:numId w:val="3"/>
      </w:numPr>
    </w:pPr>
  </w:style>
  <w:style w:type="paragraph" w:styleId="ListNumber4">
    <w:name w:val="List Number 4"/>
    <w:basedOn w:val="List4"/>
    <w:rsid w:val="00E945B9"/>
    <w:pPr>
      <w:numPr>
        <w:numId w:val="4"/>
      </w:numPr>
    </w:pPr>
  </w:style>
  <w:style w:type="paragraph" w:styleId="ListNumber5">
    <w:name w:val="List Number 5"/>
    <w:basedOn w:val="List5"/>
    <w:rsid w:val="00E945B9"/>
    <w:pPr>
      <w:numPr>
        <w:numId w:val="5"/>
      </w:numPr>
    </w:pPr>
  </w:style>
  <w:style w:type="paragraph" w:styleId="BlockText">
    <w:name w:val="Block Text"/>
    <w:basedOn w:val="Normal"/>
    <w:rsid w:val="00E945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45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45B9"/>
    <w:rPr>
      <w:sz w:val="16"/>
      <w:vertAlign w:val="superscript"/>
    </w:rPr>
  </w:style>
  <w:style w:type="character" w:customStyle="1" w:styleId="Symbols">
    <w:name w:val="Symbols"/>
    <w:basedOn w:val="DefaultParagraphFont"/>
    <w:rsid w:val="00E945B9"/>
    <w:rPr>
      <w:rFonts w:ascii="Symbol" w:hAnsi="Symbol"/>
    </w:rPr>
  </w:style>
  <w:style w:type="character" w:customStyle="1" w:styleId="MenuOptions">
    <w:name w:val="Menu Options"/>
    <w:basedOn w:val="DefaultParagraphFont"/>
    <w:rsid w:val="00E945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45B9"/>
    <w:rPr>
      <w:b/>
    </w:rPr>
  </w:style>
  <w:style w:type="character" w:customStyle="1" w:styleId="Underlined">
    <w:name w:val="Underlined"/>
    <w:basedOn w:val="DefaultParagraphFont"/>
    <w:rsid w:val="00E945B9"/>
    <w:rPr>
      <w:u w:val="single"/>
    </w:rPr>
  </w:style>
  <w:style w:type="paragraph" w:customStyle="1" w:styleId="TableBodyTextRight">
    <w:name w:val="Table Body Text Right"/>
    <w:basedOn w:val="TableBodyText"/>
    <w:rsid w:val="00E945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45B9"/>
    <w:rPr>
      <w:sz w:val="18"/>
    </w:rPr>
  </w:style>
  <w:style w:type="paragraph" w:customStyle="1" w:styleId="BodySmallRight">
    <w:name w:val="Body Small Right"/>
    <w:basedOn w:val="BodyTextRight"/>
    <w:rsid w:val="00E945B9"/>
    <w:rPr>
      <w:sz w:val="18"/>
      <w:szCs w:val="18"/>
    </w:rPr>
  </w:style>
  <w:style w:type="paragraph" w:customStyle="1" w:styleId="MarginEdition">
    <w:name w:val="Margin Edition"/>
    <w:basedOn w:val="MarginNote"/>
    <w:rsid w:val="00E945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45B9"/>
    <w:rPr>
      <w:sz w:val="2"/>
      <w:szCs w:val="2"/>
    </w:rPr>
  </w:style>
  <w:style w:type="character" w:customStyle="1" w:styleId="Small">
    <w:name w:val="Small"/>
    <w:basedOn w:val="DefaultParagraphFont"/>
    <w:rsid w:val="00E945B9"/>
    <w:rPr>
      <w:sz w:val="16"/>
    </w:rPr>
  </w:style>
  <w:style w:type="paragraph" w:customStyle="1" w:styleId="WideTable">
    <w:name w:val="Wide Table"/>
    <w:basedOn w:val="Normal"/>
    <w:rsid w:val="00E945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45B9"/>
  </w:style>
  <w:style w:type="paragraph" w:styleId="Quote">
    <w:name w:val="Quote"/>
    <w:basedOn w:val="Heading1"/>
    <w:link w:val="QuoteChar"/>
    <w:qFormat/>
    <w:rsid w:val="00E945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45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45B9"/>
    <w:pPr>
      <w:pageBreakBefore/>
    </w:pPr>
  </w:style>
  <w:style w:type="paragraph" w:customStyle="1" w:styleId="Border">
    <w:name w:val="Border"/>
    <w:basedOn w:val="Normal"/>
    <w:qFormat/>
    <w:rsid w:val="00E945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45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5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5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45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45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45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45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45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45B9"/>
    <w:rPr>
      <w:u w:val="single"/>
    </w:rPr>
  </w:style>
  <w:style w:type="character" w:customStyle="1" w:styleId="BoldandItalics">
    <w:name w:val="Bold and Italics"/>
    <w:qFormat/>
    <w:rsid w:val="00E945B9"/>
    <w:rPr>
      <w:b/>
      <w:i/>
      <w:u w:val="none"/>
    </w:rPr>
  </w:style>
  <w:style w:type="paragraph" w:styleId="BalloonText">
    <w:name w:val="Balloon Text"/>
    <w:basedOn w:val="Normal"/>
    <w:link w:val="BalloonTextChar"/>
    <w:rsid w:val="00E945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45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45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45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45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45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45B9"/>
    <w:pPr>
      <w:spacing w:before="0" w:after="0"/>
    </w:pPr>
  </w:style>
  <w:style w:type="paragraph" w:customStyle="1" w:styleId="BodyTextBold">
    <w:name w:val="Body Text Bold"/>
    <w:basedOn w:val="BodyText"/>
    <w:qFormat/>
    <w:rsid w:val="00E945B9"/>
    <w:rPr>
      <w:b/>
    </w:rPr>
  </w:style>
  <w:style w:type="character" w:styleId="Hyperlink">
    <w:name w:val="Hyperlink"/>
    <w:basedOn w:val="DefaultParagraphFont"/>
    <w:uiPriority w:val="99"/>
    <w:unhideWhenUsed/>
    <w:rsid w:val="003D1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2589</Characters>
  <Application>Microsoft Office Word</Application>
  <DocSecurity>0</DocSecurity>
  <Lines>86</Lines>
  <Paragraphs>53</Paragraphs>
  <ScaleCrop>false</ScaleCrop>
  <Company>Author-it Software Corporation Ltd.</Company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RIINHB210D Assist surface directional drilling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2020-07-08T06:55:00Z</dcterms:created>
  <dcterms:modified xsi:type="dcterms:W3CDTF">2020-07-08T06:55:00Z</dcterms:modified>
</cp:coreProperties>
</file>