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4A7" w:rsidP="00A14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RIINHB209D Assist guided boring</w:t>
      </w:r>
      <w:r>
        <w:fldChar w:fldCharType="end"/>
      </w:r>
    </w:p>
    <w:p w:rsidR="00A144A7" w:rsidP="00A144A7">
      <w:pPr>
        <w:pStyle w:val="Version"/>
        <w:sectPr w:rsidSect="000F2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26FD" w:rsidP="000F26FD">
      <w:pPr>
        <w:pStyle w:val="SuperHeading"/>
      </w:pPr>
      <w:r w:rsidRPr="000F26FD">
        <w:t>RIINHB209D Assist guided boring</w:t>
      </w:r>
    </w:p>
    <w:p w:rsidR="00000000" w:rsidRPr="000F26FD" w:rsidP="000F26FD">
      <w:pPr>
        <w:pStyle w:val="Heading1"/>
      </w:pPr>
      <w:bookmarkStart w:id="1" w:name="O_688944"/>
      <w:bookmarkEnd w:id="1"/>
      <w:r w:rsidRPr="000F26F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1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6FD">
            <w:pPr>
              <w:pStyle w:val="Heading4"/>
              <w:rPr>
                <w:lang w:val="en-NZ"/>
              </w:rPr>
            </w:pPr>
            <w:r w:rsidRPr="000F26F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6FD">
            <w:pPr>
              <w:pStyle w:val="Heading4"/>
              <w:rPr>
                <w:lang w:val="en-NZ"/>
              </w:rPr>
            </w:pPr>
            <w:r w:rsidRPr="000F26FD">
              <w:t>Comment</w:t>
            </w:r>
          </w:p>
        </w:tc>
      </w:tr>
      <w:tr w:rsidTr="00A1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>This unit replaces RIINHB209A Assist guided boring</w:t>
            </w:r>
          </w:p>
        </w:tc>
      </w:tr>
      <w:tr w:rsidTr="00A144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6FD" w:rsidP="000F26FD">
            <w:pPr>
              <w:pStyle w:val="BodyText"/>
            </w:pPr>
            <w:r w:rsidRPr="000F26FD">
              <w:t>Required frequency and volume of evidence amended in Performance evidence.</w:t>
            </w:r>
          </w:p>
          <w:p w:rsidR="00000000" w:rsidRPr="000F26FD" w:rsidP="000F26FD">
            <w:pPr>
              <w:pStyle w:val="BodyText"/>
            </w:pPr>
            <w:r w:rsidRPr="000F26FD">
              <w:t>Substantial amendments made in Assessment Conditions field, including: references to In</w:t>
            </w:r>
            <w:r w:rsidRPr="000F26FD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0F26FD" w:rsidP="000F26FD">
      <w:pPr>
        <w:pStyle w:val="BodyText"/>
      </w:pPr>
    </w:p>
    <w:p w:rsidR="00000000" w:rsidRPr="000F26FD" w:rsidP="000F26FD">
      <w:pPr>
        <w:pStyle w:val="AllowPageBreak"/>
      </w:pPr>
    </w:p>
    <w:p w:rsidR="00000000" w:rsidRPr="000F26FD" w:rsidP="000F26FD">
      <w:pPr>
        <w:pStyle w:val="Heading1"/>
      </w:pPr>
      <w:bookmarkStart w:id="2" w:name="O_688943"/>
      <w:bookmarkEnd w:id="2"/>
      <w:r w:rsidRPr="000F26FD">
        <w:t>Application</w:t>
      </w:r>
    </w:p>
    <w:p w:rsidR="00000000" w:rsidRPr="000F26FD" w:rsidP="00A144A7">
      <w:pPr>
        <w:pStyle w:val="BodyText"/>
      </w:pPr>
      <w:r w:rsidRPr="000F26FD">
        <w:t>This unit describes a participant’s skills and knowledge required to assist guided bor</w:t>
      </w:r>
      <w:r w:rsidRPr="000F26FD">
        <w:t xml:space="preserve">ing in Civil construction and Drilling. </w:t>
      </w:r>
    </w:p>
    <w:p w:rsidR="00000000" w:rsidRPr="000F26FD" w:rsidP="00A144A7">
      <w:pPr>
        <w:pStyle w:val="BodyText"/>
      </w:pPr>
      <w:r w:rsidRPr="000F26FD">
        <w:t>This unit is appropriate for those working in drillers assistant roles.</w:t>
      </w:r>
    </w:p>
    <w:p w:rsidR="00A144A7" w:rsidP="00A144A7">
      <w:pPr>
        <w:pStyle w:val="BodyText"/>
      </w:pPr>
      <w:r w:rsidRPr="000F26FD">
        <w:t>No licensing, legislative or certification requirements apply to this unit at the time of publication.</w:t>
      </w:r>
    </w:p>
    <w:p w:rsidR="00000000" w:rsidRPr="000F26FD" w:rsidP="000F26FD">
      <w:pPr>
        <w:pStyle w:val="Heading1"/>
      </w:pPr>
      <w:bookmarkStart w:id="3" w:name="O_688942"/>
      <w:bookmarkEnd w:id="3"/>
      <w:r w:rsidRPr="000F26FD">
        <w:t>Unit Sector</w:t>
      </w:r>
    </w:p>
    <w:p w:rsidR="00000000" w:rsidRPr="000F26FD" w:rsidP="00A144A7">
      <w:pPr>
        <w:pStyle w:val="List"/>
      </w:pPr>
      <w:r w:rsidRPr="000F26FD">
        <w:t xml:space="preserve">Civil construction </w:t>
      </w:r>
    </w:p>
    <w:p w:rsidR="00000000" w:rsidRPr="000F26FD" w:rsidP="00A144A7">
      <w:pPr>
        <w:pStyle w:val="List"/>
      </w:pPr>
      <w:r w:rsidRPr="000F26FD">
        <w:t>Drilling</w:t>
      </w:r>
    </w:p>
    <w:p w:rsidR="00000000" w:rsidRPr="000F26FD" w:rsidP="000F26FD">
      <w:pPr>
        <w:pStyle w:val="AllowPageBreak"/>
      </w:pPr>
    </w:p>
    <w:p w:rsidR="00000000" w:rsidRPr="000F26FD" w:rsidP="000F26FD">
      <w:pPr>
        <w:pStyle w:val="Heading1"/>
      </w:pPr>
      <w:bookmarkStart w:id="4" w:name="O_688941"/>
      <w:bookmarkEnd w:id="4"/>
      <w:r w:rsidRPr="000F26F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F26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 xml:space="preserve">1 Plan and prepare for assisting guided boring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6FD" w:rsidP="000F26FD">
            <w:pPr>
              <w:pStyle w:val="BodyText"/>
            </w:pPr>
            <w:r w:rsidRPr="000F26FD">
              <w:t>1.1</w:t>
            </w:r>
            <w:r w:rsidRPr="000F26FD">
              <w:tab/>
              <w:t xml:space="preserve">Access, interpret and apply assist guided boring,  documentation and ensure the work activity is compliant </w:t>
            </w:r>
          </w:p>
          <w:p w:rsidR="00000000" w:rsidRPr="000F26FD" w:rsidP="000F26FD">
            <w:pPr>
              <w:pStyle w:val="BodyText"/>
            </w:pPr>
            <w:r w:rsidRPr="000F26FD">
              <w:t>1.2</w:t>
            </w:r>
            <w:r w:rsidRPr="000F26FD">
              <w:tab/>
              <w:t>Obtain, read</w:t>
            </w:r>
            <w:r w:rsidRPr="000F26FD">
              <w:t xml:space="preserve">, interpret, clarify and confirm work requirements </w:t>
            </w:r>
          </w:p>
          <w:p w:rsidR="00000000" w:rsidRPr="000F26FD" w:rsidP="000F26FD">
            <w:pPr>
              <w:pStyle w:val="BodyText"/>
            </w:pPr>
            <w:r w:rsidRPr="000F26FD">
              <w:t>1.3</w:t>
            </w:r>
            <w:r w:rsidRPr="000F26FD">
              <w:tab/>
              <w:t xml:space="preserve">Identify and address potential risks, hazards and environmental issues and implement control measures </w:t>
            </w:r>
          </w:p>
          <w:p w:rsidR="00000000" w:rsidRPr="000F26FD" w:rsidP="000F26FD">
            <w:pPr>
              <w:pStyle w:val="BodyText"/>
            </w:pPr>
            <w:r w:rsidRPr="000F26FD">
              <w:t>1.4</w:t>
            </w:r>
            <w:r w:rsidRPr="000F26FD">
              <w:tab/>
              <w:t xml:space="preserve">Select and wear personal protective equipment appropriate for the work activity </w:t>
            </w:r>
          </w:p>
          <w:p w:rsidR="00000000" w:rsidRPr="000F26FD" w:rsidP="000F26FD">
            <w:pPr>
              <w:pStyle w:val="BodyText"/>
            </w:pPr>
            <w:r w:rsidRPr="000F26FD">
              <w:t>1.5</w:t>
            </w:r>
            <w:r w:rsidRPr="000F26FD">
              <w:tab/>
              <w:t>Communic</w:t>
            </w:r>
            <w:r w:rsidRPr="000F26FD">
              <w:t>ate and coordinate activities with others throughout the work activity</w:t>
            </w:r>
          </w:p>
          <w:p w:rsidR="00000000" w:rsidRPr="000F26FD" w:rsidP="000F26FD">
            <w:pPr>
              <w:pStyle w:val="BodyText"/>
            </w:pPr>
            <w:r w:rsidRPr="000F26FD">
              <w:t>1.6</w:t>
            </w:r>
            <w:r w:rsidRPr="000F26FD">
              <w:tab/>
              <w:t>Load, unload and move tools and equipment</w:t>
            </w:r>
          </w:p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>1.7</w:t>
            </w:r>
            <w:r w:rsidRPr="000F26FD">
              <w:tab/>
              <w:t>Obtain and interpret emergency procedures, and be prepared for fire/accident/emergency</w:t>
            </w:r>
          </w:p>
        </w:tc>
      </w:tr>
      <w:tr w:rsidTr="000F26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>2 Support the guided boring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6FD" w:rsidP="000F26FD">
            <w:pPr>
              <w:pStyle w:val="BodyText"/>
            </w:pPr>
            <w:r w:rsidRPr="000F26FD">
              <w:t>2.1</w:t>
            </w:r>
            <w:r w:rsidRPr="000F26FD">
              <w:tab/>
              <w:t>Fit/rem</w:t>
            </w:r>
            <w:r w:rsidRPr="000F26FD">
              <w:t>ove bits/reamers to/from the drill string</w:t>
            </w:r>
          </w:p>
          <w:p w:rsidR="00000000" w:rsidRPr="000F26FD" w:rsidP="000F26FD">
            <w:pPr>
              <w:pStyle w:val="BodyText"/>
            </w:pPr>
            <w:r w:rsidRPr="000F26FD">
              <w:t>2.2</w:t>
            </w:r>
            <w:r w:rsidRPr="000F26FD">
              <w:tab/>
              <w:t>Lay out drill string in readiness for tripping/drilling</w:t>
            </w:r>
          </w:p>
          <w:p w:rsidR="00000000" w:rsidRPr="000F26FD" w:rsidP="000F26FD">
            <w:pPr>
              <w:pStyle w:val="BodyText"/>
            </w:pPr>
            <w:r w:rsidRPr="000F26FD">
              <w:t>2.3</w:t>
            </w:r>
            <w:r w:rsidRPr="000F26FD">
              <w:tab/>
              <w:t>Add/remove drill pipe to/from the drill string</w:t>
            </w:r>
          </w:p>
          <w:p w:rsidR="00000000" w:rsidRPr="000F26FD" w:rsidP="000F26FD">
            <w:pPr>
              <w:pStyle w:val="BodyText"/>
            </w:pPr>
            <w:r w:rsidRPr="000F26FD">
              <w:t>2.4</w:t>
            </w:r>
            <w:r w:rsidRPr="000F26FD">
              <w:tab/>
              <w:t>Inspect drill pipe, bits, threads and associated equipment for damage</w:t>
            </w:r>
          </w:p>
          <w:p w:rsidR="00000000" w:rsidRPr="000F26FD" w:rsidP="000F26FD">
            <w:pPr>
              <w:pStyle w:val="BodyText"/>
            </w:pPr>
            <w:r w:rsidRPr="000F26FD">
              <w:t>2.5</w:t>
            </w:r>
            <w:r w:rsidRPr="000F26FD">
              <w:tab/>
              <w:t>Continually monitor hazar</w:t>
            </w:r>
            <w:r w:rsidRPr="000F26FD">
              <w:t>ds and risks, and ensure safety of self, other personnel, plant and equipment</w:t>
            </w:r>
          </w:p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>2.6</w:t>
            </w:r>
            <w:r w:rsidRPr="000F26FD">
              <w:tab/>
              <w:t>Use pipe/casing handling equipment</w:t>
            </w:r>
          </w:p>
        </w:tc>
      </w:tr>
      <w:tr w:rsidTr="000F26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>3 Mix drilling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6FD" w:rsidP="000F26FD">
            <w:pPr>
              <w:pStyle w:val="BodyText"/>
            </w:pPr>
            <w:r w:rsidRPr="000F26FD">
              <w:t>3.1</w:t>
            </w:r>
            <w:r w:rsidRPr="000F26FD">
              <w:tab/>
              <w:t>Check labels and read and interpret safety information/ hazard codes</w:t>
            </w:r>
          </w:p>
          <w:p w:rsidR="00000000" w:rsidRPr="000F26FD" w:rsidP="000F26FD">
            <w:pPr>
              <w:pStyle w:val="BodyText"/>
            </w:pPr>
            <w:r w:rsidRPr="000F26FD">
              <w:t>3.2</w:t>
            </w:r>
            <w:r w:rsidRPr="000F26FD">
              <w:tab/>
              <w:t>Mix drilling fluids</w:t>
            </w:r>
          </w:p>
          <w:p w:rsidR="00000000" w:rsidRPr="000F26FD" w:rsidP="000F26FD">
            <w:pPr>
              <w:pStyle w:val="BodyText"/>
            </w:pPr>
            <w:r w:rsidRPr="000F26FD">
              <w:t>3.3</w:t>
            </w:r>
            <w:r w:rsidRPr="000F26FD">
              <w:tab/>
            </w:r>
            <w:r w:rsidRPr="000F26FD">
              <w:t xml:space="preserve">Carry out storage of drilling mud components and additives </w:t>
            </w:r>
          </w:p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>3.4</w:t>
            </w:r>
            <w:r w:rsidRPr="000F26FD">
              <w:tab/>
              <w:t>Perform basic tests on the fluid and record/report results</w:t>
            </w:r>
          </w:p>
        </w:tc>
      </w:tr>
      <w:tr w:rsidTr="000F26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6FD">
            <w:pPr>
              <w:pStyle w:val="BodyText"/>
              <w:rPr>
                <w:lang w:val="en-NZ"/>
              </w:rPr>
            </w:pPr>
            <w:r w:rsidRPr="000F26FD">
              <w:t xml:space="preserve">4 Carry out basic maintenance of </w:t>
            </w:r>
            <w:r w:rsidRPr="000F26FD">
              <w:tab/>
              <w:t>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6FD" w:rsidP="000F26FD">
            <w:pPr>
              <w:pStyle w:val="BodyText"/>
            </w:pPr>
            <w:r w:rsidRPr="000F26FD">
              <w:t>4.1</w:t>
            </w:r>
            <w:r w:rsidRPr="000F26FD">
              <w:tab/>
              <w:t xml:space="preserve">Perform inspections and routine checks on ancillary equipment </w:t>
            </w:r>
          </w:p>
          <w:p w:rsidR="00000000" w:rsidRPr="000F26FD" w:rsidP="000F26FD">
            <w:pPr>
              <w:pStyle w:val="BodyText"/>
            </w:pPr>
            <w:r w:rsidRPr="000F26FD">
              <w:t>4.2</w:t>
            </w:r>
            <w:r w:rsidRPr="000F26FD">
              <w:tab/>
              <w:t>Perform</w:t>
            </w:r>
            <w:r w:rsidRPr="000F26FD">
              <w:t xml:space="preserve"> inspections and basic maintenance on pipe handling equipment</w:t>
            </w:r>
          </w:p>
          <w:p w:rsidR="00000000" w:rsidRPr="000F26FD" w:rsidP="000F26FD">
            <w:pPr>
              <w:pStyle w:val="BodyText"/>
            </w:pPr>
            <w:r w:rsidRPr="000F26FD">
              <w:t>4.3</w:t>
            </w:r>
            <w:r w:rsidRPr="000F26FD">
              <w:tab/>
              <w:t>Complete housekeeping activities</w:t>
            </w:r>
          </w:p>
          <w:p w:rsidR="00000000" w:rsidRPr="000F26FD" w:rsidP="000F26FD">
            <w:pPr>
              <w:pStyle w:val="BodyText"/>
            </w:pPr>
            <w:r w:rsidRPr="000F26FD">
              <w:t>4.4</w:t>
            </w:r>
            <w:r w:rsidRPr="000F26FD">
              <w:tab/>
              <w:t>Complete records and reporting requirements</w:t>
            </w:r>
          </w:p>
        </w:tc>
      </w:tr>
    </w:tbl>
    <w:p w:rsidR="00A144A7" w:rsidP="000F26FD">
      <w:pPr>
        <w:pStyle w:val="BodyText"/>
      </w:pPr>
    </w:p>
    <w:p w:rsidR="00A144A7" w:rsidP="000F26FD">
      <w:pPr>
        <w:pStyle w:val="BodyText"/>
      </w:pPr>
    </w:p>
    <w:p w:rsidR="00000000" w:rsidRPr="000F26FD" w:rsidP="000F26FD">
      <w:pPr>
        <w:pStyle w:val="Heading1"/>
      </w:pPr>
      <w:bookmarkStart w:id="5" w:name="O_688940"/>
      <w:bookmarkEnd w:id="5"/>
      <w:r w:rsidRPr="000F26FD">
        <w:t>Foundation Skills</w:t>
      </w:r>
    </w:p>
    <w:p w:rsidR="00A144A7" w:rsidP="00A144A7">
      <w:pPr>
        <w:pStyle w:val="BodyText"/>
      </w:pPr>
      <w:r w:rsidRPr="000F26FD">
        <w:t>Foundation skills essential to performance are explicit in the performa</w:t>
      </w:r>
      <w:r w:rsidRPr="000F26FD">
        <w:t>nce criteria of this unit. Further information is available in the Resources and Infrastructure Industry Training Package Companion Volume.</w:t>
      </w:r>
    </w:p>
    <w:p w:rsidR="00000000" w:rsidRPr="000F26FD" w:rsidP="000F26FD">
      <w:pPr>
        <w:pStyle w:val="Heading1"/>
      </w:pPr>
      <w:bookmarkStart w:id="6" w:name="O_688939"/>
      <w:bookmarkEnd w:id="6"/>
      <w:r w:rsidRPr="000F26FD">
        <w:t>Unit Mapping Information</w:t>
      </w:r>
    </w:p>
    <w:p w:rsidR="00A144A7" w:rsidP="00A144A7">
      <w:pPr>
        <w:pStyle w:val="BodyText"/>
      </w:pPr>
      <w:r w:rsidRPr="000F26FD">
        <w:t xml:space="preserve">RIINHB209A Assist guided boring </w:t>
      </w:r>
    </w:p>
    <w:p w:rsidR="00000000" w:rsidRPr="000F26FD" w:rsidP="000F26FD">
      <w:pPr>
        <w:pStyle w:val="Heading1"/>
      </w:pPr>
      <w:bookmarkStart w:id="7" w:name="O_688945"/>
      <w:bookmarkEnd w:id="7"/>
      <w:r w:rsidRPr="000F26FD">
        <w:t>Links</w:t>
      </w:r>
    </w:p>
    <w:p w:rsidR="00000000" w:rsidRPr="000F26FD" w:rsidP="00A144A7">
      <w:pPr>
        <w:pStyle w:val="BodyText"/>
      </w:pPr>
      <w:r w:rsidRPr="000F26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257F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26FD" w:rsidP="000F26FD"/>
    <w:sectPr w:rsidSect="000F26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FD" w:rsidRPr="00A144A7" w:rsidP="00A14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7" w:rsidP="000F2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4A7" w:rsidP="000F2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44A7" w:rsidP="000F2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6FD" w:rsidRPr="00A144A7" w:rsidP="00A14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7" w:rsidRPr="002D2AF8" w:rsidP="000F2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RIINHB209D Assist guided boring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A144A7" w:rsidP="000F2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6FD"/>
  </w:style>
  <w:style w:type="character" w:customStyle="1" w:styleId="Heading1Char">
    <w:name w:val="Heading 1 Char"/>
    <w:basedOn w:val="DefaultParagraphFont"/>
    <w:link w:val="Heading1"/>
    <w:rsid w:val="000F2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6F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F2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6F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F2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6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26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2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26FD"/>
    <w:rPr>
      <w:b/>
      <w:spacing w:val="0"/>
    </w:rPr>
  </w:style>
  <w:style w:type="paragraph" w:customStyle="1" w:styleId="SuperTitle">
    <w:name w:val="SuperTitle"/>
    <w:basedOn w:val="Title"/>
    <w:rsid w:val="000F2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6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6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6FD"/>
    <w:rPr>
      <w:i/>
    </w:rPr>
  </w:style>
  <w:style w:type="paragraph" w:styleId="Caption">
    <w:name w:val="caption"/>
    <w:basedOn w:val="BodyText"/>
    <w:next w:val="Normal"/>
    <w:qFormat/>
    <w:rsid w:val="000F2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6FD"/>
  </w:style>
  <w:style w:type="paragraph" w:styleId="TableofFigures">
    <w:name w:val="table of figures"/>
    <w:basedOn w:val="Normal"/>
    <w:next w:val="Normal"/>
    <w:semiHidden/>
    <w:rsid w:val="000F2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6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26FD"/>
    <w:rPr>
      <w:rFonts w:ascii="Wingdings" w:hAnsi="Wingdings"/>
    </w:rPr>
  </w:style>
  <w:style w:type="paragraph" w:customStyle="1" w:styleId="TableHeading">
    <w:name w:val="Table Heading"/>
    <w:basedOn w:val="HeadingBase"/>
    <w:rsid w:val="000F2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6FD"/>
    <w:rPr>
      <w:color w:val="0033CC"/>
      <w:u w:val="none"/>
    </w:rPr>
  </w:style>
  <w:style w:type="paragraph" w:customStyle="1" w:styleId="BodyTextRight">
    <w:name w:val="Body Text Right"/>
    <w:basedOn w:val="BodyText"/>
    <w:rsid w:val="000F2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6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6FD"/>
    <w:rPr>
      <w:sz w:val="32"/>
    </w:rPr>
  </w:style>
  <w:style w:type="paragraph" w:customStyle="1" w:styleId="HeadingProcedure">
    <w:name w:val="Heading Procedure"/>
    <w:basedOn w:val="HeadingBase"/>
    <w:next w:val="Normal"/>
    <w:rsid w:val="000F2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6FD"/>
    <w:pPr>
      <w:spacing w:before="60" w:after="60"/>
    </w:pPr>
  </w:style>
  <w:style w:type="paragraph" w:styleId="ListContinue">
    <w:name w:val="List Continue"/>
    <w:basedOn w:val="List"/>
    <w:rsid w:val="000F26FD"/>
    <w:pPr>
      <w:ind w:firstLine="0"/>
    </w:pPr>
  </w:style>
  <w:style w:type="paragraph" w:customStyle="1" w:styleId="ListNote">
    <w:name w:val="List Note"/>
    <w:basedOn w:val="List"/>
    <w:rsid w:val="000F2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6FD"/>
    <w:rPr>
      <w:rFonts w:ascii="Courier New" w:hAnsi="Courier New"/>
    </w:rPr>
  </w:style>
  <w:style w:type="paragraph" w:customStyle="1" w:styleId="NoteBullet">
    <w:name w:val="Note Bullet"/>
    <w:basedOn w:val="Note"/>
    <w:rsid w:val="000F2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6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2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6FD"/>
    <w:rPr>
      <w:b/>
      <w:smallCaps/>
    </w:rPr>
  </w:style>
  <w:style w:type="paragraph" w:customStyle="1" w:styleId="TableListNumber">
    <w:name w:val="Table List Number"/>
    <w:basedOn w:val="ListNumber"/>
    <w:rsid w:val="000F2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6FD"/>
    <w:pPr>
      <w:numPr>
        <w:numId w:val="7"/>
      </w:numPr>
    </w:pPr>
  </w:style>
  <w:style w:type="paragraph" w:customStyle="1" w:styleId="ListAlpha2">
    <w:name w:val="List Alpha 2"/>
    <w:basedOn w:val="List2"/>
    <w:rsid w:val="000F26FD"/>
    <w:pPr>
      <w:numPr>
        <w:numId w:val="6"/>
      </w:numPr>
    </w:pPr>
  </w:style>
  <w:style w:type="paragraph" w:styleId="List2">
    <w:name w:val="List 2"/>
    <w:basedOn w:val="BodyText"/>
    <w:rsid w:val="000F2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6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6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26FD"/>
    <w:pPr>
      <w:numPr>
        <w:numId w:val="2"/>
      </w:numPr>
    </w:pPr>
  </w:style>
  <w:style w:type="paragraph" w:styleId="ListContinue2">
    <w:name w:val="List Continue 2"/>
    <w:basedOn w:val="List2"/>
    <w:rsid w:val="000F26FD"/>
    <w:pPr>
      <w:ind w:firstLine="0"/>
    </w:pPr>
  </w:style>
  <w:style w:type="paragraph" w:styleId="ListContinue3">
    <w:name w:val="List Continue 3"/>
    <w:basedOn w:val="List3"/>
    <w:rsid w:val="000F26FD"/>
    <w:pPr>
      <w:ind w:left="1021" w:firstLine="0"/>
    </w:pPr>
  </w:style>
  <w:style w:type="paragraph" w:styleId="ListContinue4">
    <w:name w:val="List Continue 4"/>
    <w:basedOn w:val="List4"/>
    <w:rsid w:val="000F26FD"/>
    <w:pPr>
      <w:ind w:firstLine="0"/>
    </w:pPr>
  </w:style>
  <w:style w:type="paragraph" w:styleId="ListContinue5">
    <w:name w:val="List Continue 5"/>
    <w:basedOn w:val="List5"/>
    <w:rsid w:val="000F26FD"/>
    <w:pPr>
      <w:ind w:firstLine="0"/>
    </w:pPr>
  </w:style>
  <w:style w:type="paragraph" w:styleId="ListNumber3">
    <w:name w:val="List Number 3"/>
    <w:basedOn w:val="List3"/>
    <w:rsid w:val="000F26FD"/>
    <w:pPr>
      <w:numPr>
        <w:numId w:val="3"/>
      </w:numPr>
    </w:pPr>
  </w:style>
  <w:style w:type="paragraph" w:styleId="ListNumber4">
    <w:name w:val="List Number 4"/>
    <w:basedOn w:val="List4"/>
    <w:rsid w:val="000F26FD"/>
    <w:pPr>
      <w:numPr>
        <w:numId w:val="4"/>
      </w:numPr>
    </w:pPr>
  </w:style>
  <w:style w:type="paragraph" w:styleId="ListNumber5">
    <w:name w:val="List Number 5"/>
    <w:basedOn w:val="List5"/>
    <w:rsid w:val="000F26FD"/>
    <w:pPr>
      <w:numPr>
        <w:numId w:val="5"/>
      </w:numPr>
    </w:pPr>
  </w:style>
  <w:style w:type="paragraph" w:styleId="BlockText">
    <w:name w:val="Block Text"/>
    <w:basedOn w:val="Normal"/>
    <w:rsid w:val="000F2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6FD"/>
    <w:rPr>
      <w:sz w:val="16"/>
      <w:vertAlign w:val="superscript"/>
    </w:rPr>
  </w:style>
  <w:style w:type="character" w:customStyle="1" w:styleId="Symbols">
    <w:name w:val="Symbols"/>
    <w:basedOn w:val="DefaultParagraphFont"/>
    <w:rsid w:val="000F26FD"/>
    <w:rPr>
      <w:rFonts w:ascii="Symbol" w:hAnsi="Symbol"/>
    </w:rPr>
  </w:style>
  <w:style w:type="character" w:customStyle="1" w:styleId="MenuOptions">
    <w:name w:val="Menu Options"/>
    <w:basedOn w:val="DefaultParagraphFont"/>
    <w:rsid w:val="000F2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6FD"/>
    <w:rPr>
      <w:b/>
    </w:rPr>
  </w:style>
  <w:style w:type="character" w:customStyle="1" w:styleId="Underlined">
    <w:name w:val="Underlined"/>
    <w:basedOn w:val="DefaultParagraphFont"/>
    <w:rsid w:val="000F26FD"/>
    <w:rPr>
      <w:u w:val="single"/>
    </w:rPr>
  </w:style>
  <w:style w:type="paragraph" w:customStyle="1" w:styleId="TableBodyTextRight">
    <w:name w:val="Table Body Text Right"/>
    <w:basedOn w:val="TableBodyText"/>
    <w:rsid w:val="000F2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6FD"/>
    <w:rPr>
      <w:sz w:val="18"/>
    </w:rPr>
  </w:style>
  <w:style w:type="paragraph" w:customStyle="1" w:styleId="BodySmallRight">
    <w:name w:val="Body Small Right"/>
    <w:basedOn w:val="BodyTextRight"/>
    <w:rsid w:val="000F26FD"/>
    <w:rPr>
      <w:sz w:val="18"/>
      <w:szCs w:val="18"/>
    </w:rPr>
  </w:style>
  <w:style w:type="paragraph" w:customStyle="1" w:styleId="MarginEdition">
    <w:name w:val="Margin Edition"/>
    <w:basedOn w:val="MarginNote"/>
    <w:rsid w:val="000F2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6FD"/>
    <w:rPr>
      <w:sz w:val="2"/>
      <w:szCs w:val="2"/>
    </w:rPr>
  </w:style>
  <w:style w:type="character" w:customStyle="1" w:styleId="Small">
    <w:name w:val="Small"/>
    <w:basedOn w:val="DefaultParagraphFont"/>
    <w:rsid w:val="000F26FD"/>
    <w:rPr>
      <w:sz w:val="16"/>
    </w:rPr>
  </w:style>
  <w:style w:type="paragraph" w:customStyle="1" w:styleId="WideTable">
    <w:name w:val="Wide Table"/>
    <w:basedOn w:val="Normal"/>
    <w:rsid w:val="000F2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6FD"/>
  </w:style>
  <w:style w:type="paragraph" w:styleId="Quote">
    <w:name w:val="Quote"/>
    <w:basedOn w:val="Heading1"/>
    <w:link w:val="QuoteChar"/>
    <w:qFormat/>
    <w:rsid w:val="000F2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6FD"/>
    <w:pPr>
      <w:pageBreakBefore/>
    </w:pPr>
  </w:style>
  <w:style w:type="paragraph" w:customStyle="1" w:styleId="Border">
    <w:name w:val="Border"/>
    <w:basedOn w:val="Normal"/>
    <w:qFormat/>
    <w:rsid w:val="000F2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6FD"/>
    <w:rPr>
      <w:u w:val="single"/>
    </w:rPr>
  </w:style>
  <w:style w:type="character" w:customStyle="1" w:styleId="BoldandItalics">
    <w:name w:val="Bold and Italics"/>
    <w:qFormat/>
    <w:rsid w:val="000F26FD"/>
    <w:rPr>
      <w:b/>
      <w:i/>
      <w:u w:val="none"/>
    </w:rPr>
  </w:style>
  <w:style w:type="paragraph" w:styleId="BalloonText">
    <w:name w:val="Balloon Text"/>
    <w:basedOn w:val="Normal"/>
    <w:link w:val="BalloonTextChar"/>
    <w:rsid w:val="000F2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6FD"/>
    <w:pPr>
      <w:spacing w:before="0" w:after="0"/>
    </w:pPr>
  </w:style>
  <w:style w:type="paragraph" w:customStyle="1" w:styleId="BodyTextBold">
    <w:name w:val="Body Text Bold"/>
    <w:basedOn w:val="BodyText"/>
    <w:qFormat/>
    <w:rsid w:val="000F26FD"/>
    <w:rPr>
      <w:b/>
    </w:rPr>
  </w:style>
  <w:style w:type="character" w:styleId="Hyperlink">
    <w:name w:val="Hyperlink"/>
    <w:basedOn w:val="DefaultParagraphFont"/>
    <w:uiPriority w:val="99"/>
    <w:unhideWhenUsed/>
    <w:rsid w:val="00A14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2645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RIINHB209D Assist guided boring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2020-07-08T06:46:00Z</dcterms:created>
  <dcterms:modified xsi:type="dcterms:W3CDTF">2020-07-08T06:46:00Z</dcterms:modified>
</cp:coreProperties>
</file>