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733D" w:rsidP="006873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RIINHB208D Assist diamond core drilling</w:t>
      </w:r>
      <w:r>
        <w:fldChar w:fldCharType="end"/>
      </w:r>
    </w:p>
    <w:p w:rsidR="0068733D" w:rsidP="0068733D">
      <w:pPr>
        <w:pStyle w:val="Version"/>
        <w:sectPr w:rsidSect="00B962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962BA" w:rsidP="00B962BA">
      <w:pPr>
        <w:pStyle w:val="SuperHeading"/>
      </w:pPr>
      <w:r w:rsidRPr="00B962BA">
        <w:t>RIINHB208D Assist diamond core drilling</w:t>
      </w:r>
    </w:p>
    <w:p w:rsidR="00000000" w:rsidRPr="00B962BA" w:rsidP="00B962BA">
      <w:pPr>
        <w:pStyle w:val="Heading1"/>
      </w:pPr>
      <w:bookmarkStart w:id="1" w:name="O_688905"/>
      <w:bookmarkEnd w:id="1"/>
      <w:r w:rsidRPr="00B962B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6873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2BA">
            <w:pPr>
              <w:pStyle w:val="Heading4"/>
              <w:rPr>
                <w:lang w:val="en-NZ"/>
              </w:rPr>
            </w:pPr>
            <w:r w:rsidRPr="00B962BA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2BA">
            <w:pPr>
              <w:pStyle w:val="Heading4"/>
              <w:rPr>
                <w:lang w:val="en-NZ"/>
              </w:rPr>
            </w:pPr>
            <w:r w:rsidRPr="00B962BA">
              <w:t>Comment</w:t>
            </w:r>
          </w:p>
        </w:tc>
      </w:tr>
      <w:tr w:rsidTr="006873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2BA">
            <w:pPr>
              <w:pStyle w:val="BodyText"/>
              <w:rPr>
                <w:lang w:val="en-NZ"/>
              </w:rPr>
            </w:pPr>
            <w:r w:rsidRPr="00B962BA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2BA">
            <w:pPr>
              <w:pStyle w:val="BodyText"/>
              <w:rPr>
                <w:lang w:val="en-NZ"/>
              </w:rPr>
            </w:pPr>
            <w:r w:rsidRPr="00B962BA">
              <w:t>This unit replaces RIINHB208B Assist diamond core drilling</w:t>
            </w:r>
          </w:p>
        </w:tc>
      </w:tr>
      <w:tr w:rsidTr="006873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2BA">
            <w:pPr>
              <w:pStyle w:val="BodyText"/>
              <w:rPr>
                <w:lang w:val="en-NZ"/>
              </w:rPr>
            </w:pPr>
            <w:r w:rsidRPr="00B962BA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2BA" w:rsidP="00B962BA">
            <w:pPr>
              <w:pStyle w:val="BodyText"/>
            </w:pPr>
            <w:r w:rsidRPr="00B962BA">
              <w:t>Required frequency and volume of evidence amended in Performance evidence.</w:t>
            </w:r>
          </w:p>
          <w:p w:rsidR="00000000" w:rsidRPr="00B962BA" w:rsidP="00B962BA">
            <w:pPr>
              <w:pStyle w:val="BodyText"/>
            </w:pPr>
            <w:r w:rsidRPr="00B962BA">
              <w:t>Substantial amendments made in Assessment Conditions field, including: referenc</w:t>
            </w:r>
            <w:r w:rsidRPr="00B962BA">
              <w:t>es to Industry Sectors, assessor and subject matter expert experience requirements, how assessment should be conducted and what it should confirm.</w:t>
            </w:r>
          </w:p>
        </w:tc>
      </w:tr>
    </w:tbl>
    <w:p w:rsidR="00000000" w:rsidRPr="00B962BA" w:rsidP="00B962BA">
      <w:pPr>
        <w:pStyle w:val="BodyText"/>
      </w:pPr>
    </w:p>
    <w:p w:rsidR="00000000" w:rsidRPr="00B962BA" w:rsidP="00B962BA">
      <w:pPr>
        <w:pStyle w:val="AllowPageBreak"/>
      </w:pPr>
    </w:p>
    <w:p w:rsidR="00000000" w:rsidRPr="00B962BA" w:rsidP="00B962BA">
      <w:pPr>
        <w:pStyle w:val="Heading1"/>
      </w:pPr>
      <w:bookmarkStart w:id="2" w:name="O_688904"/>
      <w:bookmarkEnd w:id="2"/>
      <w:r w:rsidRPr="00B962BA">
        <w:t>Application</w:t>
      </w:r>
    </w:p>
    <w:p w:rsidR="00000000" w:rsidRPr="00B962BA" w:rsidP="0068733D">
      <w:pPr>
        <w:pStyle w:val="BodyText"/>
      </w:pPr>
      <w:r w:rsidRPr="00B962BA">
        <w:t>This unit describes a participant’s skills and knowledge required to assist di</w:t>
      </w:r>
      <w:r w:rsidRPr="00B962BA">
        <w:t xml:space="preserve">amond core drilling in Drilling. </w:t>
      </w:r>
    </w:p>
    <w:p w:rsidR="00000000" w:rsidRPr="00B962BA" w:rsidP="0068733D">
      <w:pPr>
        <w:pStyle w:val="BodyText"/>
      </w:pPr>
      <w:r w:rsidRPr="00B962BA">
        <w:t>This unit is appropriate for those working in driller assistants roles.</w:t>
      </w:r>
    </w:p>
    <w:p w:rsidR="0068733D" w:rsidP="0068733D">
      <w:pPr>
        <w:pStyle w:val="BodyText"/>
      </w:pPr>
      <w:r w:rsidRPr="00B962BA">
        <w:t>No licensing, legislative or certification requirements apply to this unit at the time of publication.</w:t>
      </w:r>
    </w:p>
    <w:p w:rsidR="00000000" w:rsidRPr="00B962BA" w:rsidP="00B962BA">
      <w:pPr>
        <w:pStyle w:val="Heading1"/>
      </w:pPr>
      <w:bookmarkStart w:id="3" w:name="O_688903"/>
      <w:bookmarkEnd w:id="3"/>
      <w:r w:rsidRPr="00B962BA">
        <w:t>Unit Sector</w:t>
      </w:r>
    </w:p>
    <w:p w:rsidR="00000000" w:rsidRPr="00B962BA" w:rsidP="0068733D">
      <w:pPr>
        <w:pStyle w:val="BodyText"/>
      </w:pPr>
      <w:r w:rsidRPr="00B962BA">
        <w:t>Drilling</w:t>
      </w:r>
    </w:p>
    <w:p w:rsidR="00000000" w:rsidRPr="00B962BA" w:rsidP="00B962BA">
      <w:pPr>
        <w:pStyle w:val="Heading1"/>
      </w:pPr>
      <w:bookmarkStart w:id="4" w:name="O_688901"/>
      <w:bookmarkEnd w:id="4"/>
      <w:r w:rsidRPr="00B962B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B962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2BA">
            <w:pPr>
              <w:pStyle w:val="BodyText"/>
              <w:rPr>
                <w:lang w:val="en-NZ"/>
              </w:rPr>
            </w:pPr>
            <w:r w:rsidRPr="00B962BA">
              <w:t>1 Plan and prepare for assisting with diamond core drilling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2BA" w:rsidP="00B962BA">
            <w:pPr>
              <w:pStyle w:val="BodyText"/>
            </w:pPr>
            <w:r w:rsidRPr="00B962BA">
              <w:t>1.1</w:t>
            </w:r>
            <w:r w:rsidRPr="00B962BA">
              <w:tab/>
              <w:t xml:space="preserve">Access, interpret and apply assist diamond core drilling, documentation and ensure the work activity is compliant </w:t>
            </w:r>
          </w:p>
          <w:p w:rsidR="00000000" w:rsidRPr="00B962BA" w:rsidP="00B962BA">
            <w:pPr>
              <w:pStyle w:val="BodyText"/>
            </w:pPr>
            <w:r w:rsidRPr="00B962BA">
              <w:t>1.2</w:t>
            </w:r>
            <w:r w:rsidRPr="00B962BA">
              <w:tab/>
              <w:t>Obtain, read, interpret</w:t>
            </w:r>
            <w:r w:rsidRPr="00B962BA">
              <w:t xml:space="preserve">, clarify and confirm work requirements </w:t>
            </w:r>
          </w:p>
          <w:p w:rsidR="00000000" w:rsidRPr="00B962BA" w:rsidP="00B962BA">
            <w:pPr>
              <w:pStyle w:val="BodyText"/>
            </w:pPr>
            <w:r w:rsidRPr="00B962BA">
              <w:t>1.3</w:t>
            </w:r>
            <w:r w:rsidRPr="00B962BA">
              <w:tab/>
              <w:t xml:space="preserve">Identify and address potential risks, hazards and environmental issues and implement control measures </w:t>
            </w:r>
          </w:p>
          <w:p w:rsidR="00000000" w:rsidRPr="00B962BA" w:rsidP="00B962BA">
            <w:pPr>
              <w:pStyle w:val="BodyText"/>
            </w:pPr>
            <w:r w:rsidRPr="00B962BA">
              <w:t>1.4</w:t>
            </w:r>
            <w:r w:rsidRPr="00B962BA">
              <w:tab/>
              <w:t>Select and wear personal protective equipment appropriate for the work activity</w:t>
            </w:r>
          </w:p>
          <w:p w:rsidR="00000000" w:rsidRPr="00B962BA" w:rsidP="00B962BA">
            <w:pPr>
              <w:pStyle w:val="BodyText"/>
            </w:pPr>
            <w:r w:rsidRPr="00B962BA">
              <w:t>1.5</w:t>
            </w:r>
            <w:r w:rsidRPr="00B962BA">
              <w:tab/>
              <w:t>Obtain and interpret</w:t>
            </w:r>
            <w:r w:rsidRPr="00B962BA">
              <w:t xml:space="preserve"> emergency procedures, and be prepared for fire/accident/emergency</w:t>
            </w:r>
          </w:p>
          <w:p w:rsidR="00000000" w:rsidRPr="00B962BA" w:rsidP="00B962BA">
            <w:pPr>
              <w:pStyle w:val="BodyText"/>
            </w:pPr>
            <w:r w:rsidRPr="00B962BA">
              <w:t>1.6</w:t>
            </w:r>
            <w:r w:rsidRPr="00B962BA">
              <w:tab/>
              <w:t>Communicate and coordinate activities with others throughout the work activity</w:t>
            </w:r>
          </w:p>
          <w:p w:rsidR="00000000" w:rsidRPr="00B962BA" w:rsidP="00B962BA">
            <w:pPr>
              <w:pStyle w:val="BodyText"/>
            </w:pPr>
            <w:r w:rsidRPr="00B962BA">
              <w:t>1.7</w:t>
            </w:r>
            <w:r w:rsidRPr="00B962BA">
              <w:tab/>
              <w:t>Load, unload, move, handle and store core drilling equipment and all associated tools, sampling device</w:t>
            </w:r>
            <w:r w:rsidRPr="00B962BA">
              <w:t>s and connecting equipment</w:t>
            </w:r>
          </w:p>
          <w:p w:rsidR="00000000" w:rsidP="00B962BA">
            <w:pPr>
              <w:pStyle w:val="BodyText"/>
              <w:rPr>
                <w:lang w:val="en-NZ"/>
              </w:rPr>
            </w:pPr>
            <w:r w:rsidRPr="00B962BA">
              <w:t>1.8</w:t>
            </w:r>
            <w:r w:rsidRPr="00B962BA">
              <w:tab/>
              <w:t>Set up and stabilise racks</w:t>
            </w:r>
          </w:p>
        </w:tc>
      </w:tr>
      <w:tr w:rsidTr="00B962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2BA">
            <w:pPr>
              <w:pStyle w:val="BodyText"/>
              <w:rPr>
                <w:lang w:val="en-NZ"/>
              </w:rPr>
            </w:pPr>
            <w:r w:rsidRPr="00B962BA">
              <w:t>2 Support the core drilling process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2BA" w:rsidP="00B962BA">
            <w:pPr>
              <w:pStyle w:val="BodyText"/>
            </w:pPr>
            <w:r w:rsidRPr="00B962BA">
              <w:t>2.1</w:t>
            </w:r>
            <w:r w:rsidRPr="00B962BA">
              <w:tab/>
              <w:t>Assemble core barrel components</w:t>
            </w:r>
          </w:p>
          <w:p w:rsidR="00000000" w:rsidRPr="00B962BA" w:rsidP="00B962BA">
            <w:pPr>
              <w:pStyle w:val="BodyText"/>
            </w:pPr>
            <w:r w:rsidRPr="00B962BA">
              <w:t>2.2</w:t>
            </w:r>
            <w:r w:rsidRPr="00B962BA">
              <w:tab/>
              <w:t>Prepare drill string in readiness for tripping and drilling</w:t>
            </w:r>
          </w:p>
          <w:p w:rsidR="00000000" w:rsidRPr="00B962BA" w:rsidP="00B962BA">
            <w:pPr>
              <w:pStyle w:val="BodyText"/>
            </w:pPr>
            <w:r w:rsidRPr="00B962BA">
              <w:t>2.3</w:t>
            </w:r>
            <w:r w:rsidRPr="00B962BA">
              <w:tab/>
              <w:t>Add and remove drill rods and core inner tubes</w:t>
            </w:r>
          </w:p>
          <w:p w:rsidR="00000000" w:rsidRPr="00B962BA" w:rsidP="00B962BA">
            <w:pPr>
              <w:pStyle w:val="BodyText"/>
            </w:pPr>
            <w:r w:rsidRPr="00B962BA">
              <w:t>2.4</w:t>
            </w:r>
            <w:r w:rsidRPr="00B962BA">
              <w:tab/>
              <w:t>Inspec</w:t>
            </w:r>
            <w:r w:rsidRPr="00B962BA">
              <w:t>t inner tube and core barrel regularly and replace worn or damaged components</w:t>
            </w:r>
          </w:p>
          <w:p w:rsidR="00000000" w:rsidRPr="00B962BA" w:rsidP="00B962BA">
            <w:pPr>
              <w:pStyle w:val="BodyText"/>
            </w:pPr>
            <w:r w:rsidRPr="00B962BA">
              <w:t>2.5</w:t>
            </w:r>
            <w:r w:rsidRPr="00B962BA">
              <w:tab/>
              <w:t>Continually monitor hazards and risks, and ensure safety of self, other personnel, plant and equipment</w:t>
            </w:r>
          </w:p>
          <w:p w:rsidR="00000000" w:rsidRPr="00B962BA" w:rsidP="00B962BA">
            <w:pPr>
              <w:pStyle w:val="BodyText"/>
            </w:pPr>
            <w:r w:rsidRPr="00B962BA">
              <w:t>2.6</w:t>
            </w:r>
            <w:r w:rsidRPr="00B962BA">
              <w:tab/>
              <w:t>Use rod and casing handling equipment</w:t>
            </w:r>
          </w:p>
          <w:p w:rsidR="00000000" w:rsidP="00B962BA">
            <w:pPr>
              <w:pStyle w:val="BodyText"/>
              <w:rPr>
                <w:lang w:val="en-NZ"/>
              </w:rPr>
            </w:pPr>
            <w:r w:rsidRPr="00B962BA">
              <w:t>2.7</w:t>
            </w:r>
            <w:r w:rsidRPr="00B962BA">
              <w:tab/>
            </w:r>
            <w:r w:rsidRPr="00B962BA">
              <w:t>Store and handle diamond tools</w:t>
            </w:r>
          </w:p>
        </w:tc>
      </w:tr>
      <w:tr w:rsidTr="00B962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2BA">
            <w:pPr>
              <w:pStyle w:val="BodyText"/>
              <w:rPr>
                <w:lang w:val="en-NZ"/>
              </w:rPr>
            </w:pPr>
            <w:r w:rsidRPr="00B962BA">
              <w:t>3 Handle core samples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2BA" w:rsidP="00B962BA">
            <w:pPr>
              <w:pStyle w:val="BodyText"/>
            </w:pPr>
            <w:r w:rsidRPr="00B962BA">
              <w:t>3.1</w:t>
            </w:r>
            <w:r w:rsidRPr="00B962BA">
              <w:tab/>
              <w:t xml:space="preserve">Dismantle inner tube for recovery of core samples </w:t>
            </w:r>
          </w:p>
          <w:p w:rsidR="00000000" w:rsidRPr="00B962BA" w:rsidP="00B962BA">
            <w:pPr>
              <w:pStyle w:val="BodyText"/>
            </w:pPr>
            <w:r w:rsidRPr="00B962BA">
              <w:t>3.2</w:t>
            </w:r>
            <w:r w:rsidRPr="00B962BA">
              <w:tab/>
              <w:t>Take necessary safety precautions when handling potentially contaminated samples</w:t>
            </w:r>
          </w:p>
          <w:p w:rsidR="00000000" w:rsidRPr="00B962BA" w:rsidP="00B962BA">
            <w:pPr>
              <w:pStyle w:val="BodyText"/>
            </w:pPr>
            <w:r w:rsidRPr="00B962BA">
              <w:t>3.3</w:t>
            </w:r>
            <w:r w:rsidRPr="00B962BA">
              <w:tab/>
              <w:t>Remove core samples from inner tube and place in core tray</w:t>
            </w:r>
            <w:r w:rsidRPr="00B962BA">
              <w:t>s in correct sequence</w:t>
            </w:r>
          </w:p>
          <w:p w:rsidR="00000000" w:rsidRPr="00B962BA" w:rsidP="00B962BA">
            <w:pPr>
              <w:pStyle w:val="BodyText"/>
            </w:pPr>
            <w:r w:rsidRPr="00B962BA">
              <w:t>3.4</w:t>
            </w:r>
            <w:r w:rsidRPr="00B962BA">
              <w:tab/>
              <w:t>Record information on core marker blocks and core box accurately and legibly</w:t>
            </w:r>
          </w:p>
          <w:p w:rsidR="00000000" w:rsidRPr="00B962BA" w:rsidP="00B962BA">
            <w:pPr>
              <w:pStyle w:val="BodyText"/>
            </w:pPr>
            <w:r w:rsidRPr="00B962BA">
              <w:t>3.5</w:t>
            </w:r>
            <w:r w:rsidRPr="00B962BA">
              <w:tab/>
              <w:t>Take precautions to ensure no surface contamination of cores and delicate cores are preserved</w:t>
            </w:r>
          </w:p>
          <w:p w:rsidR="00000000" w:rsidRPr="00B962BA" w:rsidP="00B962BA">
            <w:pPr>
              <w:pStyle w:val="BodyText"/>
            </w:pPr>
            <w:r w:rsidRPr="00B962BA">
              <w:t>3.6</w:t>
            </w:r>
            <w:r w:rsidRPr="00B962BA">
              <w:tab/>
              <w:t>Stack core boxes ready for storage and transportati</w:t>
            </w:r>
            <w:r w:rsidRPr="00B962BA">
              <w:t>on</w:t>
            </w:r>
          </w:p>
          <w:p w:rsidR="00000000" w:rsidP="00B962BA">
            <w:pPr>
              <w:pStyle w:val="BodyText"/>
              <w:rPr>
                <w:lang w:val="en-NZ"/>
              </w:rPr>
            </w:pPr>
            <w:r w:rsidRPr="00B962BA">
              <w:t>3.7</w:t>
            </w:r>
            <w:r w:rsidRPr="00B962BA">
              <w:tab/>
              <w:t>Clean and lubricate inner tube components and re-assemble in preparation for the next run</w:t>
            </w:r>
          </w:p>
        </w:tc>
      </w:tr>
      <w:tr w:rsidTr="00B962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2BA">
            <w:pPr>
              <w:pStyle w:val="BodyText"/>
              <w:rPr>
                <w:lang w:val="en-NZ"/>
              </w:rPr>
            </w:pPr>
            <w:r w:rsidRPr="00B962BA">
              <w:t>4 Mix drilling fluids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2BA" w:rsidP="00B962BA">
            <w:pPr>
              <w:pStyle w:val="BodyText"/>
            </w:pPr>
            <w:r w:rsidRPr="00B962BA">
              <w:t>4.1</w:t>
            </w:r>
            <w:r w:rsidRPr="00B962BA">
              <w:tab/>
              <w:t>Check labels and read and interpret safety information and hazard codes</w:t>
            </w:r>
          </w:p>
          <w:p w:rsidR="00000000" w:rsidRPr="00B962BA" w:rsidP="00B962BA">
            <w:pPr>
              <w:pStyle w:val="BodyText"/>
            </w:pPr>
            <w:r w:rsidRPr="00B962BA">
              <w:t>4.2</w:t>
            </w:r>
            <w:r w:rsidRPr="00B962BA">
              <w:tab/>
              <w:t>Apply correct mixing procedure for the drilling fluid</w:t>
            </w:r>
          </w:p>
          <w:p w:rsidR="00000000" w:rsidRPr="00B962BA" w:rsidP="00B962BA">
            <w:pPr>
              <w:pStyle w:val="BodyText"/>
            </w:pPr>
            <w:r w:rsidRPr="00B962BA">
              <w:t>4.</w:t>
            </w:r>
            <w:r w:rsidRPr="00B962BA">
              <w:t>3</w:t>
            </w:r>
            <w:r w:rsidRPr="00B962BA">
              <w:tab/>
              <w:t xml:space="preserve">Carry out storage of drilling mud components and additives </w:t>
            </w:r>
          </w:p>
          <w:p w:rsidR="00000000" w:rsidP="00B962BA">
            <w:pPr>
              <w:pStyle w:val="BodyText"/>
              <w:rPr>
                <w:lang w:val="en-NZ"/>
              </w:rPr>
            </w:pPr>
            <w:r w:rsidRPr="00B962BA">
              <w:t>4.4</w:t>
            </w:r>
            <w:r w:rsidRPr="00B962BA">
              <w:tab/>
              <w:t>Perform basic tests on drilling fluids and record and report the results</w:t>
            </w:r>
          </w:p>
        </w:tc>
      </w:tr>
      <w:tr w:rsidTr="00B962B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2BA">
            <w:pPr>
              <w:pStyle w:val="BodyText"/>
              <w:rPr>
                <w:lang w:val="en-NZ"/>
              </w:rPr>
            </w:pPr>
            <w:r w:rsidRPr="00B962BA">
              <w:t xml:space="preserve">5 Carry out basic maintenance of </w:t>
            </w:r>
            <w:r w:rsidRPr="00B962BA">
              <w:tab/>
              <w:t>tools and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2BA" w:rsidP="00B962BA">
            <w:pPr>
              <w:pStyle w:val="BodyText"/>
            </w:pPr>
            <w:r w:rsidRPr="00B962BA">
              <w:t>5.1</w:t>
            </w:r>
            <w:r w:rsidRPr="00B962BA">
              <w:tab/>
              <w:t>Perform inspection and checks on serviceability of core ba</w:t>
            </w:r>
            <w:r w:rsidRPr="00B962BA">
              <w:t xml:space="preserve">rrel components </w:t>
            </w:r>
          </w:p>
          <w:p w:rsidR="00000000" w:rsidRPr="00B962BA" w:rsidP="00B962BA">
            <w:pPr>
              <w:pStyle w:val="BodyText"/>
            </w:pPr>
            <w:r w:rsidRPr="00B962BA">
              <w:t>5.2</w:t>
            </w:r>
            <w:r w:rsidRPr="00B962BA">
              <w:tab/>
              <w:t>Perform inspections and routine checks on ancillary equipment</w:t>
            </w:r>
          </w:p>
          <w:p w:rsidR="00000000" w:rsidRPr="00B962BA" w:rsidP="00B962BA">
            <w:pPr>
              <w:pStyle w:val="BodyText"/>
            </w:pPr>
            <w:r w:rsidRPr="00B962BA">
              <w:t>5.3</w:t>
            </w:r>
            <w:r w:rsidRPr="00B962BA">
              <w:tab/>
              <w:t>Perform inspections and basic maintenance on rod handling equipment</w:t>
            </w:r>
          </w:p>
          <w:p w:rsidR="00000000" w:rsidRPr="00B962BA" w:rsidP="00B962BA">
            <w:pPr>
              <w:pStyle w:val="BodyText"/>
            </w:pPr>
            <w:r w:rsidRPr="00B962BA">
              <w:t>5.4</w:t>
            </w:r>
            <w:r w:rsidRPr="00B962BA">
              <w:tab/>
              <w:t>Fit restraining devices to Kelly hoses</w:t>
            </w:r>
          </w:p>
        </w:tc>
      </w:tr>
    </w:tbl>
    <w:p w:rsidR="00000000" w:rsidRPr="00B962BA" w:rsidP="00B962BA">
      <w:pPr>
        <w:pStyle w:val="BodyText"/>
      </w:pPr>
    </w:p>
    <w:p w:rsidR="00000000" w:rsidRPr="00B962BA" w:rsidP="00B962BA">
      <w:pPr>
        <w:pStyle w:val="AllowPageBreak"/>
      </w:pPr>
    </w:p>
    <w:p w:rsidR="00000000" w:rsidRPr="00B962BA" w:rsidP="00B962BA">
      <w:pPr>
        <w:pStyle w:val="Heading1"/>
      </w:pPr>
      <w:bookmarkStart w:id="5" w:name="O_688899"/>
      <w:bookmarkEnd w:id="5"/>
      <w:r w:rsidRPr="00B962BA">
        <w:t>Foundation Skills</w:t>
      </w:r>
    </w:p>
    <w:p w:rsidR="0068733D" w:rsidP="0068733D">
      <w:pPr>
        <w:pStyle w:val="BodyText"/>
      </w:pPr>
      <w:r w:rsidRPr="00B962BA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B962BA" w:rsidP="00B962BA">
      <w:pPr>
        <w:pStyle w:val="Heading1"/>
      </w:pPr>
      <w:bookmarkStart w:id="6" w:name="O_688897"/>
      <w:bookmarkEnd w:id="6"/>
      <w:r w:rsidRPr="00B962BA">
        <w:t>Unit Mapping Information</w:t>
      </w:r>
    </w:p>
    <w:p w:rsidR="0068733D" w:rsidP="0068733D">
      <w:pPr>
        <w:pStyle w:val="BodyText"/>
      </w:pPr>
      <w:r w:rsidRPr="00B962BA">
        <w:t>RI</w:t>
      </w:r>
      <w:r w:rsidRPr="00B962BA">
        <w:t xml:space="preserve">INHB208B Assist diamond core drilling </w:t>
      </w:r>
    </w:p>
    <w:p w:rsidR="00000000" w:rsidRPr="00B962BA" w:rsidP="00B962BA">
      <w:pPr>
        <w:pStyle w:val="Heading1"/>
      </w:pPr>
      <w:bookmarkStart w:id="7" w:name="O_688913"/>
      <w:bookmarkEnd w:id="7"/>
      <w:r w:rsidRPr="00B962BA">
        <w:t>Links</w:t>
      </w:r>
    </w:p>
    <w:p w:rsidR="00000000" w:rsidRPr="00B962BA" w:rsidP="0068733D">
      <w:pPr>
        <w:pStyle w:val="BodyText"/>
      </w:pPr>
      <w:r w:rsidRPr="00B962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6528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962BA" w:rsidP="0068733D">
      <w:pPr>
        <w:pStyle w:val="BodyText"/>
        <w:sectPr w:rsidSect="00B962B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962BA" w:rsidP="00B962BA">
      <w:pPr>
        <w:pStyle w:val="SuperHeading"/>
      </w:pPr>
      <w:r w:rsidRPr="00B962BA">
        <w:t>Assessment Requirements for RIINHB208D Assist diamond core drilling</w:t>
      </w:r>
    </w:p>
    <w:p w:rsidR="00000000" w:rsidRPr="00B962BA" w:rsidP="00B962BA">
      <w:pPr>
        <w:pStyle w:val="Heading1"/>
      </w:pPr>
      <w:bookmarkStart w:id="8" w:name="O_688892"/>
      <w:bookmarkEnd w:id="8"/>
      <w:r w:rsidRPr="00B962B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6873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2BA">
            <w:pPr>
              <w:pStyle w:val="Heading4"/>
              <w:rPr>
                <w:lang w:val="en-NZ"/>
              </w:rPr>
            </w:pPr>
            <w:r w:rsidRPr="00B962BA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2BA">
            <w:pPr>
              <w:pStyle w:val="Heading4"/>
              <w:rPr>
                <w:lang w:val="en-NZ"/>
              </w:rPr>
            </w:pPr>
            <w:r w:rsidRPr="00B962BA">
              <w:t>Comment</w:t>
            </w:r>
          </w:p>
        </w:tc>
      </w:tr>
      <w:tr w:rsidTr="006873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2BA">
            <w:pPr>
              <w:pStyle w:val="BodyText"/>
              <w:rPr>
                <w:lang w:val="en-NZ"/>
              </w:rPr>
            </w:pPr>
            <w:r w:rsidRPr="00B962BA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2BA">
            <w:pPr>
              <w:pStyle w:val="BodyText"/>
              <w:rPr>
                <w:lang w:val="en-NZ"/>
              </w:rPr>
            </w:pPr>
            <w:r w:rsidRPr="00B962BA">
              <w:t>This unit replaces RIINHB208B Assist diamond core drilling</w:t>
            </w:r>
          </w:p>
        </w:tc>
      </w:tr>
      <w:tr w:rsidTr="006873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62BA">
            <w:pPr>
              <w:pStyle w:val="BodyText"/>
              <w:rPr>
                <w:lang w:val="en-NZ"/>
              </w:rPr>
            </w:pPr>
            <w:r w:rsidRPr="00B962BA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62BA" w:rsidP="00B962BA">
            <w:pPr>
              <w:pStyle w:val="BodyText"/>
            </w:pPr>
            <w:r w:rsidRPr="00B962BA">
              <w:t>Required frequency and volume of evidence amended in Performance evidence.</w:t>
            </w:r>
          </w:p>
          <w:p w:rsidR="00000000" w:rsidRPr="00B962BA" w:rsidP="00B962BA">
            <w:pPr>
              <w:pStyle w:val="BodyText"/>
            </w:pPr>
            <w:r w:rsidRPr="00B962BA">
              <w:t>Substantial amendments made in Assessment Conditions field, including: references to Industry Sectors, assessor and subject matter expert experience requirements, how assessment sho</w:t>
            </w:r>
            <w:r w:rsidRPr="00B962BA">
              <w:t>uld be conducted and what it should confirm.</w:t>
            </w:r>
          </w:p>
        </w:tc>
      </w:tr>
    </w:tbl>
    <w:p w:rsidR="00000000" w:rsidRPr="00B962BA" w:rsidP="00B962BA">
      <w:pPr>
        <w:pStyle w:val="BodyText"/>
      </w:pPr>
    </w:p>
    <w:p w:rsidR="00000000" w:rsidRPr="00B962BA" w:rsidP="00B962BA">
      <w:pPr>
        <w:pStyle w:val="AllowPageBreak"/>
      </w:pPr>
    </w:p>
    <w:p w:rsidR="00000000" w:rsidRPr="00B962BA" w:rsidP="00B962BA">
      <w:pPr>
        <w:pStyle w:val="Heading1"/>
      </w:pPr>
      <w:bookmarkStart w:id="9" w:name="O_688891"/>
      <w:bookmarkEnd w:id="9"/>
      <w:r w:rsidRPr="00B962BA">
        <w:t>Performance Evidence</w:t>
      </w:r>
    </w:p>
    <w:p w:rsidR="00000000" w:rsidRPr="00B962BA" w:rsidP="0068733D">
      <w:pPr>
        <w:pStyle w:val="BodyText"/>
      </w:pPr>
      <w:r w:rsidRPr="00B962BA">
        <w:t>Evidence is required to be collected that demonstrates a candidate’s competency in this unit. Evidence must be relevant to the roles within this sector’s work operations a</w:t>
      </w:r>
      <w:r w:rsidRPr="00B962BA">
        <w:t>nd satisfy all of the requirements of the performance criteria of this unit and include evidence that the candidate:</w:t>
      </w:r>
    </w:p>
    <w:p w:rsidR="00000000" w:rsidRPr="00B962BA" w:rsidP="00B962BA">
      <w:pPr>
        <w:pStyle w:val="ListBullet"/>
      </w:pPr>
      <w:r w:rsidRPr="00B962BA">
        <w:t>locates and applies relevant documentation, policies and procedures</w:t>
      </w:r>
    </w:p>
    <w:p w:rsidR="00000000" w:rsidRPr="00B962BA" w:rsidP="00B962BA">
      <w:pPr>
        <w:pStyle w:val="ListBullet"/>
      </w:pPr>
      <w:r w:rsidRPr="00B962BA">
        <w:t>implements the requirements, procedures and techniques for the safe, e</w:t>
      </w:r>
      <w:r w:rsidRPr="00B962BA">
        <w:t>ffective and efficient completion of assisting with diamond core drilling including:</w:t>
      </w:r>
    </w:p>
    <w:p w:rsidR="00000000" w:rsidRPr="00B962BA" w:rsidP="00B962BA">
      <w:pPr>
        <w:pStyle w:val="ListBullet2"/>
      </w:pPr>
      <w:r w:rsidRPr="00B962BA">
        <w:t>identifying and measuring core bits, reamer shells and related components</w:t>
      </w:r>
    </w:p>
    <w:p w:rsidR="00000000" w:rsidRPr="00B962BA" w:rsidP="00B962BA">
      <w:pPr>
        <w:pStyle w:val="ListBullet2"/>
      </w:pPr>
      <w:r w:rsidRPr="00B962BA">
        <w:t>identifying thread types</w:t>
      </w:r>
    </w:p>
    <w:p w:rsidR="00000000" w:rsidRPr="00B962BA" w:rsidP="00B962BA">
      <w:pPr>
        <w:pStyle w:val="ListBullet2"/>
      </w:pPr>
      <w:r w:rsidRPr="00B962BA">
        <w:t>identifying bits to suit thread types</w:t>
      </w:r>
    </w:p>
    <w:p w:rsidR="00000000" w:rsidRPr="00B962BA" w:rsidP="00B962BA">
      <w:pPr>
        <w:pStyle w:val="ListBullet2"/>
      </w:pPr>
      <w:r w:rsidRPr="00B962BA">
        <w:t>safely storing diamond tools</w:t>
      </w:r>
    </w:p>
    <w:p w:rsidR="00000000" w:rsidRPr="00B962BA" w:rsidP="00B962BA">
      <w:pPr>
        <w:pStyle w:val="ListBullet2"/>
      </w:pPr>
      <w:r w:rsidRPr="00B962BA">
        <w:t>use rod handling equipment and methods</w:t>
      </w:r>
    </w:p>
    <w:p w:rsidR="00000000" w:rsidRPr="00B962BA" w:rsidP="00B962BA">
      <w:pPr>
        <w:pStyle w:val="ListBullet2"/>
      </w:pPr>
      <w:r w:rsidRPr="00B962BA">
        <w:t>adding and removing drill rods to the line string</w:t>
      </w:r>
    </w:p>
    <w:p w:rsidR="00000000" w:rsidRPr="00B962BA" w:rsidP="00B962BA">
      <w:pPr>
        <w:pStyle w:val="ListBullet2"/>
      </w:pPr>
      <w:r w:rsidRPr="00B962BA">
        <w:t>refuelling vehicles, drill rigs and ancillary equipment</w:t>
      </w:r>
    </w:p>
    <w:p w:rsidR="00000000" w:rsidRPr="00B962BA" w:rsidP="00B962BA">
      <w:pPr>
        <w:pStyle w:val="ListBullet2"/>
      </w:pPr>
      <w:r w:rsidRPr="00B962BA">
        <w:t>identifying and applying correct lubricants</w:t>
      </w:r>
    </w:p>
    <w:p w:rsidR="00000000" w:rsidRPr="00B962BA" w:rsidP="00B962BA">
      <w:pPr>
        <w:pStyle w:val="ListBullet2"/>
      </w:pPr>
      <w:r w:rsidRPr="00B962BA">
        <w:t>identifying and applying correct handling of samples</w:t>
      </w:r>
    </w:p>
    <w:p w:rsidR="00000000" w:rsidRPr="00B962BA" w:rsidP="00B962BA">
      <w:pPr>
        <w:pStyle w:val="ListBullet2"/>
      </w:pPr>
      <w:r w:rsidRPr="00B962BA">
        <w:t>conducting hou</w:t>
      </w:r>
      <w:r w:rsidRPr="00B962BA">
        <w:t>sekeeping</w:t>
      </w:r>
    </w:p>
    <w:p w:rsidR="00000000" w:rsidRPr="00B962BA" w:rsidP="00B962BA">
      <w:pPr>
        <w:pStyle w:val="ListBullet2"/>
      </w:pPr>
      <w:r w:rsidRPr="00B962BA">
        <w:t xml:space="preserve">correctly identifying and mixing drill fluids </w:t>
      </w:r>
    </w:p>
    <w:p w:rsidR="00000000" w:rsidRPr="00B962BA" w:rsidP="00B962BA">
      <w:pPr>
        <w:pStyle w:val="ListBullet2"/>
      </w:pPr>
      <w:r w:rsidRPr="00B962BA">
        <w:t>basic maintenance of mud and/or water delivery pumps</w:t>
      </w:r>
    </w:p>
    <w:p w:rsidR="00000000" w:rsidRPr="00B962BA" w:rsidP="00B962BA">
      <w:pPr>
        <w:pStyle w:val="ListBullet2"/>
      </w:pPr>
      <w:r w:rsidRPr="00B962BA">
        <w:t>applying appropriate lifting techniques</w:t>
      </w:r>
    </w:p>
    <w:p w:rsidR="00000000" w:rsidRPr="00B962BA" w:rsidP="00B962BA">
      <w:pPr>
        <w:pStyle w:val="ListBullet2"/>
      </w:pPr>
      <w:r w:rsidRPr="00B962BA">
        <w:t>collection of sludge and chip samples</w:t>
      </w:r>
    </w:p>
    <w:p w:rsidR="00000000" w:rsidRPr="00B962BA" w:rsidP="00B962BA">
      <w:pPr>
        <w:pStyle w:val="ListBullet"/>
      </w:pPr>
      <w:r w:rsidRPr="00B962BA">
        <w:t>works effectively with others to undertake and complete the assisting with diamond core drilling that meets all of the required outcomes including:</w:t>
      </w:r>
    </w:p>
    <w:p w:rsidR="00000000" w:rsidRPr="00B962BA" w:rsidP="00B962BA">
      <w:pPr>
        <w:pStyle w:val="ListBullet2"/>
      </w:pPr>
      <w:r w:rsidRPr="00B962BA">
        <w:t>complying with written and verbal reporting requirements and procedures</w:t>
      </w:r>
    </w:p>
    <w:p w:rsidR="00000000" w:rsidRPr="00B962BA" w:rsidP="00B962BA">
      <w:pPr>
        <w:pStyle w:val="ListBullet2"/>
      </w:pPr>
      <w:r w:rsidRPr="00B962BA">
        <w:t>communicating clearly and concisely</w:t>
      </w:r>
      <w:r w:rsidRPr="00B962BA">
        <w:t xml:space="preserve"> with others to receive and clarify work instructions</w:t>
      </w:r>
    </w:p>
    <w:p w:rsidR="00000000" w:rsidRPr="00B962BA" w:rsidP="00B962BA">
      <w:pPr>
        <w:pStyle w:val="ListBullet2"/>
      </w:pPr>
      <w:r w:rsidRPr="00B962BA">
        <w:t>communicating clearly and concisely with others to resolve coordination requirements prior to commencing and during work activities</w:t>
      </w:r>
    </w:p>
    <w:p w:rsidR="00000000" w:rsidRPr="00B962BA" w:rsidP="00B962BA">
      <w:pPr>
        <w:pStyle w:val="ListBullet"/>
      </w:pPr>
      <w:r w:rsidRPr="00B962BA">
        <w:t>demonstrates completion of assisting diamond core drilling that safel</w:t>
      </w:r>
      <w:r w:rsidRPr="00B962BA">
        <w:t>y, effectively and efficiently meets all of the required outcomes on more than one (1) occasion including:</w:t>
      </w:r>
    </w:p>
    <w:p w:rsidR="00000000" w:rsidRPr="00B962BA" w:rsidP="00B962BA">
      <w:pPr>
        <w:pStyle w:val="ListBullet2"/>
      </w:pPr>
      <w:r w:rsidRPr="00B962BA">
        <w:t>assembling core barrel components</w:t>
      </w:r>
    </w:p>
    <w:p w:rsidR="00000000" w:rsidRPr="00B962BA" w:rsidP="00B962BA">
      <w:pPr>
        <w:pStyle w:val="ListBullet2"/>
      </w:pPr>
      <w:r w:rsidRPr="00B962BA">
        <w:t>preparing drill string in readiness for tripping and drilling</w:t>
      </w:r>
    </w:p>
    <w:p w:rsidR="00000000" w:rsidRPr="00B962BA" w:rsidP="00B962BA">
      <w:pPr>
        <w:pStyle w:val="ListBullet2"/>
      </w:pPr>
      <w:r w:rsidRPr="00B962BA">
        <w:t>adding and removing drill rods and core inner tubes</w:t>
      </w:r>
    </w:p>
    <w:p w:rsidR="00000000" w:rsidRPr="00B962BA" w:rsidP="00B962BA">
      <w:pPr>
        <w:pStyle w:val="ListBullet2"/>
      </w:pPr>
      <w:r w:rsidRPr="00B962BA">
        <w:t xml:space="preserve">dismantling inner tube for recovery of core samples </w:t>
      </w:r>
    </w:p>
    <w:p w:rsidR="00000000" w:rsidRPr="00B962BA" w:rsidP="00B962BA">
      <w:pPr>
        <w:pStyle w:val="ListBullet2"/>
      </w:pPr>
      <w:r w:rsidRPr="00B962BA">
        <w:t>ensuring correct sequencing of core samples in core trays</w:t>
      </w:r>
    </w:p>
    <w:p w:rsidR="00000000" w:rsidRPr="00B962BA" w:rsidP="00B962BA">
      <w:pPr>
        <w:pStyle w:val="ListBullet2"/>
      </w:pPr>
      <w:r w:rsidRPr="00B962BA">
        <w:t>applying correct mixing procedure for the drilling fluid</w:t>
      </w:r>
    </w:p>
    <w:p w:rsidR="00000000" w:rsidRPr="00B962BA" w:rsidP="00B962BA">
      <w:pPr>
        <w:pStyle w:val="AllowPageBreak"/>
      </w:pPr>
    </w:p>
    <w:p w:rsidR="00000000" w:rsidRPr="00B962BA" w:rsidP="00B962BA">
      <w:pPr>
        <w:pStyle w:val="Heading1"/>
      </w:pPr>
      <w:bookmarkStart w:id="10" w:name="O_688890"/>
      <w:bookmarkEnd w:id="10"/>
      <w:r w:rsidRPr="00B962BA">
        <w:t>Knowledge Evidence</w:t>
      </w:r>
    </w:p>
    <w:p w:rsidR="00000000" w:rsidRPr="00B962BA" w:rsidP="0068733D">
      <w:pPr>
        <w:pStyle w:val="BodyText"/>
      </w:pPr>
      <w:r w:rsidRPr="00B962BA">
        <w:t>The candidate must demonstrate knowledge in assisting diamond core drilling through:</w:t>
      </w:r>
    </w:p>
    <w:p w:rsidR="00000000" w:rsidRPr="00B962BA" w:rsidP="00B962BA">
      <w:pPr>
        <w:pStyle w:val="ListBullet"/>
      </w:pPr>
      <w:r w:rsidRPr="00B962BA">
        <w:t xml:space="preserve">applying the organisation and site requirements and procedures for: </w:t>
      </w:r>
    </w:p>
    <w:p w:rsidR="00000000" w:rsidRPr="00B962BA" w:rsidP="00B962BA">
      <w:pPr>
        <w:pStyle w:val="ListBullet2"/>
      </w:pPr>
      <w:r w:rsidRPr="00B962BA">
        <w:t>work health and safety</w:t>
      </w:r>
    </w:p>
    <w:p w:rsidR="00000000" w:rsidRPr="00B962BA" w:rsidP="00B962BA">
      <w:pPr>
        <w:pStyle w:val="ListBullet2"/>
      </w:pPr>
      <w:r w:rsidRPr="00B962BA">
        <w:t>environment issues</w:t>
      </w:r>
    </w:p>
    <w:p w:rsidR="00000000" w:rsidRPr="00B962BA" w:rsidP="00B962BA">
      <w:pPr>
        <w:pStyle w:val="ListBullet"/>
      </w:pPr>
      <w:r w:rsidRPr="00B962BA">
        <w:t>identifying reasons for identification and care of sample</w:t>
      </w:r>
      <w:r w:rsidRPr="00B962BA">
        <w:t>s including storage and transport</w:t>
      </w:r>
    </w:p>
    <w:p w:rsidR="00000000" w:rsidRPr="00B962BA" w:rsidP="00B962BA">
      <w:pPr>
        <w:pStyle w:val="ListBullet"/>
      </w:pPr>
      <w:r w:rsidRPr="00B962BA">
        <w:t>identifying information to be placed on core boxes/core marker blocks</w:t>
      </w:r>
    </w:p>
    <w:p w:rsidR="00000000" w:rsidRPr="00B962BA" w:rsidP="00B962BA">
      <w:pPr>
        <w:pStyle w:val="ListBullet"/>
      </w:pPr>
      <w:r w:rsidRPr="00B962BA">
        <w:t>identifying diamond coring equipment, components and system of names</w:t>
      </w:r>
    </w:p>
    <w:p w:rsidR="00000000" w:rsidRPr="00B962BA" w:rsidP="00B962BA">
      <w:pPr>
        <w:pStyle w:val="ListBullet"/>
      </w:pPr>
      <w:r w:rsidRPr="00B962BA">
        <w:t>identifying requirements for collaring of bore holes, including equipment, methods,</w:t>
      </w:r>
      <w:r w:rsidRPr="00B962BA">
        <w:t xml:space="preserve"> seals and installation </w:t>
      </w:r>
    </w:p>
    <w:p w:rsidR="00000000" w:rsidRPr="00B962BA" w:rsidP="00B962BA">
      <w:pPr>
        <w:pStyle w:val="ListBullet"/>
      </w:pPr>
      <w:r w:rsidRPr="00B962BA">
        <w:t>carrying out maintenance of stuffing boxes and/or ‘T’ pieces</w:t>
      </w:r>
    </w:p>
    <w:p w:rsidR="00000000" w:rsidRPr="00B962BA" w:rsidP="00B962BA">
      <w:pPr>
        <w:pStyle w:val="ListBullet"/>
      </w:pPr>
      <w:r w:rsidRPr="00B962BA">
        <w:t>identifying mud pumps and their applications</w:t>
      </w:r>
    </w:p>
    <w:p w:rsidR="00000000" w:rsidRPr="00B962BA" w:rsidP="00B962BA">
      <w:pPr>
        <w:pStyle w:val="ListBullet"/>
      </w:pPr>
      <w:r w:rsidRPr="00B962BA">
        <w:t>applying basic knowledge of bit types and their applications to different geological conditions</w:t>
      </w:r>
    </w:p>
    <w:p w:rsidR="00000000" w:rsidRPr="00B962BA" w:rsidP="00B962BA">
      <w:pPr>
        <w:pStyle w:val="ListBullet"/>
      </w:pPr>
      <w:r w:rsidRPr="00B962BA">
        <w:t>applying basic knowledge of fluid circulation system and its effect on hole integrity and sample quality</w:t>
      </w:r>
    </w:p>
    <w:p w:rsidR="00000000" w:rsidRPr="00B962BA" w:rsidP="00B962BA">
      <w:pPr>
        <w:pStyle w:val="AllowPageBreak"/>
      </w:pPr>
    </w:p>
    <w:p w:rsidR="00000000" w:rsidRPr="00B962BA" w:rsidP="00B962BA">
      <w:pPr>
        <w:pStyle w:val="Heading1"/>
      </w:pPr>
      <w:bookmarkStart w:id="11" w:name="O_688889"/>
      <w:bookmarkEnd w:id="11"/>
      <w:r w:rsidRPr="00B962BA">
        <w:t>Assessment Conditions</w:t>
      </w:r>
    </w:p>
    <w:p w:rsidR="00000000" w:rsidRPr="00B962BA" w:rsidP="00B962BA">
      <w:pPr>
        <w:pStyle w:val="ListBullet"/>
      </w:pPr>
      <w:r w:rsidRPr="00B962BA">
        <w:t>An assessor of this unit must satisfy the requirements of the NVR/AQTF or their successors; and Industry regula</w:t>
      </w:r>
      <w:r w:rsidRPr="00B962BA">
        <w:t xml:space="preserve">tions for certification and licensing; and, </w:t>
      </w:r>
    </w:p>
    <w:p w:rsidR="00000000" w:rsidRPr="00B962BA" w:rsidP="00B962BA">
      <w:pPr>
        <w:pStyle w:val="ListBullet"/>
      </w:pPr>
      <w:r w:rsidRPr="00B962BA">
        <w:t>this unit must be assessed in the context of this sector’s work environment; and,</w:t>
      </w:r>
    </w:p>
    <w:p w:rsidR="00000000" w:rsidRPr="00B962BA" w:rsidP="00B962BA">
      <w:pPr>
        <w:pStyle w:val="ListBullet"/>
      </w:pPr>
      <w:r w:rsidRPr="00B962BA">
        <w:t>this unit must be assessed in compliance with relevant legislation/regulation and using policies, procedures, processes and opera</w:t>
      </w:r>
      <w:r w:rsidRPr="00B962BA">
        <w:t>tional manuals directly related to the industry sector for which it is being assessed; and,</w:t>
      </w:r>
    </w:p>
    <w:p w:rsidR="00000000" w:rsidRPr="00B962BA" w:rsidP="00B962BA">
      <w:pPr>
        <w:pStyle w:val="ListBullet"/>
      </w:pPr>
      <w:r w:rsidRPr="00B962BA">
        <w:t>assessment may be conducted in conjunction with the assessment of other Units of Competency; and,</w:t>
      </w:r>
    </w:p>
    <w:p w:rsidR="00000000" w:rsidRPr="00B962BA" w:rsidP="00B962BA">
      <w:pPr>
        <w:pStyle w:val="ListBullet"/>
      </w:pPr>
      <w:r w:rsidRPr="00B962BA">
        <w:t>assessment must confirm consistent performance can be applied in a</w:t>
      </w:r>
      <w:r w:rsidRPr="00B962BA">
        <w:t xml:space="preserve"> range of relevant workplace circumstances; and,</w:t>
      </w:r>
    </w:p>
    <w:p w:rsidR="00000000" w:rsidRPr="00B962BA" w:rsidP="00B962BA">
      <w:pPr>
        <w:pStyle w:val="ListBullet"/>
      </w:pPr>
      <w:r w:rsidRPr="00B962BA">
        <w:t>assessors must demonstrate the performance evidence, and knowledge evidence as outlined in this Unit of Competency, and through the minimum years of current* work experience specified below in an Industry se</w:t>
      </w:r>
      <w:r w:rsidRPr="00B962BA">
        <w:t>ctor relevant to the outcomes of the unit; or,</w:t>
      </w:r>
    </w:p>
    <w:p w:rsidR="00000000" w:rsidRPr="00B962BA" w:rsidP="00B962BA">
      <w:pPr>
        <w:pStyle w:val="ListBullet"/>
      </w:pPr>
      <w:r w:rsidRPr="00B962BA">
        <w:t xml:space="preserve">where the assessor does not meet experience requirements a co-assessment or partnership arrangement must exist between the qualified assessor and an Industry subject matter expert. The Industry subject matter </w:t>
      </w:r>
      <w:r w:rsidRPr="00B962BA">
        <w:t>expert should hold the unit being assessed (or an equivalent unit) and/or demonstrate equivalence of skills and knowledge at the unit level. An Industry technical expert must also demonstrate skills and knowledge from the minimum years of current work expe</w:t>
      </w:r>
      <w:r w:rsidRPr="00B962BA">
        <w:t>rience specified below in the Industry sector, including time spent in roles related to the unit being assessed; and,</w:t>
      </w:r>
    </w:p>
    <w:p w:rsidR="00000000" w:rsidRPr="00B962BA" w:rsidP="00B962BA">
      <w:pPr>
        <w:pStyle w:val="ListBullet"/>
      </w:pPr>
      <w:r w:rsidRPr="00B962BA">
        <w:t>assessor and Industry subject matter expert requirements differ depending on the Australian Qualifications Framework Level (AQF) of the qu</w:t>
      </w:r>
      <w:r w:rsidRPr="00B962BA">
        <w:t>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B962B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62BA">
            <w:pPr>
              <w:pStyle w:val="Heading4"/>
              <w:rPr>
                <w:lang w:val="en-NZ"/>
              </w:rPr>
            </w:pPr>
            <w:r w:rsidRPr="00B962BA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62BA">
            <w:pPr>
              <w:pStyle w:val="Heading4"/>
              <w:rPr>
                <w:lang w:val="en-NZ"/>
              </w:rPr>
            </w:pPr>
            <w:r w:rsidRPr="00B962BA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62BA">
            <w:pPr>
              <w:pStyle w:val="Heading4"/>
              <w:rPr>
                <w:lang w:val="en-NZ"/>
              </w:rPr>
            </w:pPr>
            <w:r w:rsidRPr="00B962BA">
              <w:t>Required assessor or Industry subject matter expert experience</w:t>
            </w:r>
          </w:p>
        </w:tc>
      </w:tr>
      <w:tr w:rsidTr="00B962B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62BA">
            <w:pPr>
              <w:pStyle w:val="BodyText"/>
              <w:rPr>
                <w:lang w:val="en-NZ"/>
              </w:rPr>
            </w:pPr>
            <w:r w:rsidRPr="00B962BA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62BA">
            <w:pPr>
              <w:pStyle w:val="BodyText"/>
              <w:rPr>
                <w:lang w:val="en-NZ"/>
              </w:rPr>
            </w:pPr>
            <w:r w:rsidRPr="00B962BA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62BA">
            <w:pPr>
              <w:pStyle w:val="BodyText"/>
              <w:rPr>
                <w:lang w:val="en-NZ"/>
              </w:rPr>
            </w:pPr>
            <w:r w:rsidRPr="00B962BA">
              <w:t>1 Year</w:t>
            </w:r>
          </w:p>
        </w:tc>
      </w:tr>
      <w:tr w:rsidTr="00B962B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62BA">
            <w:pPr>
              <w:pStyle w:val="BodyText"/>
              <w:rPr>
                <w:lang w:val="en-NZ"/>
              </w:rPr>
            </w:pPr>
            <w:r w:rsidRPr="00B962BA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62BA">
            <w:pPr>
              <w:pStyle w:val="BodyText"/>
              <w:rPr>
                <w:lang w:val="en-NZ"/>
              </w:rPr>
            </w:pPr>
            <w:r w:rsidRPr="00B962BA">
              <w:t>2 Years</w:t>
            </w:r>
          </w:p>
        </w:tc>
      </w:tr>
      <w:tr w:rsidTr="00B962B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62BA">
            <w:pPr>
              <w:pStyle w:val="BodyText"/>
              <w:rPr>
                <w:lang w:val="en-NZ"/>
              </w:rPr>
            </w:pPr>
            <w:r w:rsidRPr="00B962BA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62BA">
            <w:pPr>
              <w:pStyle w:val="BodyText"/>
              <w:rPr>
                <w:lang w:val="en-NZ"/>
              </w:rPr>
            </w:pPr>
            <w:r w:rsidRPr="00B962BA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62BA">
            <w:pPr>
              <w:pStyle w:val="BodyText"/>
              <w:rPr>
                <w:lang w:val="en-NZ"/>
              </w:rPr>
            </w:pPr>
            <w:r w:rsidRPr="00B962BA">
              <w:t>3 Years</w:t>
            </w:r>
          </w:p>
        </w:tc>
      </w:tr>
      <w:tr w:rsidTr="00B962B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62BA">
            <w:pPr>
              <w:pStyle w:val="BodyText"/>
              <w:rPr>
                <w:lang w:val="en-NZ"/>
              </w:rPr>
            </w:pPr>
            <w:r w:rsidRPr="00B962BA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62BA">
            <w:pPr>
              <w:pStyle w:val="BodyText"/>
              <w:rPr>
                <w:lang w:val="en-NZ"/>
              </w:rPr>
            </w:pPr>
            <w:r w:rsidRPr="00B962BA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62BA">
            <w:pPr>
              <w:pStyle w:val="BodyText"/>
              <w:rPr>
                <w:lang w:val="en-NZ"/>
              </w:rPr>
            </w:pPr>
            <w:r w:rsidRPr="00B962BA">
              <w:t>5 Years</w:t>
            </w:r>
          </w:p>
        </w:tc>
      </w:tr>
      <w:tr w:rsidTr="00B962BA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62BA">
            <w:pPr>
              <w:pStyle w:val="BodyText"/>
              <w:rPr>
                <w:lang w:val="en-NZ"/>
              </w:rPr>
            </w:pPr>
            <w:r w:rsidRPr="00B962BA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962BA" w:rsidP="00B962BA">
            <w:pPr>
              <w:pStyle w:val="BodyText"/>
            </w:pPr>
            <w:r w:rsidRPr="00B962BA">
              <w:t xml:space="preserve">Where this Unit is being assessed outside of the Resources and Infrastructure Sectors assessor and/or Industry subject matter expert experience should be in-line with industry standards for the sector in which it is being assessed and where no </w:t>
            </w:r>
            <w:r w:rsidRPr="00B962BA">
              <w:t>Industry sta</w:t>
            </w:r>
            <w:r w:rsidRPr="00B962BA">
              <w:t>ndard is specified should comply with any relevant regulation.</w:t>
            </w:r>
          </w:p>
        </w:tc>
      </w:tr>
    </w:tbl>
    <w:p w:rsidR="00000000" w:rsidRPr="00B962BA" w:rsidP="0068733D">
      <w:pPr>
        <w:pStyle w:val="BodyText"/>
      </w:pPr>
      <w:r w:rsidRPr="00B962BA">
        <w:t>*Assessors can demonstrate current work experience through employment within Industry in a role relevant to the outcomes of the Unit; or, for external assessors this can be demonstrated throu</w:t>
      </w:r>
      <w:r w:rsidRPr="00B962BA">
        <w:t>gh exposure to Industry by conducting frequent site assessments across various locations.</w:t>
      </w:r>
    </w:p>
    <w:p w:rsidR="00000000" w:rsidRPr="00B962BA" w:rsidP="0068733D">
      <w:pPr>
        <w:pStyle w:val="BodyText"/>
      </w:pPr>
      <w:r w:rsidRPr="00B962BA">
        <w:t>**Where a unit is being delivered outside of a Qualification the first numeric character in the Unit code should be considered to indicate the AQF level</w:t>
      </w:r>
    </w:p>
    <w:p w:rsidR="00000000" w:rsidRPr="00B962BA" w:rsidP="00B962BA">
      <w:pPr>
        <w:pStyle w:val="Heading1"/>
      </w:pPr>
      <w:bookmarkStart w:id="12" w:name="O_688915"/>
      <w:bookmarkEnd w:id="12"/>
      <w:r w:rsidRPr="00B962BA">
        <w:t>Links</w:t>
      </w:r>
    </w:p>
    <w:p w:rsidR="00000000" w:rsidRPr="00B962BA" w:rsidP="0068733D">
      <w:pPr>
        <w:pStyle w:val="BodyText"/>
      </w:pPr>
      <w:r w:rsidRPr="00B962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6528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962BA" w:rsidP="00B962BA"/>
    <w:sectPr w:rsidSect="00B962B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2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2BA" w:rsidRPr="0068733D" w:rsidP="006873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2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33D" w:rsidP="00B962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8733D" w:rsidP="00B962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8733D" w:rsidP="00B962B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2BA" w:rsidP="00B962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8733D">
      <w:t>Approved</w:t>
    </w:r>
    <w:r w:rsidR="006873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8733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8733D">
      <w:rPr>
        <w:noProof/>
      </w:rPr>
      <w:t>5</w:t>
    </w:r>
    <w:r>
      <w:rPr>
        <w:noProof/>
      </w:rPr>
      <w:fldChar w:fldCharType="end"/>
    </w:r>
  </w:p>
  <w:p w:rsidR="00B962BA" w:rsidP="00B962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873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8733D">
      <w:t>Mining and Automotive Skills Alliance</w:t>
    </w:r>
    <w:r w:rsidR="0068733D">
      <w:fldChar w:fldCharType="end"/>
    </w:r>
  </w:p>
  <w:p w:rsidR="00B962BA" w:rsidP="00B962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2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3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62BA" w:rsidRPr="0068733D" w:rsidP="006873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2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33D" w:rsidRPr="002D2AF8" w:rsidP="00B962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RIINHB208D Assist diamond core drilling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8733D" w:rsidP="00B962B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2BA" w:rsidRPr="002D2AF8" w:rsidP="00B962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8733D">
      <w:t>RIINHB208D Assist diamond core drilling</w:t>
    </w:r>
    <w:r w:rsidR="006873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8733D">
      <w:rPr>
        <w:noProof/>
      </w:rPr>
      <w:t>1 March 2025</w:t>
    </w:r>
    <w:r>
      <w:fldChar w:fldCharType="end"/>
    </w:r>
  </w:p>
  <w:p w:rsidR="00B962BA" w:rsidP="00B962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405E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401E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CCC9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62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62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62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62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62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62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62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62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62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62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62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62BA"/>
  </w:style>
  <w:style w:type="character" w:customStyle="1" w:styleId="Heading1Char">
    <w:name w:val="Heading 1 Char"/>
    <w:basedOn w:val="DefaultParagraphFont"/>
    <w:link w:val="Heading1"/>
    <w:rsid w:val="00B962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62B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962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62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62B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962B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962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62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62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62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62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62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62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62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62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62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62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62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62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62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62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62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62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62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62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62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62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962BA"/>
    <w:rPr>
      <w:b/>
      <w:spacing w:val="0"/>
    </w:rPr>
  </w:style>
  <w:style w:type="paragraph" w:customStyle="1" w:styleId="SuperTitle">
    <w:name w:val="SuperTitle"/>
    <w:basedOn w:val="Title"/>
    <w:rsid w:val="00B962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62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62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962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62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62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62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62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62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62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62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62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62BA"/>
    <w:rPr>
      <w:i/>
    </w:rPr>
  </w:style>
  <w:style w:type="paragraph" w:styleId="Caption">
    <w:name w:val="caption"/>
    <w:basedOn w:val="BodyText"/>
    <w:next w:val="Normal"/>
    <w:qFormat/>
    <w:rsid w:val="00B962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62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62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62BA"/>
  </w:style>
  <w:style w:type="paragraph" w:styleId="TableofFigures">
    <w:name w:val="table of figures"/>
    <w:basedOn w:val="Normal"/>
    <w:next w:val="Normal"/>
    <w:semiHidden/>
    <w:rsid w:val="00B962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62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962BA"/>
    <w:rPr>
      <w:rFonts w:ascii="Wingdings" w:hAnsi="Wingdings"/>
    </w:rPr>
  </w:style>
  <w:style w:type="paragraph" w:customStyle="1" w:styleId="TableHeading">
    <w:name w:val="Table Heading"/>
    <w:basedOn w:val="HeadingBase"/>
    <w:rsid w:val="00B962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62BA"/>
    <w:rPr>
      <w:color w:val="0033CC"/>
      <w:u w:val="none"/>
    </w:rPr>
  </w:style>
  <w:style w:type="paragraph" w:customStyle="1" w:styleId="BodyTextRight">
    <w:name w:val="Body Text Right"/>
    <w:basedOn w:val="BodyText"/>
    <w:rsid w:val="00B962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62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62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62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62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62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62BA"/>
    <w:rPr>
      <w:sz w:val="32"/>
    </w:rPr>
  </w:style>
  <w:style w:type="paragraph" w:customStyle="1" w:styleId="HeadingProcedure">
    <w:name w:val="Heading Procedure"/>
    <w:basedOn w:val="HeadingBase"/>
    <w:next w:val="Normal"/>
    <w:rsid w:val="00B962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62BA"/>
    <w:pPr>
      <w:spacing w:before="60" w:after="60"/>
    </w:pPr>
  </w:style>
  <w:style w:type="paragraph" w:styleId="ListContinue">
    <w:name w:val="List Continue"/>
    <w:basedOn w:val="List"/>
    <w:rsid w:val="00B962BA"/>
    <w:pPr>
      <w:ind w:firstLine="0"/>
    </w:pPr>
  </w:style>
  <w:style w:type="paragraph" w:customStyle="1" w:styleId="ListNote">
    <w:name w:val="List Note"/>
    <w:basedOn w:val="List"/>
    <w:rsid w:val="00B962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62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62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62BA"/>
    <w:rPr>
      <w:rFonts w:ascii="Courier New" w:hAnsi="Courier New"/>
    </w:rPr>
  </w:style>
  <w:style w:type="paragraph" w:customStyle="1" w:styleId="NoteBullet">
    <w:name w:val="Note Bullet"/>
    <w:basedOn w:val="Note"/>
    <w:rsid w:val="00B962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62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62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62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62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62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62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62BA"/>
    <w:rPr>
      <w:b/>
      <w:smallCaps/>
    </w:rPr>
  </w:style>
  <w:style w:type="paragraph" w:customStyle="1" w:styleId="TableListNumber">
    <w:name w:val="Table List Number"/>
    <w:basedOn w:val="ListNumber"/>
    <w:rsid w:val="00B962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62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62BA"/>
    <w:pPr>
      <w:numPr>
        <w:numId w:val="9"/>
      </w:numPr>
    </w:pPr>
  </w:style>
  <w:style w:type="paragraph" w:customStyle="1" w:styleId="ListAlpha2">
    <w:name w:val="List Alpha 2"/>
    <w:basedOn w:val="List2"/>
    <w:rsid w:val="00B962BA"/>
    <w:pPr>
      <w:numPr>
        <w:numId w:val="8"/>
      </w:numPr>
    </w:pPr>
  </w:style>
  <w:style w:type="paragraph" w:styleId="List2">
    <w:name w:val="List 2"/>
    <w:basedOn w:val="BodyText"/>
    <w:rsid w:val="00B962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62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62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62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62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62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962BA"/>
    <w:pPr>
      <w:numPr>
        <w:numId w:val="4"/>
      </w:numPr>
    </w:pPr>
  </w:style>
  <w:style w:type="paragraph" w:styleId="ListContinue2">
    <w:name w:val="List Continue 2"/>
    <w:basedOn w:val="List2"/>
    <w:rsid w:val="00B962BA"/>
    <w:pPr>
      <w:ind w:firstLine="0"/>
    </w:pPr>
  </w:style>
  <w:style w:type="paragraph" w:styleId="ListContinue3">
    <w:name w:val="List Continue 3"/>
    <w:basedOn w:val="List3"/>
    <w:rsid w:val="00B962BA"/>
    <w:pPr>
      <w:ind w:left="1021" w:firstLine="0"/>
    </w:pPr>
  </w:style>
  <w:style w:type="paragraph" w:styleId="ListContinue4">
    <w:name w:val="List Continue 4"/>
    <w:basedOn w:val="List4"/>
    <w:rsid w:val="00B962BA"/>
    <w:pPr>
      <w:ind w:firstLine="0"/>
    </w:pPr>
  </w:style>
  <w:style w:type="paragraph" w:styleId="ListContinue5">
    <w:name w:val="List Continue 5"/>
    <w:basedOn w:val="List5"/>
    <w:rsid w:val="00B962BA"/>
    <w:pPr>
      <w:ind w:firstLine="0"/>
    </w:pPr>
  </w:style>
  <w:style w:type="paragraph" w:styleId="ListNumber3">
    <w:name w:val="List Number 3"/>
    <w:basedOn w:val="List3"/>
    <w:rsid w:val="00B962BA"/>
    <w:pPr>
      <w:numPr>
        <w:numId w:val="5"/>
      </w:numPr>
    </w:pPr>
  </w:style>
  <w:style w:type="paragraph" w:styleId="ListNumber4">
    <w:name w:val="List Number 4"/>
    <w:basedOn w:val="List4"/>
    <w:rsid w:val="00B962BA"/>
    <w:pPr>
      <w:numPr>
        <w:numId w:val="6"/>
      </w:numPr>
    </w:pPr>
  </w:style>
  <w:style w:type="paragraph" w:styleId="ListNumber5">
    <w:name w:val="List Number 5"/>
    <w:basedOn w:val="List5"/>
    <w:rsid w:val="00B962BA"/>
    <w:pPr>
      <w:numPr>
        <w:numId w:val="7"/>
      </w:numPr>
    </w:pPr>
  </w:style>
  <w:style w:type="paragraph" w:styleId="BlockText">
    <w:name w:val="Block Text"/>
    <w:basedOn w:val="Normal"/>
    <w:rsid w:val="00B962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62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62BA"/>
    <w:rPr>
      <w:sz w:val="16"/>
      <w:vertAlign w:val="superscript"/>
    </w:rPr>
  </w:style>
  <w:style w:type="character" w:customStyle="1" w:styleId="Symbols">
    <w:name w:val="Symbols"/>
    <w:basedOn w:val="DefaultParagraphFont"/>
    <w:rsid w:val="00B962BA"/>
    <w:rPr>
      <w:rFonts w:ascii="Symbol" w:hAnsi="Symbol"/>
    </w:rPr>
  </w:style>
  <w:style w:type="character" w:customStyle="1" w:styleId="MenuOptions">
    <w:name w:val="Menu Options"/>
    <w:basedOn w:val="DefaultParagraphFont"/>
    <w:rsid w:val="00B962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62BA"/>
    <w:rPr>
      <w:b/>
    </w:rPr>
  </w:style>
  <w:style w:type="character" w:customStyle="1" w:styleId="Underlined">
    <w:name w:val="Underlined"/>
    <w:basedOn w:val="DefaultParagraphFont"/>
    <w:rsid w:val="00B962BA"/>
    <w:rPr>
      <w:u w:val="single"/>
    </w:rPr>
  </w:style>
  <w:style w:type="paragraph" w:customStyle="1" w:styleId="TableBodyTextRight">
    <w:name w:val="Table Body Text Right"/>
    <w:basedOn w:val="TableBodyText"/>
    <w:rsid w:val="00B962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62BA"/>
    <w:rPr>
      <w:sz w:val="18"/>
    </w:rPr>
  </w:style>
  <w:style w:type="paragraph" w:customStyle="1" w:styleId="BodySmallRight">
    <w:name w:val="Body Small Right"/>
    <w:basedOn w:val="BodyTextRight"/>
    <w:rsid w:val="00B962BA"/>
    <w:rPr>
      <w:sz w:val="18"/>
      <w:szCs w:val="18"/>
    </w:rPr>
  </w:style>
  <w:style w:type="paragraph" w:customStyle="1" w:styleId="MarginEdition">
    <w:name w:val="Margin Edition"/>
    <w:basedOn w:val="MarginNote"/>
    <w:rsid w:val="00B962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62BA"/>
    <w:rPr>
      <w:sz w:val="2"/>
      <w:szCs w:val="2"/>
    </w:rPr>
  </w:style>
  <w:style w:type="character" w:customStyle="1" w:styleId="Small">
    <w:name w:val="Small"/>
    <w:basedOn w:val="DefaultParagraphFont"/>
    <w:rsid w:val="00B962BA"/>
    <w:rPr>
      <w:sz w:val="16"/>
    </w:rPr>
  </w:style>
  <w:style w:type="paragraph" w:customStyle="1" w:styleId="WideTable">
    <w:name w:val="Wide Table"/>
    <w:basedOn w:val="Normal"/>
    <w:rsid w:val="00B962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62BA"/>
  </w:style>
  <w:style w:type="paragraph" w:styleId="Quote">
    <w:name w:val="Quote"/>
    <w:basedOn w:val="Heading1"/>
    <w:link w:val="QuoteChar"/>
    <w:qFormat/>
    <w:rsid w:val="00B962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62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62BA"/>
    <w:pPr>
      <w:pageBreakBefore/>
    </w:pPr>
  </w:style>
  <w:style w:type="paragraph" w:customStyle="1" w:styleId="Border">
    <w:name w:val="Border"/>
    <w:basedOn w:val="Normal"/>
    <w:qFormat/>
    <w:rsid w:val="00B962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62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62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62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62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62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62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62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62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62BA"/>
    <w:rPr>
      <w:u w:val="single"/>
    </w:rPr>
  </w:style>
  <w:style w:type="character" w:customStyle="1" w:styleId="BoldandItalics">
    <w:name w:val="Bold and Italics"/>
    <w:qFormat/>
    <w:rsid w:val="00B962BA"/>
    <w:rPr>
      <w:b/>
      <w:i/>
      <w:u w:val="none"/>
    </w:rPr>
  </w:style>
  <w:style w:type="paragraph" w:styleId="BalloonText">
    <w:name w:val="Balloon Text"/>
    <w:basedOn w:val="Normal"/>
    <w:link w:val="BalloonTextChar"/>
    <w:rsid w:val="00B962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62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62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62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62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62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62BA"/>
    <w:pPr>
      <w:spacing w:before="0" w:after="0"/>
    </w:pPr>
  </w:style>
  <w:style w:type="paragraph" w:customStyle="1" w:styleId="BodyTextBold">
    <w:name w:val="Body Text Bold"/>
    <w:basedOn w:val="BodyText"/>
    <w:qFormat/>
    <w:rsid w:val="00B962BA"/>
    <w:rPr>
      <w:b/>
    </w:rPr>
  </w:style>
  <w:style w:type="character" w:styleId="Hyperlink">
    <w:name w:val="Hyperlink"/>
    <w:basedOn w:val="DefaultParagraphFont"/>
    <w:uiPriority w:val="99"/>
    <w:unhideWhenUsed/>
    <w:rsid w:val="006873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1461</Words>
  <Characters>8927</Characters>
  <Application>Microsoft Office Word</Application>
  <DocSecurity>0</DocSecurity>
  <Lines>241</Lines>
  <Paragraphs>164</Paragraphs>
  <ScaleCrop>false</ScaleCrop>
  <Company>Author-it Software Corporation Ltd.</Company>
  <LinksUpToDate>false</LinksUpToDate>
  <CharactersWithSpaces>10224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RIINHB208D Assist diamond core drilling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2025-03-01T09:56:00Z</dcterms:created>
  <dcterms:modified xsi:type="dcterms:W3CDTF">2025-03-01T09:56:00Z</dcterms:modified>
</cp:coreProperties>
</file>