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31D5" w:rsidP="005631D5">
      <w:pPr>
        <w:pStyle w:val="Title"/>
      </w:pPr>
      <w:r>
        <w:fldChar w:fldCharType="begin"/>
      </w:r>
      <w:r>
        <w:instrText xml:space="preserve"> TITLE   \* MERGEFORMAT </w:instrText>
      </w:r>
      <w:r>
        <w:fldChar w:fldCharType="separate"/>
      </w:r>
      <w:r>
        <w:t>RIINHB206D Assist large diameter auger drilling</w:t>
      </w:r>
      <w:r>
        <w:fldChar w:fldCharType="end"/>
      </w:r>
    </w:p>
    <w:p w:rsidR="005631D5" w:rsidP="005631D5">
      <w:pPr>
        <w:pStyle w:val="Version"/>
        <w:sectPr w:rsidSect="00BE18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E1880" w:rsidP="00BE1880">
      <w:pPr>
        <w:pStyle w:val="SuperHeading"/>
      </w:pPr>
      <w:r w:rsidRPr="00BE1880">
        <w:t>RIINHB206D Assist large diameter auger drilling</w:t>
      </w:r>
    </w:p>
    <w:p w:rsidR="00000000" w:rsidRPr="00BE1880" w:rsidP="00BE1880">
      <w:pPr>
        <w:pStyle w:val="Heading1"/>
      </w:pPr>
      <w:bookmarkStart w:id="1" w:name="O_688854"/>
      <w:bookmarkEnd w:id="1"/>
      <w:r w:rsidRPr="00BE1880">
        <w:t>Modification History</w:t>
      </w:r>
    </w:p>
    <w:tbl>
      <w:tblPr>
        <w:tblW w:w="0" w:type="auto"/>
        <w:tblCellMar>
          <w:left w:w="62" w:type="dxa"/>
          <w:right w:w="62" w:type="dxa"/>
        </w:tblCellMar>
        <w:tblLook w:val="0000"/>
      </w:tblPr>
      <w:tblGrid>
        <w:gridCol w:w="1107"/>
        <w:gridCol w:w="8089"/>
      </w:tblGrid>
      <w:tr w:rsidTr="005631D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880">
            <w:pPr>
              <w:pStyle w:val="Heading4"/>
              <w:rPr>
                <w:lang w:val="en-NZ"/>
              </w:rPr>
            </w:pPr>
            <w:r w:rsidRPr="00BE188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880">
            <w:pPr>
              <w:pStyle w:val="Heading4"/>
              <w:rPr>
                <w:lang w:val="en-NZ"/>
              </w:rPr>
            </w:pPr>
            <w:r w:rsidRPr="00BE1880">
              <w:t>Comment</w:t>
            </w:r>
          </w:p>
        </w:tc>
      </w:tr>
      <w:tr w:rsidTr="005631D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880">
            <w:pPr>
              <w:pStyle w:val="BodyText"/>
              <w:rPr>
                <w:lang w:val="en-NZ"/>
              </w:rPr>
            </w:pPr>
            <w:r w:rsidRPr="00BE188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880">
            <w:pPr>
              <w:pStyle w:val="BodyText"/>
              <w:rPr>
                <w:lang w:val="en-NZ"/>
              </w:rPr>
            </w:pPr>
            <w:r w:rsidRPr="00BE1880">
              <w:t>This unit replaces RIINHB206A Assist large diameter auger drilling</w:t>
            </w:r>
          </w:p>
        </w:tc>
      </w:tr>
      <w:tr w:rsidTr="005631D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880">
            <w:pPr>
              <w:pStyle w:val="BodyText"/>
              <w:rPr>
                <w:lang w:val="en-NZ"/>
              </w:rPr>
            </w:pPr>
            <w:r w:rsidRPr="00BE188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880">
            <w:pPr>
              <w:pStyle w:val="BodyText"/>
              <w:rPr>
                <w:lang w:val="en-NZ"/>
              </w:rPr>
            </w:pPr>
            <w:r w:rsidRPr="00BE1880">
              <w:t>Corrected Performance Criteria numbering.</w:t>
            </w:r>
          </w:p>
        </w:tc>
      </w:tr>
      <w:tr w:rsidTr="005631D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880">
            <w:pPr>
              <w:pStyle w:val="BodyText"/>
              <w:rPr>
                <w:lang w:val="en-NZ"/>
              </w:rPr>
            </w:pPr>
            <w:r w:rsidRPr="00BE188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880" w:rsidP="00BE1880">
            <w:pPr>
              <w:pStyle w:val="BodyText"/>
            </w:pPr>
            <w:r w:rsidRPr="00BE1880">
              <w:t>Required frequency and volume of evidence amended in Performance evidence.</w:t>
            </w:r>
          </w:p>
          <w:p w:rsidR="00000000" w:rsidRPr="00BE1880" w:rsidP="00BE1880">
            <w:pPr>
              <w:pStyle w:val="BodyText"/>
            </w:pPr>
            <w:r w:rsidRPr="00BE1880">
              <w:t>Substantial amendm</w:t>
            </w:r>
            <w:r w:rsidRPr="00BE1880">
              <w:t>ents made in Assessment Conditions field, including: references to Industry Sectors, assessor and subject matter expert experience requirements, how assessment should be conducted and what it should confirm.</w:t>
            </w:r>
          </w:p>
        </w:tc>
      </w:tr>
    </w:tbl>
    <w:p w:rsidR="00000000" w:rsidRPr="00BE1880" w:rsidP="00BE1880">
      <w:pPr>
        <w:pStyle w:val="BodyText"/>
      </w:pPr>
    </w:p>
    <w:p w:rsidR="00000000" w:rsidRPr="00BE1880" w:rsidP="00BE1880">
      <w:pPr>
        <w:pStyle w:val="AllowPageBreak"/>
      </w:pPr>
    </w:p>
    <w:p w:rsidR="00000000" w:rsidRPr="00BE1880" w:rsidP="00BE1880">
      <w:pPr>
        <w:pStyle w:val="Heading1"/>
      </w:pPr>
      <w:bookmarkStart w:id="2" w:name="O_688853"/>
      <w:bookmarkEnd w:id="2"/>
      <w:r w:rsidRPr="00BE1880">
        <w:t>Application</w:t>
      </w:r>
    </w:p>
    <w:p w:rsidR="00000000" w:rsidRPr="00BE1880" w:rsidP="005631D5">
      <w:pPr>
        <w:pStyle w:val="BodyText"/>
      </w:pPr>
      <w:r w:rsidRPr="00BE1880">
        <w:t xml:space="preserve">This unit describes a participant’s skills and knowledge required to assist large diameter auger drilling in Civil construction and Drilling. </w:t>
      </w:r>
    </w:p>
    <w:p w:rsidR="00000000" w:rsidRPr="00BE1880" w:rsidP="005631D5">
      <w:pPr>
        <w:pStyle w:val="BodyText"/>
      </w:pPr>
      <w:r w:rsidRPr="00BE1880">
        <w:t>This unit is appropriate for those working in drillers assistant roles.</w:t>
      </w:r>
    </w:p>
    <w:p w:rsidR="005631D5" w:rsidP="005631D5">
      <w:pPr>
        <w:pStyle w:val="BodyText"/>
      </w:pPr>
      <w:r w:rsidRPr="00BE1880">
        <w:t>No licensing, legislative or certificatio</w:t>
      </w:r>
      <w:r w:rsidRPr="00BE1880">
        <w:t>n requirements apply to this unit at the time of publication.</w:t>
      </w:r>
    </w:p>
    <w:p w:rsidR="00000000" w:rsidRPr="00BE1880" w:rsidP="00BE1880">
      <w:pPr>
        <w:pStyle w:val="Heading1"/>
      </w:pPr>
      <w:bookmarkStart w:id="3" w:name="O_688852"/>
      <w:bookmarkEnd w:id="3"/>
      <w:r w:rsidRPr="00BE1880">
        <w:t>Unit Sector</w:t>
      </w:r>
    </w:p>
    <w:p w:rsidR="00000000" w:rsidRPr="00BE1880" w:rsidP="005631D5">
      <w:pPr>
        <w:pStyle w:val="List"/>
      </w:pPr>
      <w:r w:rsidRPr="00BE1880">
        <w:t xml:space="preserve">Civil construction </w:t>
      </w:r>
    </w:p>
    <w:p w:rsidR="00000000" w:rsidRPr="00BE1880" w:rsidP="005631D5">
      <w:pPr>
        <w:pStyle w:val="List"/>
      </w:pPr>
      <w:r w:rsidRPr="00BE1880">
        <w:t>Drilling</w:t>
      </w:r>
    </w:p>
    <w:p w:rsidR="00000000" w:rsidRPr="00BE1880" w:rsidP="00BE1880">
      <w:pPr>
        <w:pStyle w:val="AllowPageBreak"/>
      </w:pPr>
    </w:p>
    <w:p w:rsidR="00000000" w:rsidRPr="00BE1880" w:rsidP="00BE1880">
      <w:pPr>
        <w:pStyle w:val="Heading1"/>
      </w:pPr>
      <w:bookmarkStart w:id="4" w:name="O_688851"/>
      <w:bookmarkEnd w:id="4"/>
      <w:r w:rsidRPr="00BE1880">
        <w:t>Elements and Performance Criteria</w:t>
      </w:r>
    </w:p>
    <w:tbl>
      <w:tblPr>
        <w:tblW w:w="9322" w:type="dxa"/>
        <w:tblLayout w:type="fixed"/>
        <w:tblCellMar>
          <w:left w:w="62" w:type="dxa"/>
          <w:right w:w="62" w:type="dxa"/>
        </w:tblCellMar>
        <w:tblLook w:val="0000"/>
      </w:tblPr>
      <w:tblGrid>
        <w:gridCol w:w="2438"/>
        <w:gridCol w:w="6884"/>
      </w:tblGrid>
      <w:tr w:rsidTr="00BE188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880">
            <w:pPr>
              <w:pStyle w:val="BodyText"/>
              <w:rPr>
                <w:lang w:val="en-NZ"/>
              </w:rPr>
            </w:pPr>
            <w:r w:rsidRPr="00BE1880">
              <w:t>1. Plan and prepare for assisting with large diameter auger drilling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880" w:rsidP="00BE1880">
            <w:pPr>
              <w:pStyle w:val="BodyText"/>
            </w:pPr>
            <w:r w:rsidRPr="00BE1880">
              <w:t>1.1</w:t>
            </w:r>
            <w:r w:rsidRPr="00BE1880">
              <w:tab/>
              <w:t>Access, int</w:t>
            </w:r>
            <w:r w:rsidRPr="00BE1880">
              <w:t xml:space="preserve">erpret and apply assist large diameter auger drilling  documentation and ensure the work activity is compliant </w:t>
            </w:r>
          </w:p>
          <w:p w:rsidR="00000000" w:rsidRPr="00BE1880" w:rsidP="00BE1880">
            <w:pPr>
              <w:pStyle w:val="BodyText"/>
            </w:pPr>
            <w:r w:rsidRPr="00BE1880">
              <w:t>1.2</w:t>
            </w:r>
            <w:r w:rsidRPr="00BE1880">
              <w:tab/>
              <w:t xml:space="preserve">Obtain, read, interpret, clarify and confirm work requirements </w:t>
            </w:r>
          </w:p>
          <w:p w:rsidR="00000000" w:rsidRPr="00BE1880" w:rsidP="00BE1880">
            <w:pPr>
              <w:pStyle w:val="BodyText"/>
            </w:pPr>
            <w:r w:rsidRPr="00BE1880">
              <w:t>1.3</w:t>
            </w:r>
            <w:r w:rsidRPr="00BE1880">
              <w:tab/>
              <w:t>Identify and address potential risks, hazards and environmental issues a</w:t>
            </w:r>
            <w:r w:rsidRPr="00BE1880">
              <w:t xml:space="preserve">nd implement control measures </w:t>
            </w:r>
          </w:p>
          <w:p w:rsidR="00000000" w:rsidRPr="00BE1880" w:rsidP="00BE1880">
            <w:pPr>
              <w:pStyle w:val="BodyText"/>
            </w:pPr>
            <w:r w:rsidRPr="00BE1880">
              <w:t>1.4</w:t>
            </w:r>
            <w:r w:rsidRPr="00BE1880">
              <w:tab/>
              <w:t>Select and wear personal protective equipment and protective appropriate for the work activity</w:t>
            </w:r>
          </w:p>
          <w:p w:rsidR="00000000" w:rsidRPr="00BE1880" w:rsidP="00BE1880">
            <w:pPr>
              <w:pStyle w:val="BodyText"/>
            </w:pPr>
            <w:r w:rsidRPr="00BE1880">
              <w:t>1.5</w:t>
            </w:r>
            <w:r w:rsidRPr="00BE1880">
              <w:tab/>
              <w:t xml:space="preserve">Communicate and coordinate activities with others throughout </w:t>
            </w:r>
            <w:r w:rsidRPr="00BE1880">
              <w:t>the work activity</w:t>
            </w:r>
          </w:p>
          <w:p w:rsidR="00000000" w:rsidRPr="00BE1880" w:rsidP="00BE1880">
            <w:pPr>
              <w:pStyle w:val="BodyText"/>
            </w:pPr>
            <w:r w:rsidRPr="00BE1880">
              <w:t>1.6</w:t>
            </w:r>
            <w:r w:rsidRPr="00BE1880">
              <w:tab/>
              <w:t>Load, unload, move, handle, use and sto</w:t>
            </w:r>
            <w:r w:rsidRPr="00BE1880">
              <w:t>re large diameter auger equipment and all associated tools and connecting equipment</w:t>
            </w:r>
          </w:p>
          <w:p w:rsidR="00000000" w:rsidP="00BE1880">
            <w:pPr>
              <w:pStyle w:val="BodyText"/>
              <w:rPr>
                <w:lang w:val="en-NZ"/>
              </w:rPr>
            </w:pPr>
            <w:r w:rsidRPr="00BE1880">
              <w:t>1.7</w:t>
            </w:r>
            <w:r w:rsidRPr="00BE1880">
              <w:tab/>
              <w:t xml:space="preserve">Obtain and interpret emergency procedures, and be prepared for fire/accident/emergency </w:t>
            </w:r>
          </w:p>
        </w:tc>
      </w:tr>
      <w:tr w:rsidTr="00BE188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880">
            <w:pPr>
              <w:pStyle w:val="BodyText"/>
              <w:rPr>
                <w:lang w:val="en-NZ"/>
              </w:rPr>
            </w:pPr>
            <w:r w:rsidRPr="00BE1880">
              <w:t>2. Assist with augering process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880" w:rsidP="00BE1880">
            <w:pPr>
              <w:pStyle w:val="BodyText"/>
            </w:pPr>
            <w:r w:rsidRPr="00BE1880">
              <w:t>2.1</w:t>
            </w:r>
            <w:r w:rsidRPr="00BE1880">
              <w:tab/>
            </w:r>
            <w:r w:rsidRPr="00BE1880">
              <w:t>Fit and remove bits and cutting teeth to and from the cutting head</w:t>
            </w:r>
          </w:p>
          <w:p w:rsidR="00000000" w:rsidRPr="00BE1880" w:rsidP="00BE1880">
            <w:pPr>
              <w:pStyle w:val="BodyText"/>
            </w:pPr>
            <w:r w:rsidRPr="00BE1880">
              <w:t>2.2</w:t>
            </w:r>
            <w:r w:rsidRPr="00BE1880">
              <w:tab/>
              <w:t>Insert/remove augers and extension pipe to and from the drill string and assist with auger to auger connections</w:t>
            </w:r>
          </w:p>
          <w:p w:rsidR="00000000" w:rsidRPr="00BE1880" w:rsidP="00BE1880">
            <w:pPr>
              <w:pStyle w:val="BodyText"/>
            </w:pPr>
            <w:r w:rsidRPr="00BE1880">
              <w:t>2.3</w:t>
            </w:r>
            <w:r w:rsidRPr="00BE1880">
              <w:tab/>
              <w:t>Regularly maintain cleanliness around the hole collar by removing spo</w:t>
            </w:r>
            <w:r w:rsidRPr="00BE1880">
              <w:t>il only when rotation is stopped</w:t>
            </w:r>
          </w:p>
          <w:p w:rsidR="00000000" w:rsidP="00BE1880">
            <w:pPr>
              <w:pStyle w:val="BodyText"/>
              <w:rPr>
                <w:lang w:val="en-NZ"/>
              </w:rPr>
            </w:pPr>
            <w:r w:rsidRPr="00BE1880">
              <w:t>2.4</w:t>
            </w:r>
            <w:r w:rsidRPr="00BE1880">
              <w:tab/>
              <w:t>Observe housekeeping and site safety measures while conducting auger assistance</w:t>
            </w:r>
          </w:p>
        </w:tc>
      </w:tr>
      <w:tr w:rsidTr="00BE188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880">
            <w:pPr>
              <w:pStyle w:val="BodyText"/>
              <w:rPr>
                <w:lang w:val="en-NZ"/>
              </w:rPr>
            </w:pPr>
            <w:r w:rsidRPr="00BE1880">
              <w:t>3. Mix drilling fluids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880" w:rsidP="00BE1880">
            <w:pPr>
              <w:pStyle w:val="BodyText"/>
            </w:pPr>
            <w:r w:rsidRPr="00BE1880">
              <w:t>3.1</w:t>
            </w:r>
            <w:r w:rsidRPr="00BE1880">
              <w:tab/>
              <w:t>Check, read and interpret safety information/hazard codes</w:t>
            </w:r>
          </w:p>
          <w:p w:rsidR="00000000" w:rsidRPr="00BE1880" w:rsidP="00BE1880">
            <w:pPr>
              <w:pStyle w:val="BodyText"/>
            </w:pPr>
            <w:r w:rsidRPr="00BE1880">
              <w:t>3.2</w:t>
            </w:r>
            <w:r w:rsidRPr="00BE1880">
              <w:tab/>
              <w:t>Apply correct mixing procedure for the drilling f</w:t>
            </w:r>
            <w:r w:rsidRPr="00BE1880">
              <w:t>luid</w:t>
            </w:r>
          </w:p>
          <w:p w:rsidR="00000000" w:rsidP="00BE1880">
            <w:pPr>
              <w:pStyle w:val="BodyText"/>
              <w:rPr>
                <w:lang w:val="en-NZ"/>
              </w:rPr>
            </w:pPr>
            <w:r w:rsidRPr="00BE1880">
              <w:t>3.3</w:t>
            </w:r>
            <w:r w:rsidRPr="00BE1880">
              <w:tab/>
              <w:t>Carry out storage of drilling mud components and additives</w:t>
            </w:r>
          </w:p>
        </w:tc>
      </w:tr>
      <w:tr w:rsidTr="00BE188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880">
            <w:pPr>
              <w:pStyle w:val="BodyText"/>
              <w:rPr>
                <w:lang w:val="en-NZ"/>
              </w:rPr>
            </w:pPr>
            <w:r w:rsidRPr="00BE1880">
              <w:t>4. Clean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880" w:rsidP="00BE1880">
            <w:pPr>
              <w:pStyle w:val="BodyText"/>
            </w:pPr>
            <w:r w:rsidRPr="00BE1880">
              <w:t>4.1</w:t>
            </w:r>
            <w:r w:rsidRPr="00BE1880">
              <w:tab/>
              <w:t>Use high pressure cleaners and/or steam cleaning equipment and clean augers and equipment</w:t>
            </w:r>
          </w:p>
          <w:p w:rsidR="00000000" w:rsidRPr="00BE1880" w:rsidP="00BE1880">
            <w:pPr>
              <w:pStyle w:val="BodyText"/>
            </w:pPr>
            <w:r w:rsidRPr="00BE1880">
              <w:t>4.2</w:t>
            </w:r>
            <w:r w:rsidRPr="00BE1880">
              <w:tab/>
              <w:t xml:space="preserve">Avoid or confine the spread of contamination from auger and equipment </w:t>
            </w:r>
            <w:r w:rsidRPr="00BE1880">
              <w:t>cleaning processes</w:t>
            </w:r>
          </w:p>
          <w:p w:rsidR="00000000" w:rsidRPr="00BE1880" w:rsidP="00BE1880">
            <w:pPr>
              <w:pStyle w:val="BodyText"/>
            </w:pPr>
            <w:r w:rsidRPr="00BE1880">
              <w:t>4.3</w:t>
            </w:r>
            <w:r w:rsidRPr="00BE1880">
              <w:tab/>
              <w:t>Follow safe work practices for use of cleaning equipment, chemicals and materials</w:t>
            </w:r>
          </w:p>
          <w:p w:rsidR="00000000" w:rsidP="00BE1880">
            <w:pPr>
              <w:pStyle w:val="BodyText"/>
              <w:rPr>
                <w:lang w:val="en-NZ"/>
              </w:rPr>
            </w:pPr>
            <w:r w:rsidRPr="00BE1880">
              <w:t>4.4</w:t>
            </w:r>
            <w:r w:rsidRPr="00BE1880">
              <w:tab/>
              <w:t>Remove and dispose of or neutralise excess spoil from site operations in accordance with environmental regulations</w:t>
            </w:r>
          </w:p>
        </w:tc>
      </w:tr>
      <w:tr w:rsidTr="00BE188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880">
            <w:pPr>
              <w:pStyle w:val="BodyText"/>
              <w:rPr>
                <w:lang w:val="en-NZ"/>
              </w:rPr>
            </w:pPr>
            <w:r w:rsidRPr="00BE1880">
              <w:t xml:space="preserve">5. Carry out basic maintenance </w:t>
            </w:r>
            <w:r w:rsidRPr="00BE1880">
              <w:t xml:space="preserve">of </w:t>
            </w:r>
            <w:r w:rsidRPr="00BE1880">
              <w:tab/>
              <w:t>tools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880" w:rsidP="00BE1880">
            <w:pPr>
              <w:pStyle w:val="BodyText"/>
            </w:pPr>
            <w:r w:rsidRPr="00BE1880">
              <w:t>5.1</w:t>
            </w:r>
            <w:r w:rsidRPr="00BE1880">
              <w:tab/>
              <w:t>Carry out shutdown and secure equipment</w:t>
            </w:r>
          </w:p>
          <w:p w:rsidR="00000000" w:rsidRPr="00BE1880" w:rsidP="00BE1880">
            <w:pPr>
              <w:pStyle w:val="BodyText"/>
            </w:pPr>
            <w:r w:rsidRPr="00BE1880">
              <w:t>5.2</w:t>
            </w:r>
            <w:r w:rsidRPr="00BE1880">
              <w:tab/>
              <w:t>Perform inspection and checks on serviceability of augers including condition of flights, threads, socket connectors and  D clips</w:t>
            </w:r>
          </w:p>
          <w:p w:rsidR="00000000" w:rsidRPr="00BE1880" w:rsidP="00BE1880">
            <w:pPr>
              <w:pStyle w:val="BodyText"/>
            </w:pPr>
            <w:r w:rsidRPr="00BE1880">
              <w:t>5.3</w:t>
            </w:r>
            <w:r w:rsidRPr="00BE1880">
              <w:tab/>
              <w:t>Inspect serviceability of pressure cleaning equipm</w:t>
            </w:r>
            <w:r w:rsidRPr="00BE1880">
              <w:t>ent</w:t>
            </w:r>
          </w:p>
          <w:p w:rsidR="00000000" w:rsidRPr="00BE1880" w:rsidP="00BE1880">
            <w:pPr>
              <w:pStyle w:val="BodyText"/>
            </w:pPr>
            <w:r w:rsidRPr="00BE1880">
              <w:t>5.4</w:t>
            </w:r>
            <w:r w:rsidRPr="00BE1880">
              <w:tab/>
              <w:t>Maintain all auger equipment in serviceable condition</w:t>
            </w:r>
          </w:p>
          <w:p w:rsidR="00000000" w:rsidRPr="00BE1880" w:rsidP="00BE1880">
            <w:pPr>
              <w:pStyle w:val="BodyText"/>
            </w:pPr>
            <w:r w:rsidRPr="00BE1880">
              <w:t>5.5</w:t>
            </w:r>
            <w:r w:rsidRPr="00BE1880">
              <w:tab/>
              <w:t>Observe occupational health and safety procedures in carrying out equipment maintenance</w:t>
            </w:r>
          </w:p>
        </w:tc>
      </w:tr>
    </w:tbl>
    <w:p w:rsidR="00000000" w:rsidRPr="00BE1880" w:rsidP="00BE1880">
      <w:pPr>
        <w:pStyle w:val="BodyText"/>
      </w:pPr>
    </w:p>
    <w:p w:rsidR="00000000" w:rsidRPr="00BE1880" w:rsidP="00BE1880">
      <w:pPr>
        <w:pStyle w:val="AllowPageBreak"/>
      </w:pPr>
    </w:p>
    <w:p w:rsidR="00000000" w:rsidRPr="00BE1880" w:rsidP="00BE1880">
      <w:pPr>
        <w:pStyle w:val="Heading1"/>
      </w:pPr>
      <w:bookmarkStart w:id="5" w:name="O_688850"/>
      <w:bookmarkEnd w:id="5"/>
      <w:r w:rsidRPr="00BE1880">
        <w:t>Foundation Skills</w:t>
      </w:r>
    </w:p>
    <w:p w:rsidR="00000000" w:rsidRPr="00BE1880" w:rsidP="005631D5">
      <w:pPr>
        <w:pStyle w:val="BodyText"/>
      </w:pPr>
      <w:r w:rsidRPr="00BE1880">
        <w:t>Foundation skills essential to performance are explicit in the performance criteria of this unit. Further information is available in the Resources and Infrastructure Industry Training Package Companion Volume.</w:t>
      </w:r>
    </w:p>
    <w:p w:rsidR="00000000" w:rsidRPr="00BE1880" w:rsidP="00BE1880">
      <w:pPr>
        <w:pStyle w:val="Heading1"/>
      </w:pPr>
      <w:bookmarkStart w:id="6" w:name="O_688849"/>
      <w:bookmarkEnd w:id="6"/>
      <w:r w:rsidRPr="00BE1880">
        <w:t>Unit Mapping Information</w:t>
      </w:r>
    </w:p>
    <w:p w:rsidR="00000000" w:rsidRPr="00BE1880" w:rsidP="005631D5">
      <w:pPr>
        <w:pStyle w:val="BodyText"/>
      </w:pPr>
      <w:r w:rsidRPr="00BE1880">
        <w:t>RII</w:t>
      </w:r>
      <w:r w:rsidRPr="00BE1880">
        <w:t>NHB206A Assist large diameter auger drilling</w:t>
      </w:r>
    </w:p>
    <w:p w:rsidR="00000000" w:rsidRPr="00BE1880" w:rsidP="00BE1880">
      <w:pPr>
        <w:pStyle w:val="Heading1"/>
      </w:pPr>
      <w:bookmarkStart w:id="7" w:name="O_688855"/>
      <w:bookmarkEnd w:id="7"/>
      <w:r w:rsidRPr="00BE1880">
        <w:t>Links</w:t>
      </w:r>
    </w:p>
    <w:p w:rsidR="00000000" w:rsidRPr="00BE1880" w:rsidP="005631D5">
      <w:pPr>
        <w:pStyle w:val="BodyText"/>
      </w:pPr>
      <w:r w:rsidRPr="00BE188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E1A52">
        <w:rPr>
          <w:rStyle w:val="Hyperlink"/>
        </w:rPr>
        <w:t>https://vetnet.gov.au/Pages/TrainingDocs.aspx?q=88a61002-9a21-4386-aaf8-69c76e675272</w:t>
      </w:r>
      <w:r>
        <w:fldChar w:fldCharType="end"/>
      </w:r>
    </w:p>
    <w:p w:rsidR="00000000" w:rsidRPr="00BE1880" w:rsidP="005631D5">
      <w:pPr>
        <w:pStyle w:val="BodyText"/>
        <w:sectPr w:rsidSect="00BE1880">
          <w:headerReference w:type="default" r:id="rId10"/>
          <w:footerReference w:type="default" r:id="rId11"/>
          <w:pgSz w:w="11908" w:h="16833"/>
          <w:pgMar w:top="1702" w:right="1418" w:bottom="1702" w:left="1418" w:header="992" w:footer="992" w:gutter="0"/>
          <w:cols w:space="720"/>
          <w:noEndnote/>
          <w:docGrid w:linePitch="299"/>
        </w:sectPr>
      </w:pPr>
    </w:p>
    <w:p w:rsidR="00000000" w:rsidRPr="00BE1880" w:rsidP="00BE1880">
      <w:pPr>
        <w:pStyle w:val="SuperHeading"/>
      </w:pPr>
      <w:r w:rsidRPr="00BE1880">
        <w:t>Assessment Requirements for RIINHB206D Assist large diameter auger drilling</w:t>
      </w:r>
    </w:p>
    <w:p w:rsidR="00000000" w:rsidRPr="00BE1880" w:rsidP="00BE1880">
      <w:pPr>
        <w:pStyle w:val="Heading1"/>
      </w:pPr>
      <w:bookmarkStart w:id="8" w:name="O_688847"/>
      <w:bookmarkEnd w:id="8"/>
      <w:r w:rsidRPr="00BE1880">
        <w:t>Modification History</w:t>
      </w:r>
    </w:p>
    <w:tbl>
      <w:tblPr>
        <w:tblW w:w="0" w:type="auto"/>
        <w:tblCellMar>
          <w:left w:w="62" w:type="dxa"/>
          <w:right w:w="62" w:type="dxa"/>
        </w:tblCellMar>
        <w:tblLook w:val="0000"/>
      </w:tblPr>
      <w:tblGrid>
        <w:gridCol w:w="1107"/>
        <w:gridCol w:w="8089"/>
      </w:tblGrid>
      <w:tr w:rsidTr="005631D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880">
            <w:pPr>
              <w:pStyle w:val="Heading4"/>
              <w:rPr>
                <w:lang w:val="en-NZ"/>
              </w:rPr>
            </w:pPr>
            <w:r w:rsidRPr="00BE188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880">
            <w:pPr>
              <w:pStyle w:val="Heading4"/>
              <w:rPr>
                <w:lang w:val="en-NZ"/>
              </w:rPr>
            </w:pPr>
            <w:r w:rsidRPr="00BE1880">
              <w:t>Comment</w:t>
            </w:r>
          </w:p>
        </w:tc>
      </w:tr>
      <w:tr w:rsidTr="005631D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880">
            <w:pPr>
              <w:pStyle w:val="BodyText"/>
              <w:rPr>
                <w:lang w:val="en-NZ"/>
              </w:rPr>
            </w:pPr>
            <w:r w:rsidRPr="00BE188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880">
            <w:pPr>
              <w:pStyle w:val="BodyText"/>
              <w:rPr>
                <w:lang w:val="en-NZ"/>
              </w:rPr>
            </w:pPr>
            <w:r w:rsidRPr="00BE1880">
              <w:t>This unit replaces RIINHB206A Assist large diameter auger drilling</w:t>
            </w:r>
          </w:p>
        </w:tc>
      </w:tr>
      <w:tr w:rsidTr="005631D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880">
            <w:pPr>
              <w:pStyle w:val="BodyText"/>
              <w:rPr>
                <w:lang w:val="en-NZ"/>
              </w:rPr>
            </w:pPr>
            <w:r w:rsidRPr="00BE188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880">
            <w:pPr>
              <w:pStyle w:val="BodyText"/>
              <w:rPr>
                <w:lang w:val="en-NZ"/>
              </w:rPr>
            </w:pPr>
            <w:r w:rsidRPr="00BE1880">
              <w:t>Corrected Performance Criteria numbering.</w:t>
            </w:r>
          </w:p>
        </w:tc>
      </w:tr>
      <w:tr w:rsidTr="005631D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880">
            <w:pPr>
              <w:pStyle w:val="BodyText"/>
              <w:rPr>
                <w:lang w:val="en-NZ"/>
              </w:rPr>
            </w:pPr>
            <w:r w:rsidRPr="00BE188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880" w:rsidP="00BE1880">
            <w:pPr>
              <w:pStyle w:val="BodyText"/>
            </w:pPr>
            <w:r w:rsidRPr="00BE1880">
              <w:t>Required frequency and volume of evidence amended in Performance evidence.</w:t>
            </w:r>
          </w:p>
          <w:p w:rsidR="00000000" w:rsidRPr="00BE1880" w:rsidP="00BE1880">
            <w:pPr>
              <w:pStyle w:val="BodyText"/>
            </w:pPr>
            <w:r w:rsidRPr="00BE1880">
              <w:t>Substantial amendments made in Assessment Conditions field, including: references to Industry Sectors, assessor and subject matter expert experience requirements, how assessment sho</w:t>
            </w:r>
            <w:r w:rsidRPr="00BE1880">
              <w:t>uld be conducted and what it should confirm.</w:t>
            </w:r>
          </w:p>
        </w:tc>
      </w:tr>
    </w:tbl>
    <w:p w:rsidR="00000000" w:rsidRPr="00BE1880" w:rsidP="00BE1880">
      <w:pPr>
        <w:pStyle w:val="BodyText"/>
      </w:pPr>
    </w:p>
    <w:p w:rsidR="00000000" w:rsidRPr="00BE1880" w:rsidP="00BE1880">
      <w:pPr>
        <w:pStyle w:val="AllowPageBreak"/>
      </w:pPr>
    </w:p>
    <w:p w:rsidR="00000000" w:rsidRPr="00BE1880" w:rsidP="00BE1880">
      <w:pPr>
        <w:pStyle w:val="Heading1"/>
      </w:pPr>
      <w:bookmarkStart w:id="9" w:name="O_688846"/>
      <w:bookmarkEnd w:id="9"/>
      <w:r w:rsidRPr="00BE1880">
        <w:t>Performance Evidence</w:t>
      </w:r>
    </w:p>
    <w:p w:rsidR="00000000" w:rsidRPr="00BE1880" w:rsidP="005631D5">
      <w:pPr>
        <w:pStyle w:val="BodyText"/>
      </w:pPr>
      <w:r w:rsidRPr="00BE1880">
        <w:t>Evidence is required to be collected that demonstrates a candidate’s competency in this unit. Evidence must be relevant to the roles within this sector’</w:t>
      </w:r>
      <w:r w:rsidRPr="00BE1880">
        <w:t>s work operations and satisfy all of the requirements of the performance criteria of this unit and include evidence that the candidate:</w:t>
      </w:r>
    </w:p>
    <w:p w:rsidR="00000000" w:rsidRPr="00BE1880" w:rsidP="00BE1880">
      <w:pPr>
        <w:pStyle w:val="ListBullet"/>
      </w:pPr>
      <w:r w:rsidRPr="00BE1880">
        <w:t>locates and applies relevant documentation, policies and procedures</w:t>
      </w:r>
    </w:p>
    <w:p w:rsidR="00000000" w:rsidRPr="00BE1880" w:rsidP="00BE1880">
      <w:pPr>
        <w:pStyle w:val="ListBullet"/>
      </w:pPr>
      <w:r w:rsidRPr="00BE1880">
        <w:t>implements the  requirements, procedures and techni</w:t>
      </w:r>
      <w:r w:rsidRPr="00BE1880">
        <w:t xml:space="preserve">ques for the safe, effective and efficient assisting with large diameter auger drilling including: </w:t>
      </w:r>
    </w:p>
    <w:p w:rsidR="00000000" w:rsidRPr="00BE1880" w:rsidP="00BE1880">
      <w:pPr>
        <w:pStyle w:val="ListBullet2"/>
      </w:pPr>
      <w:r w:rsidRPr="00BE1880">
        <w:t>applying basic maintenance and servicing of auxiliary equipment</w:t>
      </w:r>
    </w:p>
    <w:p w:rsidR="00000000" w:rsidRPr="00BE1880" w:rsidP="00BE1880">
      <w:pPr>
        <w:pStyle w:val="ListBullet2"/>
      </w:pPr>
      <w:r w:rsidRPr="00BE1880">
        <w:t>identifying thread types in use on site</w:t>
      </w:r>
    </w:p>
    <w:p w:rsidR="00000000" w:rsidRPr="00BE1880" w:rsidP="00BE1880">
      <w:pPr>
        <w:pStyle w:val="ListBullet2"/>
      </w:pPr>
      <w:r w:rsidRPr="00BE1880">
        <w:t>identifying bits in use and how to measure them</w:t>
      </w:r>
    </w:p>
    <w:p w:rsidR="00000000" w:rsidRPr="00BE1880" w:rsidP="00BE1880">
      <w:pPr>
        <w:pStyle w:val="ListBullet2"/>
      </w:pPr>
      <w:r w:rsidRPr="00BE1880">
        <w:t>app</w:t>
      </w:r>
      <w:r w:rsidRPr="00BE1880">
        <w:t>lying safe storage of tools</w:t>
      </w:r>
    </w:p>
    <w:p w:rsidR="00000000" w:rsidRPr="00BE1880" w:rsidP="00BE1880">
      <w:pPr>
        <w:pStyle w:val="ListBullet2"/>
      </w:pPr>
      <w:r w:rsidRPr="00BE1880">
        <w:t>using load handling equipment on site</w:t>
      </w:r>
    </w:p>
    <w:p w:rsidR="00000000" w:rsidRPr="00BE1880" w:rsidP="00BE1880">
      <w:pPr>
        <w:pStyle w:val="ListBullet2"/>
      </w:pPr>
      <w:r w:rsidRPr="00BE1880">
        <w:t>refuelling vehicles, drill rigs and ancillary equipment</w:t>
      </w:r>
    </w:p>
    <w:p w:rsidR="00000000" w:rsidRPr="00BE1880" w:rsidP="00BE1880">
      <w:pPr>
        <w:pStyle w:val="ListBullet2"/>
      </w:pPr>
      <w:r w:rsidRPr="00BE1880">
        <w:t>conducting housekeeping</w:t>
      </w:r>
    </w:p>
    <w:p w:rsidR="00000000" w:rsidRPr="00BE1880" w:rsidP="00BE1880">
      <w:pPr>
        <w:pStyle w:val="ListBullet"/>
      </w:pPr>
      <w:r w:rsidRPr="00BE1880">
        <w:t>works effectively with others to undertake and complete the large diameter auger drilling that meets all of t</w:t>
      </w:r>
      <w:r w:rsidRPr="00BE1880">
        <w:t>he required outcomes including:</w:t>
      </w:r>
    </w:p>
    <w:p w:rsidR="00000000" w:rsidRPr="00BE1880" w:rsidP="00BE1880">
      <w:pPr>
        <w:pStyle w:val="ListBullet2"/>
      </w:pPr>
      <w:r w:rsidRPr="00BE1880">
        <w:t>complying with written and verbal reporting requirements and procedures</w:t>
      </w:r>
    </w:p>
    <w:p w:rsidR="00000000" w:rsidRPr="00BE1880" w:rsidP="00BE1880">
      <w:pPr>
        <w:pStyle w:val="ListBullet2"/>
      </w:pPr>
      <w:r w:rsidRPr="00BE1880">
        <w:t>communicating clearly and concisely with others to receive and clarify work instructions</w:t>
      </w:r>
    </w:p>
    <w:p w:rsidR="00000000" w:rsidRPr="00BE1880" w:rsidP="00BE1880">
      <w:pPr>
        <w:pStyle w:val="ListBullet2"/>
      </w:pPr>
      <w:r w:rsidRPr="00BE1880">
        <w:t>communicating clearly and concisely with others to resolve coordination requirements prior to commencing and during work activities</w:t>
      </w:r>
    </w:p>
    <w:p w:rsidR="00000000" w:rsidRPr="00BE1880" w:rsidP="00BE1880">
      <w:pPr>
        <w:pStyle w:val="ListBullet"/>
      </w:pPr>
      <w:r w:rsidRPr="00BE1880">
        <w:t>demonstrates completion of assisting large diameter auger drilling that safely, effectively and efficiently meets all of th</w:t>
      </w:r>
      <w:r w:rsidRPr="00BE1880">
        <w:t>e required outcomes on more than one (1) occasion including:</w:t>
      </w:r>
    </w:p>
    <w:p w:rsidR="00000000" w:rsidRPr="00BE1880" w:rsidP="00BE1880">
      <w:pPr>
        <w:pStyle w:val="ListBullet2"/>
      </w:pPr>
      <w:r w:rsidRPr="00BE1880">
        <w:t>fitting and removing bits and cutting teeth to and from the cutting head</w:t>
      </w:r>
    </w:p>
    <w:p w:rsidR="00000000" w:rsidRPr="00BE1880" w:rsidP="00BE1880">
      <w:pPr>
        <w:pStyle w:val="ListBullet2"/>
      </w:pPr>
      <w:r w:rsidRPr="00BE1880">
        <w:t>inserting and removing augers and extension pipe to and from the drill string and assist with auger to auger connections</w:t>
      </w:r>
    </w:p>
    <w:p w:rsidR="00000000" w:rsidRPr="00BE1880" w:rsidP="00BE1880">
      <w:pPr>
        <w:pStyle w:val="ListBullet2"/>
      </w:pPr>
      <w:r w:rsidRPr="00BE1880">
        <w:t>correctly mixing the drilling fluid</w:t>
      </w:r>
    </w:p>
    <w:p w:rsidR="00000000" w:rsidRPr="00BE1880" w:rsidP="00BE1880">
      <w:pPr>
        <w:pStyle w:val="ListBullet2"/>
      </w:pPr>
      <w:r w:rsidRPr="00BE1880">
        <w:t>carrying out storage of drilling mud components and additives</w:t>
      </w:r>
    </w:p>
    <w:p w:rsidR="00000000" w:rsidRPr="00BE1880" w:rsidP="00BE1880">
      <w:pPr>
        <w:pStyle w:val="AllowPageBreak"/>
      </w:pPr>
    </w:p>
    <w:p w:rsidR="00000000" w:rsidRPr="00BE1880" w:rsidP="00BE1880">
      <w:pPr>
        <w:pStyle w:val="Heading1"/>
      </w:pPr>
      <w:bookmarkStart w:id="10" w:name="O_688845"/>
      <w:bookmarkEnd w:id="10"/>
      <w:r w:rsidRPr="00BE1880">
        <w:t>Knowledge Evidence</w:t>
      </w:r>
    </w:p>
    <w:p w:rsidR="00000000" w:rsidRPr="00BE1880" w:rsidP="005631D5">
      <w:pPr>
        <w:pStyle w:val="BodyText"/>
      </w:pPr>
      <w:r w:rsidRPr="00BE1880">
        <w:t>The candidate must demonstrate knowledge of the following when assisting large diameter auger drilling:</w:t>
      </w:r>
    </w:p>
    <w:p w:rsidR="00000000" w:rsidRPr="00BE1880" w:rsidP="00BE1880">
      <w:pPr>
        <w:pStyle w:val="ListBullet"/>
      </w:pPr>
      <w:r w:rsidRPr="00BE1880">
        <w:t>applying the orga</w:t>
      </w:r>
      <w:r w:rsidRPr="00BE1880">
        <w:t>nisation and site requirements and procedures for:</w:t>
      </w:r>
    </w:p>
    <w:p w:rsidR="00000000" w:rsidRPr="00BE1880" w:rsidP="00BE1880">
      <w:pPr>
        <w:pStyle w:val="ListBullet2"/>
      </w:pPr>
      <w:r w:rsidRPr="00BE1880">
        <w:t>work health and safety</w:t>
      </w:r>
    </w:p>
    <w:p w:rsidR="00000000" w:rsidRPr="00BE1880" w:rsidP="00BE1880">
      <w:pPr>
        <w:pStyle w:val="ListBullet2"/>
      </w:pPr>
      <w:r w:rsidRPr="00BE1880">
        <w:t>environment issues</w:t>
      </w:r>
    </w:p>
    <w:p w:rsidR="00000000" w:rsidRPr="00BE1880" w:rsidP="00BE1880">
      <w:pPr>
        <w:pStyle w:val="ListBullet2"/>
      </w:pPr>
      <w:r w:rsidRPr="00BE1880">
        <w:t>grouting drill hole</w:t>
      </w:r>
    </w:p>
    <w:p w:rsidR="00000000" w:rsidRPr="00BE1880" w:rsidP="00BE1880">
      <w:pPr>
        <w:pStyle w:val="ListBullet2"/>
      </w:pPr>
      <w:r w:rsidRPr="00BE1880">
        <w:t>acid base sample preservation of groundwater samples</w:t>
      </w:r>
    </w:p>
    <w:p w:rsidR="00000000" w:rsidRPr="00BE1880" w:rsidP="00BE1880">
      <w:pPr>
        <w:pStyle w:val="ListBullet2"/>
      </w:pPr>
      <w:r w:rsidRPr="00BE1880">
        <w:t>field measurement of temperature, pH, specific conductance</w:t>
      </w:r>
    </w:p>
    <w:p w:rsidR="00000000" w:rsidRPr="00BE1880" w:rsidP="00BE1880">
      <w:pPr>
        <w:pStyle w:val="ListBullet2"/>
      </w:pPr>
      <w:r w:rsidRPr="00BE1880">
        <w:t>safety measures for sampling contaminated sites and landfills</w:t>
      </w:r>
    </w:p>
    <w:p w:rsidR="00000000" w:rsidRPr="00BE1880" w:rsidP="00BE1880">
      <w:pPr>
        <w:pStyle w:val="ListBullet2"/>
      </w:pPr>
      <w:r w:rsidRPr="00BE1880">
        <w:t>chain of custody, including use of seals, field log book, chain of custody record, sample labels and sample request forms</w:t>
      </w:r>
    </w:p>
    <w:p w:rsidR="00000000" w:rsidRPr="00BE1880" w:rsidP="00BE1880">
      <w:pPr>
        <w:pStyle w:val="ListBullet2"/>
      </w:pPr>
      <w:r w:rsidRPr="00BE1880">
        <w:t xml:space="preserve">decontamination of sampling equipment, sample containers, pumps </w:t>
      </w:r>
    </w:p>
    <w:p w:rsidR="00000000" w:rsidRPr="00BE1880" w:rsidP="00BE1880">
      <w:pPr>
        <w:pStyle w:val="ListBullet2"/>
      </w:pPr>
      <w:r w:rsidRPr="00BE1880">
        <w:t>volatil</w:t>
      </w:r>
      <w:r w:rsidRPr="00BE1880">
        <w:t>e organic compound vials</w:t>
      </w:r>
    </w:p>
    <w:p w:rsidR="00000000" w:rsidRPr="00BE1880" w:rsidP="00BE1880">
      <w:pPr>
        <w:pStyle w:val="ListBullet2"/>
      </w:pPr>
      <w:r w:rsidRPr="00BE1880">
        <w:t xml:space="preserve">test bore and well abandonment </w:t>
      </w:r>
    </w:p>
    <w:p w:rsidR="00000000" w:rsidRPr="00BE1880" w:rsidP="00BE1880">
      <w:pPr>
        <w:pStyle w:val="ListBullet2"/>
      </w:pPr>
      <w:r w:rsidRPr="00BE1880">
        <w:t>basic soil description methods</w:t>
      </w:r>
    </w:p>
    <w:p w:rsidR="00000000" w:rsidRPr="00BE1880" w:rsidP="00BE1880">
      <w:pPr>
        <w:pStyle w:val="ListBullet"/>
      </w:pPr>
      <w:r w:rsidRPr="00BE1880">
        <w:t>preparing for sampling of contaminated site</w:t>
      </w:r>
    </w:p>
    <w:p w:rsidR="00000000" w:rsidRPr="00BE1880" w:rsidP="00BE1880">
      <w:pPr>
        <w:pStyle w:val="ListBullet"/>
      </w:pPr>
      <w:r w:rsidRPr="00BE1880">
        <w:t>identifying and applying sampling methods using SPTs, thin walled samplers, continuous sampling system method, hand augers,</w:t>
      </w:r>
      <w:r w:rsidRPr="00BE1880">
        <w:t xml:space="preserve"> trowels</w:t>
      </w:r>
    </w:p>
    <w:p w:rsidR="00000000" w:rsidRPr="00BE1880" w:rsidP="00BE1880">
      <w:pPr>
        <w:pStyle w:val="ListBullet"/>
      </w:pPr>
      <w:r w:rsidRPr="00BE1880">
        <w:t>identifying and applying groundwater sampling protocols and types of sampling tools</w:t>
      </w:r>
    </w:p>
    <w:p w:rsidR="00000000" w:rsidRPr="00BE1880" w:rsidP="00BE1880">
      <w:pPr>
        <w:pStyle w:val="ListBullet"/>
      </w:pPr>
      <w:r w:rsidRPr="00BE1880">
        <w:t>identifying the reasons for identification and care of samples including storage and transport</w:t>
      </w:r>
    </w:p>
    <w:p w:rsidR="00000000" w:rsidRPr="00BE1880" w:rsidP="00BE1880">
      <w:pPr>
        <w:pStyle w:val="ListBullet"/>
      </w:pPr>
      <w:r w:rsidRPr="00BE1880">
        <w:t>calculation of volume in cylinders, tanks</w:t>
      </w:r>
    </w:p>
    <w:p w:rsidR="00000000" w:rsidRPr="00BE1880" w:rsidP="00BE1880">
      <w:pPr>
        <w:pStyle w:val="AllowPageBreak"/>
      </w:pPr>
    </w:p>
    <w:p w:rsidR="00000000" w:rsidRPr="00BE1880" w:rsidP="00BE1880">
      <w:pPr>
        <w:pStyle w:val="Heading1"/>
      </w:pPr>
      <w:bookmarkStart w:id="11" w:name="O_688844"/>
      <w:bookmarkEnd w:id="11"/>
      <w:r w:rsidRPr="00BE1880">
        <w:t>Assessment Conditions</w:t>
      </w:r>
    </w:p>
    <w:p w:rsidR="00000000" w:rsidRPr="00BE1880" w:rsidP="00BE1880">
      <w:pPr>
        <w:pStyle w:val="ListBullet"/>
      </w:pPr>
      <w:r w:rsidRPr="00BE1880">
        <w:t xml:space="preserve">An assessor of this unit must satisfy the requirements of the NVR/AQTF or their successors; and Industry regulations for certification and licensing; and, </w:t>
      </w:r>
    </w:p>
    <w:p w:rsidR="00000000" w:rsidRPr="00BE1880" w:rsidP="00BE1880">
      <w:pPr>
        <w:pStyle w:val="ListBullet"/>
      </w:pPr>
      <w:r w:rsidRPr="00BE1880">
        <w:t xml:space="preserve">this unit must be assessed in the context of this sector’s work environment; </w:t>
      </w:r>
      <w:r w:rsidRPr="00BE1880">
        <w:t>and,</w:t>
      </w:r>
    </w:p>
    <w:p w:rsidR="00000000" w:rsidRPr="00BE1880" w:rsidP="00BE1880">
      <w:pPr>
        <w:pStyle w:val="ListBullet"/>
      </w:pPr>
      <w:r w:rsidRPr="00BE1880">
        <w:t>this unit must be assessed in compliance with relevant legislation/regulation and using policies, procedures, processes and operational manuals directly related to the industry sector for which it is being assessed; and,</w:t>
      </w:r>
    </w:p>
    <w:p w:rsidR="00000000" w:rsidRPr="00BE1880" w:rsidP="00BE1880">
      <w:pPr>
        <w:pStyle w:val="ListBullet"/>
      </w:pPr>
      <w:r w:rsidRPr="00BE1880">
        <w:t>assessment may be conducted in</w:t>
      </w:r>
      <w:r w:rsidRPr="00BE1880">
        <w:t xml:space="preserve"> conjunction with the assessment of other Units of Competency; and,</w:t>
      </w:r>
    </w:p>
    <w:p w:rsidR="00000000" w:rsidRPr="00BE1880" w:rsidP="00BE1880">
      <w:pPr>
        <w:pStyle w:val="ListBullet"/>
      </w:pPr>
      <w:r w:rsidRPr="00BE1880">
        <w:t>assessment must confirm consistent performance can be applied in a range of relevant workplace circumstances; and,</w:t>
      </w:r>
    </w:p>
    <w:p w:rsidR="00000000" w:rsidRPr="00BE1880" w:rsidP="00BE1880">
      <w:pPr>
        <w:pStyle w:val="ListBullet"/>
      </w:pPr>
      <w:r w:rsidRPr="00BE1880">
        <w:t>assessors must demonstrate the performance evidence, and knowledge eviden</w:t>
      </w:r>
      <w:r w:rsidRPr="00BE1880">
        <w:t>ce as outlined in this Unit of Competency, and through the minimum years of current* work experience specified below in an Industry sector relevant to the outcomes of the unit; or,</w:t>
      </w:r>
    </w:p>
    <w:p w:rsidR="00000000" w:rsidRPr="00BE1880" w:rsidP="00BE1880">
      <w:pPr>
        <w:pStyle w:val="ListBullet"/>
      </w:pPr>
      <w:r w:rsidRPr="00BE1880">
        <w:t>where the assessor does not meet experience requirements a co-assessment or</w:t>
      </w:r>
      <w:r w:rsidRPr="00BE1880">
        <w:t xml:space="preserve"> partnership arrangement must exist between the qualified assessor and an Industry subject matter expert. The Industry subject matter expert should hold the unit being assessed (or an equivalent unit) and/or demonstrate equivalence of skills and knowledge </w:t>
      </w:r>
      <w:r w:rsidRPr="00BE1880">
        <w:t>at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BE1880" w:rsidP="00BE1880">
      <w:pPr>
        <w:pStyle w:val="ListBullet"/>
      </w:pPr>
      <w:r w:rsidRPr="00BE1880">
        <w:t>asse</w:t>
      </w:r>
      <w:r w:rsidRPr="00BE1880">
        <w:t>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E188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1880">
            <w:pPr>
              <w:pStyle w:val="Heading4"/>
              <w:rPr>
                <w:lang w:val="en-NZ"/>
              </w:rPr>
            </w:pPr>
            <w:r w:rsidRPr="00BE188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1880">
            <w:pPr>
              <w:pStyle w:val="Heading4"/>
              <w:rPr>
                <w:lang w:val="en-NZ"/>
              </w:rPr>
            </w:pPr>
            <w:r w:rsidRPr="00BE188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1880">
            <w:pPr>
              <w:pStyle w:val="Heading4"/>
              <w:rPr>
                <w:lang w:val="en-NZ"/>
              </w:rPr>
            </w:pPr>
            <w:r w:rsidRPr="00BE1880">
              <w:t>Required assessor or Industry su</w:t>
            </w:r>
            <w:r w:rsidRPr="00BE1880">
              <w:t>bject matter expert experience</w:t>
            </w:r>
          </w:p>
        </w:tc>
      </w:tr>
      <w:tr w:rsidTr="00BE188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1880">
            <w:pPr>
              <w:pStyle w:val="BodyText"/>
              <w:rPr>
                <w:lang w:val="en-NZ"/>
              </w:rPr>
            </w:pPr>
            <w:r w:rsidRPr="00BE188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1880">
            <w:pPr>
              <w:pStyle w:val="BodyText"/>
              <w:rPr>
                <w:lang w:val="en-NZ"/>
              </w:rPr>
            </w:pPr>
            <w:r w:rsidRPr="00BE188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1880">
            <w:pPr>
              <w:pStyle w:val="BodyText"/>
              <w:rPr>
                <w:lang w:val="en-NZ"/>
              </w:rPr>
            </w:pPr>
            <w:r w:rsidRPr="00BE1880">
              <w:t>1 Year</w:t>
            </w:r>
          </w:p>
        </w:tc>
      </w:tr>
      <w:tr w:rsidTr="00BE188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1880">
            <w:pPr>
              <w:pStyle w:val="BodyText"/>
              <w:rPr>
                <w:lang w:val="en-NZ"/>
              </w:rPr>
            </w:pPr>
            <w:r w:rsidRPr="00BE188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1880">
            <w:pPr>
              <w:pStyle w:val="BodyText"/>
              <w:rPr>
                <w:lang w:val="en-NZ"/>
              </w:rPr>
            </w:pPr>
            <w:r w:rsidRPr="00BE1880">
              <w:t>2 Years</w:t>
            </w:r>
          </w:p>
        </w:tc>
      </w:tr>
      <w:tr w:rsidTr="00BE188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1880">
            <w:pPr>
              <w:pStyle w:val="BodyText"/>
              <w:rPr>
                <w:lang w:val="en-NZ"/>
              </w:rPr>
            </w:pPr>
            <w:r w:rsidRPr="00BE188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1880">
            <w:pPr>
              <w:pStyle w:val="BodyText"/>
              <w:rPr>
                <w:lang w:val="en-NZ"/>
              </w:rPr>
            </w:pPr>
            <w:r w:rsidRPr="00BE188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1880">
            <w:pPr>
              <w:pStyle w:val="BodyText"/>
              <w:rPr>
                <w:lang w:val="en-NZ"/>
              </w:rPr>
            </w:pPr>
            <w:r w:rsidRPr="00BE1880">
              <w:t>3 Years</w:t>
            </w:r>
          </w:p>
        </w:tc>
      </w:tr>
      <w:tr w:rsidTr="00BE188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1880">
            <w:pPr>
              <w:pStyle w:val="BodyText"/>
              <w:rPr>
                <w:lang w:val="en-NZ"/>
              </w:rPr>
            </w:pPr>
            <w:r w:rsidRPr="00BE188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1880">
            <w:pPr>
              <w:pStyle w:val="BodyText"/>
              <w:rPr>
                <w:lang w:val="en-NZ"/>
              </w:rPr>
            </w:pPr>
            <w:r w:rsidRPr="00BE188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1880">
            <w:pPr>
              <w:pStyle w:val="BodyText"/>
              <w:rPr>
                <w:lang w:val="en-NZ"/>
              </w:rPr>
            </w:pPr>
            <w:r w:rsidRPr="00BE1880">
              <w:t>5 Years</w:t>
            </w:r>
          </w:p>
        </w:tc>
      </w:tr>
      <w:tr w:rsidTr="00BE188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1880">
            <w:pPr>
              <w:pStyle w:val="BodyText"/>
              <w:rPr>
                <w:lang w:val="en-NZ"/>
              </w:rPr>
            </w:pPr>
            <w:r w:rsidRPr="00BE188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1880" w:rsidP="00BE1880">
            <w:pPr>
              <w:pStyle w:val="BodyText"/>
            </w:pPr>
            <w:r w:rsidRPr="00BE1880">
              <w:t xml:space="preserve">Where this Unit is being assessed outside of the Resources and Infrastructure Sectors assessor and/or Industry subject matter expert experience should be in-line with industry standards for the </w:t>
            </w:r>
            <w:r w:rsidRPr="00BE1880">
              <w:t>sector in which it is being assessed an</w:t>
            </w:r>
            <w:r w:rsidRPr="00BE1880">
              <w:t>d where no Industry standard is specified should comply with any relevant regulation.</w:t>
            </w:r>
          </w:p>
        </w:tc>
      </w:tr>
    </w:tbl>
    <w:p w:rsidR="00000000" w:rsidRPr="00BE1880" w:rsidP="005631D5">
      <w:pPr>
        <w:pStyle w:val="BodyText"/>
      </w:pPr>
      <w:r w:rsidRPr="00BE1880">
        <w:t>*Assessors can demonstrate current work experience through employment within Industry in a role relevant to the outcomes of the Unit; or, for external assessors this ca</w:t>
      </w:r>
      <w:r w:rsidRPr="00BE1880">
        <w:t>n be demonstrated through exposure to Industry by conducting frequent site assessments across various locations.</w:t>
      </w:r>
    </w:p>
    <w:p w:rsidR="00000000" w:rsidRPr="00BE1880" w:rsidP="005631D5">
      <w:pPr>
        <w:pStyle w:val="BodyText"/>
      </w:pPr>
      <w:r w:rsidRPr="00BE1880">
        <w:t xml:space="preserve">**Where a unit is being delivered outside of a Qualification the first numeric character in the Unit code should be considered to indicate the </w:t>
      </w:r>
      <w:r w:rsidRPr="00BE1880">
        <w:t>AQF level</w:t>
      </w:r>
    </w:p>
    <w:p w:rsidR="00000000" w:rsidRPr="00BE1880" w:rsidP="00BE1880">
      <w:pPr>
        <w:pStyle w:val="Heading1"/>
      </w:pPr>
      <w:bookmarkStart w:id="12" w:name="O_688856"/>
      <w:bookmarkEnd w:id="12"/>
      <w:r w:rsidRPr="00BE1880">
        <w:t>Links</w:t>
      </w:r>
    </w:p>
    <w:p w:rsidR="00000000" w:rsidRPr="00BE1880" w:rsidP="005631D5">
      <w:pPr>
        <w:pStyle w:val="BodyText"/>
      </w:pPr>
      <w:r w:rsidRPr="00BE188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E1A52">
        <w:rPr>
          <w:rStyle w:val="Hyperlink"/>
        </w:rPr>
        <w:t>https://vetnet.gov.au/Pages/TrainingDocs.aspx?q=88a61002-9a21-4386-aaf8-69c76e675272</w:t>
      </w:r>
      <w:r>
        <w:fldChar w:fldCharType="end"/>
      </w:r>
    </w:p>
    <w:p w:rsidR="00000000" w:rsidRPr="00BE1880" w:rsidP="00BE1880"/>
    <w:sectPr w:rsidSect="00BE18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8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880" w:rsidRPr="005631D5" w:rsidP="005631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8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1D5" w:rsidP="00BE18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631D5" w:rsidP="00BE18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631D5" w:rsidP="00BE18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880" w:rsidP="00BE1880">
    <w:pPr>
      <w:pStyle w:val="Footer"/>
      <w:framePr w:wrap="around"/>
    </w:pPr>
    <w:r>
      <w:fldChar w:fldCharType="begin"/>
    </w:r>
    <w:r>
      <w:instrText xml:space="preserve"> DOCPROPERTY  Subject  \* MERGEFORMAT </w:instrText>
    </w:r>
    <w:r>
      <w:fldChar w:fldCharType="separate"/>
    </w:r>
    <w:r w:rsidR="005631D5">
      <w:t>Approved</w:t>
    </w:r>
    <w:r w:rsidR="005631D5">
      <w:fldChar w:fldCharType="end"/>
    </w:r>
    <w:r>
      <w:tab/>
      <w:t xml:space="preserve">Page </w:t>
    </w:r>
    <w:r>
      <w:fldChar w:fldCharType="begin"/>
    </w:r>
    <w:r>
      <w:instrText xml:space="preserve"> PAGE  \* Arabic  \* MERGEFORMAT </w:instrText>
    </w:r>
    <w:r>
      <w:fldChar w:fldCharType="separate"/>
    </w:r>
    <w:r w:rsidR="005631D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31D5">
      <w:rPr>
        <w:noProof/>
      </w:rPr>
      <w:t>5</w:t>
    </w:r>
    <w:r>
      <w:rPr>
        <w:noProof/>
      </w:rPr>
      <w:fldChar w:fldCharType="end"/>
    </w:r>
  </w:p>
  <w:p w:rsidR="00BE1880" w:rsidP="00BE1880">
    <w:pPr>
      <w:pStyle w:val="Footer"/>
      <w:framePr w:wrap="around"/>
    </w:pPr>
    <w:r>
      <w:t xml:space="preserve">© Commonwealth of Australia, </w:t>
    </w:r>
    <w:r>
      <w:fldChar w:fldCharType="begin"/>
    </w:r>
    <w:r>
      <w:instrText xml:space="preserve"> DATE  \@ "yyyy"  \* MERGEFORMAT </w:instrText>
    </w:r>
    <w:r>
      <w:fldChar w:fldCharType="separate"/>
    </w:r>
    <w:r w:rsidR="005631D5">
      <w:rPr>
        <w:noProof/>
      </w:rPr>
      <w:t>2025</w:t>
    </w:r>
    <w:r>
      <w:fldChar w:fldCharType="end"/>
    </w:r>
    <w:r>
      <w:tab/>
    </w:r>
    <w:r>
      <w:fldChar w:fldCharType="begin"/>
    </w:r>
    <w:r>
      <w:instrText xml:space="preserve"> DOCPROPERTY  Author  \* MERGEFORMAT </w:instrText>
    </w:r>
    <w:r>
      <w:fldChar w:fldCharType="separate"/>
    </w:r>
    <w:r w:rsidR="005631D5">
      <w:t>Mining and Automotive Skills Alliance</w:t>
    </w:r>
    <w:r w:rsidR="005631D5">
      <w:fldChar w:fldCharType="end"/>
    </w:r>
  </w:p>
  <w:p w:rsidR="00BE1880" w:rsidP="00BE18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8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1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1880" w:rsidRPr="005631D5" w:rsidP="005631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8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1D5" w:rsidRPr="002D2AF8" w:rsidP="00BE1880">
    <w:pPr>
      <w:pStyle w:val="Header"/>
      <w:framePr w:wrap="around"/>
    </w:pPr>
    <w:r>
      <w:fldChar w:fldCharType="begin"/>
    </w:r>
    <w:r>
      <w:instrText xml:space="preserve"> TITLE   \* MERGEFORMAT </w:instrText>
    </w:r>
    <w:r>
      <w:fldChar w:fldCharType="separate"/>
    </w:r>
    <w:r>
      <w:t>RIINHB206D Assist large diameter auger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31D5" w:rsidP="00BE18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880" w:rsidRPr="002D2AF8" w:rsidP="00BE1880">
    <w:pPr>
      <w:pStyle w:val="Header"/>
      <w:framePr w:wrap="around"/>
    </w:pPr>
    <w:r>
      <w:fldChar w:fldCharType="begin"/>
    </w:r>
    <w:r>
      <w:instrText xml:space="preserve"> TITLE   \* MERGEFORMAT </w:instrText>
    </w:r>
    <w:r>
      <w:fldChar w:fldCharType="separate"/>
    </w:r>
    <w:r w:rsidR="005631D5">
      <w:t>RIINHB206D Assist large diameter auger drilling</w:t>
    </w:r>
    <w:r w:rsidR="005631D5">
      <w:fldChar w:fldCharType="end"/>
    </w:r>
    <w:r>
      <w:tab/>
      <w:t xml:space="preserve">Date this document was generated: </w:t>
    </w:r>
    <w:r>
      <w:fldChar w:fldCharType="begin"/>
    </w:r>
    <w:r>
      <w:instrText xml:space="preserve"> CREATEDATE  \@ "d MMMM yyyy"  \* MERGEFORMAT </w:instrText>
    </w:r>
    <w:r>
      <w:fldChar w:fldCharType="separate"/>
    </w:r>
    <w:r w:rsidR="005631D5">
      <w:rPr>
        <w:noProof/>
      </w:rPr>
      <w:t>2 March 2025</w:t>
    </w:r>
    <w:r>
      <w:fldChar w:fldCharType="end"/>
    </w:r>
  </w:p>
  <w:p w:rsidR="00BE1880" w:rsidP="00BE18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564D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C64A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1C6A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8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1880"/>
    <w:pPr>
      <w:spacing w:before="360" w:after="60"/>
      <w:outlineLvl w:val="0"/>
    </w:pPr>
    <w:rPr>
      <w:sz w:val="32"/>
    </w:rPr>
  </w:style>
  <w:style w:type="paragraph" w:styleId="Heading2">
    <w:name w:val="heading 2"/>
    <w:basedOn w:val="HeadingBase"/>
    <w:next w:val="BodyText"/>
    <w:link w:val="Heading2Char"/>
    <w:qFormat/>
    <w:rsid w:val="00BE1880"/>
    <w:pPr>
      <w:keepLines/>
      <w:spacing w:before="240" w:after="120"/>
      <w:outlineLvl w:val="1"/>
    </w:pPr>
    <w:rPr>
      <w:sz w:val="28"/>
      <w:szCs w:val="40"/>
    </w:rPr>
  </w:style>
  <w:style w:type="paragraph" w:styleId="Heading3">
    <w:name w:val="heading 3"/>
    <w:basedOn w:val="HeadingBase"/>
    <w:next w:val="BodyText"/>
    <w:link w:val="Heading3Char"/>
    <w:qFormat/>
    <w:rsid w:val="00BE1880"/>
    <w:pPr>
      <w:spacing w:before="180" w:after="120"/>
      <w:outlineLvl w:val="2"/>
    </w:pPr>
    <w:rPr>
      <w:spacing w:val="-10"/>
      <w:kern w:val="32"/>
    </w:rPr>
  </w:style>
  <w:style w:type="paragraph" w:styleId="Heading4">
    <w:name w:val="heading 4"/>
    <w:basedOn w:val="HeadingBase"/>
    <w:next w:val="BodyText"/>
    <w:link w:val="Heading4Char"/>
    <w:qFormat/>
    <w:rsid w:val="00BE1880"/>
    <w:pPr>
      <w:spacing w:before="160" w:after="120"/>
      <w:outlineLvl w:val="3"/>
    </w:pPr>
    <w:rPr>
      <w:sz w:val="22"/>
    </w:rPr>
  </w:style>
  <w:style w:type="paragraph" w:styleId="Heading5">
    <w:name w:val="heading 5"/>
    <w:basedOn w:val="HeadingBase"/>
    <w:next w:val="Normal"/>
    <w:link w:val="Heading5Char"/>
    <w:qFormat/>
    <w:rsid w:val="00BE1880"/>
    <w:pPr>
      <w:spacing w:before="80"/>
      <w:outlineLvl w:val="4"/>
    </w:pPr>
    <w:rPr>
      <w:color w:val="918585"/>
      <w:sz w:val="20"/>
    </w:rPr>
  </w:style>
  <w:style w:type="paragraph" w:styleId="Heading6">
    <w:name w:val="heading 6"/>
    <w:basedOn w:val="HeadingBase"/>
    <w:next w:val="Normal"/>
    <w:link w:val="Heading6Char"/>
    <w:qFormat/>
    <w:rsid w:val="00BE1880"/>
    <w:pPr>
      <w:spacing w:before="60"/>
      <w:outlineLvl w:val="5"/>
    </w:pPr>
    <w:rPr>
      <w:color w:val="918585"/>
      <w:sz w:val="20"/>
    </w:rPr>
  </w:style>
  <w:style w:type="paragraph" w:styleId="Heading7">
    <w:name w:val="heading 7"/>
    <w:basedOn w:val="Normal"/>
    <w:next w:val="Normal"/>
    <w:link w:val="Heading7Char"/>
    <w:qFormat/>
    <w:rsid w:val="00BE1880"/>
    <w:pPr>
      <w:ind w:left="720"/>
      <w:outlineLvl w:val="6"/>
    </w:pPr>
    <w:rPr>
      <w:i/>
    </w:rPr>
  </w:style>
  <w:style w:type="paragraph" w:styleId="Heading8">
    <w:name w:val="heading 8"/>
    <w:basedOn w:val="Normal"/>
    <w:next w:val="Normal"/>
    <w:link w:val="Heading8Char"/>
    <w:qFormat/>
    <w:rsid w:val="00BE1880"/>
    <w:pPr>
      <w:ind w:left="720"/>
      <w:outlineLvl w:val="7"/>
    </w:pPr>
    <w:rPr>
      <w:i/>
    </w:rPr>
  </w:style>
  <w:style w:type="paragraph" w:styleId="Heading9">
    <w:name w:val="heading 9"/>
    <w:basedOn w:val="Normal"/>
    <w:next w:val="Normal"/>
    <w:link w:val="Heading9Char"/>
    <w:qFormat/>
    <w:rsid w:val="00BE1880"/>
    <w:pPr>
      <w:ind w:left="720"/>
      <w:outlineLvl w:val="8"/>
    </w:pPr>
    <w:rPr>
      <w:i/>
    </w:rPr>
  </w:style>
  <w:style w:type="character" w:default="1" w:styleId="DefaultParagraphFont">
    <w:name w:val="Default Paragraph Font"/>
    <w:uiPriority w:val="1"/>
    <w:unhideWhenUsed/>
    <w:rsid w:val="00BE18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1880"/>
  </w:style>
  <w:style w:type="character" w:customStyle="1" w:styleId="Heading1Char">
    <w:name w:val="Heading 1 Char"/>
    <w:basedOn w:val="DefaultParagraphFont"/>
    <w:link w:val="Heading1"/>
    <w:rsid w:val="00BE188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E1880"/>
    <w:rPr>
      <w:rFonts w:ascii="Times New Roman" w:eastAsia="Times New Roman" w:hAnsi="Times New Roman" w:cs="Times New Roman"/>
      <w:b/>
      <w:szCs w:val="20"/>
      <w:lang w:eastAsia="en-US"/>
    </w:rPr>
  </w:style>
  <w:style w:type="paragraph" w:styleId="BodyText">
    <w:name w:val="Body Text"/>
    <w:basedOn w:val="Normal"/>
    <w:link w:val="BodyTextChar"/>
    <w:rsid w:val="00BE18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1880"/>
    <w:rPr>
      <w:rFonts w:ascii="Times New Roman" w:eastAsia="Times New Roman" w:hAnsi="Times New Roman" w:cs="Times New Roman"/>
      <w:sz w:val="24"/>
      <w:lang w:eastAsia="en-US"/>
    </w:rPr>
  </w:style>
  <w:style w:type="paragraph" w:styleId="ListBullet">
    <w:name w:val="List Bullet"/>
    <w:basedOn w:val="List"/>
    <w:rsid w:val="00BE1880"/>
    <w:pPr>
      <w:numPr>
        <w:numId w:val="12"/>
      </w:numPr>
      <w:tabs>
        <w:tab w:val="clear" w:pos="340"/>
      </w:tabs>
      <w:spacing w:before="40" w:after="40"/>
    </w:pPr>
  </w:style>
  <w:style w:type="paragraph" w:styleId="ListBullet2">
    <w:name w:val="List Bullet 2"/>
    <w:basedOn w:val="List2"/>
    <w:rsid w:val="00BE1880"/>
    <w:pPr>
      <w:numPr>
        <w:numId w:val="13"/>
      </w:numPr>
      <w:tabs>
        <w:tab w:val="clear" w:pos="680"/>
      </w:tabs>
    </w:pPr>
  </w:style>
  <w:style w:type="paragraph" w:customStyle="1" w:styleId="SuperHeading">
    <w:name w:val="SuperHeading"/>
    <w:basedOn w:val="Normal"/>
    <w:rsid w:val="00BE1880"/>
    <w:pPr>
      <w:spacing w:before="240" w:after="120"/>
      <w:outlineLvl w:val="0"/>
    </w:pPr>
    <w:rPr>
      <w:rFonts w:ascii="Times New Roman" w:hAnsi="Times New Roman"/>
      <w:b/>
      <w:sz w:val="32"/>
    </w:rPr>
  </w:style>
  <w:style w:type="paragraph" w:customStyle="1" w:styleId="AllowPageBreak">
    <w:name w:val="AllowPageBreak"/>
    <w:rsid w:val="00BE18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18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188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E18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18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18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18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1880"/>
    <w:rPr>
      <w:rFonts w:ascii="Courier New" w:eastAsia="Times New Roman" w:hAnsi="Courier New" w:cs="Times New Roman"/>
      <w:i/>
      <w:szCs w:val="20"/>
      <w:lang w:eastAsia="en-US"/>
    </w:rPr>
  </w:style>
  <w:style w:type="paragraph" w:customStyle="1" w:styleId="HeadingBase">
    <w:name w:val="Heading Base"/>
    <w:rsid w:val="00BE18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1880"/>
    <w:pPr>
      <w:tabs>
        <w:tab w:val="right" w:leader="dot" w:pos="9072"/>
      </w:tabs>
      <w:ind w:left="567"/>
    </w:pPr>
    <w:rPr>
      <w:szCs w:val="22"/>
    </w:rPr>
  </w:style>
  <w:style w:type="paragraph" w:customStyle="1" w:styleId="TOCBase">
    <w:name w:val="TOC Base"/>
    <w:rsid w:val="00BE18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1880"/>
    <w:pPr>
      <w:tabs>
        <w:tab w:val="right" w:leader="dot" w:pos="9072"/>
      </w:tabs>
      <w:spacing w:before="40" w:after="40"/>
      <w:ind w:left="284"/>
    </w:pPr>
    <w:rPr>
      <w:rFonts w:ascii="Times New Roman" w:hAnsi="Times New Roman"/>
    </w:rPr>
  </w:style>
  <w:style w:type="paragraph" w:styleId="TOC1">
    <w:name w:val="toc 1"/>
    <w:basedOn w:val="TOCBase"/>
    <w:next w:val="Normal"/>
    <w:rsid w:val="00BE18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18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1880"/>
    <w:rPr>
      <w:rFonts w:ascii="Times New Roman" w:eastAsia="Times New Roman" w:hAnsi="Times New Roman" w:cs="Times New Roman"/>
      <w:sz w:val="16"/>
      <w:lang w:eastAsia="en-US"/>
    </w:rPr>
  </w:style>
  <w:style w:type="paragraph" w:styleId="Title">
    <w:name w:val="Title"/>
    <w:basedOn w:val="HeadingBase"/>
    <w:link w:val="TitleChar"/>
    <w:qFormat/>
    <w:rsid w:val="00BE1880"/>
    <w:pPr>
      <w:spacing w:before="5040"/>
      <w:jc w:val="center"/>
    </w:pPr>
    <w:rPr>
      <w:sz w:val="48"/>
      <w:szCs w:val="72"/>
      <w:lang w:val="en-US"/>
    </w:rPr>
  </w:style>
  <w:style w:type="character" w:customStyle="1" w:styleId="TitleChar">
    <w:name w:val="Title Char"/>
    <w:basedOn w:val="DefaultParagraphFont"/>
    <w:link w:val="Title"/>
    <w:rsid w:val="00BE18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1880"/>
    <w:pPr>
      <w:tabs>
        <w:tab w:val="left" w:pos="3600"/>
        <w:tab w:val="left" w:pos="3958"/>
      </w:tabs>
    </w:pPr>
  </w:style>
  <w:style w:type="paragraph" w:styleId="List">
    <w:name w:val="List"/>
    <w:basedOn w:val="BodyText"/>
    <w:next w:val="BodyText"/>
    <w:rsid w:val="00BE1880"/>
    <w:pPr>
      <w:tabs>
        <w:tab w:val="left" w:pos="340"/>
      </w:tabs>
      <w:spacing w:before="60" w:after="60"/>
      <w:ind w:left="340" w:hanging="340"/>
    </w:pPr>
  </w:style>
  <w:style w:type="paragraph" w:customStyle="1" w:styleId="Note">
    <w:name w:val="Note"/>
    <w:basedOn w:val="BodyText"/>
    <w:rsid w:val="00BE18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1880"/>
    <w:rPr>
      <w:b/>
      <w:spacing w:val="0"/>
    </w:rPr>
  </w:style>
  <w:style w:type="paragraph" w:customStyle="1" w:styleId="SuperTitle">
    <w:name w:val="SuperTitle"/>
    <w:basedOn w:val="Title"/>
    <w:rsid w:val="00BE1880"/>
    <w:pPr>
      <w:framePr w:wrap="auto" w:hAnchor="text" w:y="6049"/>
    </w:pPr>
    <w:rPr>
      <w:color w:val="000000"/>
      <w:sz w:val="40"/>
    </w:rPr>
  </w:style>
  <w:style w:type="paragraph" w:customStyle="1" w:styleId="TOCTitle">
    <w:name w:val="TOCTitle"/>
    <w:basedOn w:val="Heading1"/>
    <w:rsid w:val="00BE1880"/>
    <w:pPr>
      <w:spacing w:after="240"/>
      <w:jc w:val="center"/>
      <w:outlineLvl w:val="9"/>
    </w:pPr>
    <w:rPr>
      <w:caps/>
    </w:rPr>
  </w:style>
  <w:style w:type="paragraph" w:customStyle="1" w:styleId="Version">
    <w:name w:val="Version"/>
    <w:rsid w:val="00BE18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1880"/>
    <w:pPr>
      <w:keepNext w:val="0"/>
      <w:tabs>
        <w:tab w:val="right" w:pos="4176"/>
      </w:tabs>
      <w:ind w:left="198" w:hanging="198"/>
    </w:pPr>
    <w:rPr>
      <w:rFonts w:ascii="Garamond" w:hAnsi="Garamond"/>
    </w:rPr>
  </w:style>
  <w:style w:type="paragraph" w:styleId="IndexHeading">
    <w:name w:val="index heading"/>
    <w:basedOn w:val="Normal"/>
    <w:next w:val="Index1"/>
    <w:semiHidden/>
    <w:rsid w:val="00BE1880"/>
    <w:pPr>
      <w:spacing w:before="120" w:after="120"/>
    </w:pPr>
    <w:rPr>
      <w:rFonts w:ascii="Arial" w:hAnsi="Arial"/>
      <w:b/>
      <w:color w:val="918585"/>
      <w:sz w:val="24"/>
    </w:rPr>
  </w:style>
  <w:style w:type="paragraph" w:styleId="Header">
    <w:name w:val="header"/>
    <w:basedOn w:val="Normal"/>
    <w:link w:val="HeaderChar"/>
    <w:rsid w:val="00BE18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1880"/>
    <w:rPr>
      <w:rFonts w:ascii="Times New Roman" w:eastAsia="Times New Roman" w:hAnsi="Times New Roman" w:cs="Times New Roman"/>
      <w:sz w:val="16"/>
      <w:szCs w:val="20"/>
      <w:lang w:val="en-GB" w:eastAsia="en-US"/>
    </w:rPr>
  </w:style>
  <w:style w:type="paragraph" w:customStyle="1" w:styleId="Chapter">
    <w:name w:val="Chapter"/>
    <w:basedOn w:val="Normal"/>
    <w:rsid w:val="00BE1880"/>
    <w:pPr>
      <w:spacing w:before="240"/>
    </w:pPr>
    <w:rPr>
      <w:rFonts w:ascii="Times New Roman" w:hAnsi="Times New Roman"/>
      <w:smallCaps/>
      <w:spacing w:val="80"/>
      <w:sz w:val="28"/>
    </w:rPr>
  </w:style>
  <w:style w:type="paragraph" w:customStyle="1" w:styleId="InChapter">
    <w:name w:val="InChapter"/>
    <w:basedOn w:val="Heading3"/>
    <w:rsid w:val="00BE1880"/>
    <w:pPr>
      <w:spacing w:after="240"/>
      <w:outlineLvl w:val="9"/>
    </w:pPr>
    <w:rPr>
      <w:noProof/>
    </w:rPr>
  </w:style>
  <w:style w:type="paragraph" w:styleId="Index2">
    <w:name w:val="index 2"/>
    <w:basedOn w:val="Normal"/>
    <w:next w:val="Normal"/>
    <w:semiHidden/>
    <w:rsid w:val="00BE1880"/>
    <w:pPr>
      <w:tabs>
        <w:tab w:val="right" w:pos="4176"/>
      </w:tabs>
      <w:ind w:left="568" w:hanging="284"/>
    </w:pPr>
    <w:rPr>
      <w:rFonts w:ascii="Garamond" w:hAnsi="Garamond"/>
    </w:rPr>
  </w:style>
  <w:style w:type="paragraph" w:customStyle="1" w:styleId="Byline">
    <w:name w:val="Byline"/>
    <w:rsid w:val="00BE18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1880"/>
    <w:pPr>
      <w:tabs>
        <w:tab w:val="clear" w:pos="3600"/>
        <w:tab w:val="clear" w:pos="3958"/>
      </w:tabs>
      <w:jc w:val="right"/>
    </w:pPr>
  </w:style>
  <w:style w:type="character" w:styleId="Emphasis">
    <w:name w:val="Emphasis"/>
    <w:basedOn w:val="DefaultParagraphFont"/>
    <w:qFormat/>
    <w:rsid w:val="00BE1880"/>
    <w:rPr>
      <w:i/>
    </w:rPr>
  </w:style>
  <w:style w:type="paragraph" w:styleId="Caption">
    <w:name w:val="caption"/>
    <w:basedOn w:val="BodyText"/>
    <w:next w:val="Normal"/>
    <w:qFormat/>
    <w:rsid w:val="00BE1880"/>
    <w:pPr>
      <w:framePr w:w="2268" w:hSpace="181" w:vSpace="181" w:wrap="around" w:vAnchor="text" w:hAnchor="page" w:x="1135" w:y="285" w:anchorLock="1"/>
    </w:pPr>
    <w:rPr>
      <w:i/>
    </w:rPr>
  </w:style>
  <w:style w:type="paragraph" w:customStyle="1" w:styleId="MiniTOCTitle">
    <w:name w:val="MiniTOCTitle"/>
    <w:basedOn w:val="Heading4"/>
    <w:rsid w:val="00BE1880"/>
    <w:pPr>
      <w:spacing w:before="240"/>
      <w:outlineLvl w:val="9"/>
    </w:pPr>
    <w:rPr>
      <w:noProof/>
      <w:sz w:val="24"/>
    </w:rPr>
  </w:style>
  <w:style w:type="paragraph" w:customStyle="1" w:styleId="MiniTOCItem">
    <w:name w:val="MiniTOCItem"/>
    <w:basedOn w:val="ListBullet"/>
    <w:rsid w:val="00BE1880"/>
    <w:pPr>
      <w:numPr>
        <w:numId w:val="0"/>
      </w:numPr>
      <w:tabs>
        <w:tab w:val="right" w:leader="dot" w:pos="6521"/>
      </w:tabs>
      <w:spacing w:before="0" w:after="0"/>
    </w:pPr>
  </w:style>
  <w:style w:type="paragraph" w:customStyle="1" w:styleId="TOFTitle">
    <w:name w:val="TOFTitle"/>
    <w:basedOn w:val="TOCTitle"/>
    <w:rsid w:val="00BE1880"/>
  </w:style>
  <w:style w:type="paragraph" w:styleId="TableofFigures">
    <w:name w:val="table of figures"/>
    <w:basedOn w:val="Normal"/>
    <w:next w:val="Normal"/>
    <w:semiHidden/>
    <w:rsid w:val="00BE1880"/>
    <w:pPr>
      <w:tabs>
        <w:tab w:val="right" w:leader="dot" w:pos="9072"/>
      </w:tabs>
      <w:ind w:left="970" w:hanging="403"/>
    </w:pPr>
    <w:rPr>
      <w:rFonts w:ascii="Times New Roman" w:hAnsi="Times New Roman"/>
      <w:b/>
    </w:rPr>
  </w:style>
  <w:style w:type="paragraph" w:styleId="ListNumber">
    <w:name w:val="List Number"/>
    <w:basedOn w:val="List"/>
    <w:rsid w:val="00BE1880"/>
    <w:pPr>
      <w:numPr>
        <w:numId w:val="15"/>
      </w:numPr>
      <w:tabs>
        <w:tab w:val="clear" w:pos="340"/>
      </w:tabs>
    </w:pPr>
  </w:style>
  <w:style w:type="character" w:customStyle="1" w:styleId="WingdingSymbols">
    <w:name w:val="Wingding Symbols"/>
    <w:rsid w:val="00BE1880"/>
    <w:rPr>
      <w:rFonts w:ascii="Wingdings" w:hAnsi="Wingdings"/>
    </w:rPr>
  </w:style>
  <w:style w:type="paragraph" w:customStyle="1" w:styleId="TableHeading">
    <w:name w:val="Table Heading"/>
    <w:basedOn w:val="HeadingBase"/>
    <w:rsid w:val="00BE1880"/>
    <w:pPr>
      <w:keepLines/>
      <w:pBdr>
        <w:bottom w:val="single" w:sz="6" w:space="1" w:color="918585"/>
      </w:pBdr>
      <w:spacing w:before="240"/>
    </w:pPr>
  </w:style>
  <w:style w:type="character" w:customStyle="1" w:styleId="HotSpot">
    <w:name w:val="HotSpot"/>
    <w:rsid w:val="00BE1880"/>
    <w:rPr>
      <w:color w:val="0033CC"/>
      <w:u w:val="none"/>
    </w:rPr>
  </w:style>
  <w:style w:type="paragraph" w:customStyle="1" w:styleId="BodyTextRight">
    <w:name w:val="Body Text Right"/>
    <w:basedOn w:val="BodyText"/>
    <w:rsid w:val="00BE1880"/>
    <w:pPr>
      <w:spacing w:before="0" w:after="0"/>
      <w:jc w:val="right"/>
    </w:pPr>
  </w:style>
  <w:style w:type="paragraph" w:styleId="Index3">
    <w:name w:val="index 3"/>
    <w:basedOn w:val="ListNumber2"/>
    <w:next w:val="Normal"/>
    <w:semiHidden/>
    <w:rsid w:val="00BE1880"/>
    <w:pPr>
      <w:numPr>
        <w:numId w:val="0"/>
      </w:numPr>
      <w:tabs>
        <w:tab w:val="right" w:leader="dot" w:pos="4176"/>
      </w:tabs>
    </w:pPr>
  </w:style>
  <w:style w:type="paragraph" w:styleId="ListNumber2">
    <w:name w:val="List Number 2"/>
    <w:basedOn w:val="List2"/>
    <w:rsid w:val="00BE1880"/>
    <w:pPr>
      <w:numPr>
        <w:numId w:val="10"/>
      </w:numPr>
      <w:tabs>
        <w:tab w:val="clear" w:pos="1060"/>
      </w:tabs>
    </w:pPr>
  </w:style>
  <w:style w:type="paragraph" w:customStyle="1" w:styleId="MarginNote">
    <w:name w:val="Margin Note"/>
    <w:basedOn w:val="BodyText"/>
    <w:rsid w:val="00BE18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18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18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1880"/>
    <w:rPr>
      <w:sz w:val="32"/>
    </w:rPr>
  </w:style>
  <w:style w:type="paragraph" w:customStyle="1" w:styleId="HeadingProcedure">
    <w:name w:val="Heading Procedure"/>
    <w:basedOn w:val="HeadingBase"/>
    <w:next w:val="Normal"/>
    <w:rsid w:val="00BE1880"/>
    <w:pPr>
      <w:tabs>
        <w:tab w:val="left" w:pos="0"/>
      </w:tabs>
      <w:spacing w:before="120" w:after="60"/>
    </w:pPr>
    <w:rPr>
      <w:i/>
      <w:color w:val="918585"/>
      <w:sz w:val="22"/>
    </w:rPr>
  </w:style>
  <w:style w:type="paragraph" w:customStyle="1" w:styleId="TableBodyText">
    <w:name w:val="Table Body Text"/>
    <w:basedOn w:val="BodyText"/>
    <w:rsid w:val="00BE1880"/>
    <w:pPr>
      <w:spacing w:before="60" w:after="60"/>
    </w:pPr>
  </w:style>
  <w:style w:type="paragraph" w:styleId="ListContinue">
    <w:name w:val="List Continue"/>
    <w:basedOn w:val="List"/>
    <w:rsid w:val="00BE1880"/>
    <w:pPr>
      <w:ind w:firstLine="0"/>
    </w:pPr>
  </w:style>
  <w:style w:type="paragraph" w:customStyle="1" w:styleId="ListNote">
    <w:name w:val="List Note"/>
    <w:basedOn w:val="List"/>
    <w:rsid w:val="00BE1880"/>
    <w:pPr>
      <w:pBdr>
        <w:top w:val="single" w:sz="6" w:space="2" w:color="918585"/>
        <w:bottom w:val="single" w:sz="6" w:space="2" w:color="918585"/>
      </w:pBdr>
      <w:tabs>
        <w:tab w:val="left" w:pos="1021"/>
      </w:tabs>
      <w:ind w:firstLine="0"/>
    </w:pPr>
  </w:style>
  <w:style w:type="paragraph" w:customStyle="1" w:styleId="Warning">
    <w:name w:val="Warning"/>
    <w:basedOn w:val="BodyText"/>
    <w:rsid w:val="00BE1880"/>
    <w:pPr>
      <w:shd w:val="clear" w:color="auto" w:fill="D9D9D9"/>
      <w:tabs>
        <w:tab w:val="left" w:pos="992"/>
      </w:tabs>
      <w:ind w:left="119" w:right="119"/>
    </w:pPr>
    <w:rPr>
      <w:sz w:val="20"/>
    </w:rPr>
  </w:style>
  <w:style w:type="paragraph" w:customStyle="1" w:styleId="MarginIcons">
    <w:name w:val="Margin Icons"/>
    <w:basedOn w:val="BodyText"/>
    <w:rsid w:val="00BE18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1880"/>
    <w:rPr>
      <w:rFonts w:ascii="Courier New" w:hAnsi="Courier New"/>
    </w:rPr>
  </w:style>
  <w:style w:type="paragraph" w:customStyle="1" w:styleId="NoteBullet">
    <w:name w:val="Note Bullet"/>
    <w:basedOn w:val="Note"/>
    <w:rsid w:val="00BE1880"/>
    <w:pPr>
      <w:tabs>
        <w:tab w:val="clear" w:pos="680"/>
      </w:tabs>
      <w:spacing w:before="60" w:after="60"/>
    </w:pPr>
  </w:style>
  <w:style w:type="paragraph" w:customStyle="1" w:styleId="SubHeading2">
    <w:name w:val="SubHeading2"/>
    <w:basedOn w:val="HeadingBase"/>
    <w:rsid w:val="00BE1880"/>
    <w:pPr>
      <w:spacing w:before="240" w:after="60"/>
    </w:pPr>
    <w:rPr>
      <w:sz w:val="20"/>
    </w:rPr>
  </w:style>
  <w:style w:type="paragraph" w:customStyle="1" w:styleId="SubHeading1">
    <w:name w:val="SubHeading1"/>
    <w:basedOn w:val="HeadingBase"/>
    <w:rsid w:val="00BE1880"/>
    <w:pPr>
      <w:spacing w:before="240" w:after="60"/>
    </w:pPr>
    <w:rPr>
      <w:color w:val="918585"/>
      <w:sz w:val="22"/>
    </w:rPr>
  </w:style>
  <w:style w:type="paragraph" w:customStyle="1" w:styleId="SideHeading">
    <w:name w:val="Side Heading"/>
    <w:basedOn w:val="HeadingBase"/>
    <w:rsid w:val="00BE18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1880"/>
    <w:pPr>
      <w:tabs>
        <w:tab w:val="num" w:pos="360"/>
      </w:tabs>
    </w:pPr>
  </w:style>
  <w:style w:type="paragraph" w:styleId="PlainText">
    <w:name w:val="Plain Text"/>
    <w:basedOn w:val="Normal"/>
    <w:link w:val="PlainTextChar"/>
    <w:rsid w:val="00BE1880"/>
    <w:rPr>
      <w:sz w:val="20"/>
    </w:rPr>
  </w:style>
  <w:style w:type="character" w:customStyle="1" w:styleId="PlainTextChar">
    <w:name w:val="Plain Text Char"/>
    <w:basedOn w:val="DefaultParagraphFont"/>
    <w:link w:val="PlainText"/>
    <w:rsid w:val="00BE1880"/>
    <w:rPr>
      <w:rFonts w:ascii="Courier New" w:eastAsia="Times New Roman" w:hAnsi="Courier New" w:cs="Times New Roman"/>
      <w:sz w:val="20"/>
      <w:szCs w:val="20"/>
      <w:lang w:eastAsia="en-US"/>
    </w:rPr>
  </w:style>
  <w:style w:type="character" w:customStyle="1" w:styleId="MenuOption">
    <w:name w:val="Menu Option"/>
    <w:basedOn w:val="DefaultParagraphFont"/>
    <w:rsid w:val="00BE1880"/>
    <w:rPr>
      <w:b/>
      <w:smallCaps/>
    </w:rPr>
  </w:style>
  <w:style w:type="paragraph" w:customStyle="1" w:styleId="TableListNumber">
    <w:name w:val="Table List Number"/>
    <w:basedOn w:val="ListNumber"/>
    <w:rsid w:val="00BE1880"/>
    <w:pPr>
      <w:numPr>
        <w:numId w:val="0"/>
      </w:numPr>
    </w:pPr>
  </w:style>
  <w:style w:type="paragraph" w:styleId="TOC4">
    <w:name w:val="toc 4"/>
    <w:basedOn w:val="TOCBase"/>
    <w:next w:val="Normal"/>
    <w:semiHidden/>
    <w:rsid w:val="00BE1880"/>
    <w:pPr>
      <w:tabs>
        <w:tab w:val="right" w:leader="dot" w:pos="9071"/>
      </w:tabs>
      <w:ind w:left="1701"/>
    </w:pPr>
  </w:style>
  <w:style w:type="paragraph" w:customStyle="1" w:styleId="ListAlpha">
    <w:name w:val="List Alpha"/>
    <w:basedOn w:val="List"/>
    <w:rsid w:val="00BE1880"/>
    <w:pPr>
      <w:numPr>
        <w:numId w:val="9"/>
      </w:numPr>
    </w:pPr>
  </w:style>
  <w:style w:type="paragraph" w:customStyle="1" w:styleId="ListAlpha2">
    <w:name w:val="List Alpha 2"/>
    <w:basedOn w:val="List2"/>
    <w:rsid w:val="00BE1880"/>
    <w:pPr>
      <w:numPr>
        <w:numId w:val="8"/>
      </w:numPr>
    </w:pPr>
  </w:style>
  <w:style w:type="paragraph" w:styleId="List2">
    <w:name w:val="List 2"/>
    <w:basedOn w:val="BodyText"/>
    <w:rsid w:val="00BE1880"/>
    <w:pPr>
      <w:tabs>
        <w:tab w:val="left" w:pos="680"/>
      </w:tabs>
      <w:spacing w:before="60" w:after="60"/>
      <w:ind w:left="680" w:hanging="340"/>
    </w:pPr>
  </w:style>
  <w:style w:type="paragraph" w:styleId="List3">
    <w:name w:val="List 3"/>
    <w:basedOn w:val="BodyText"/>
    <w:rsid w:val="00BE1880"/>
    <w:pPr>
      <w:tabs>
        <w:tab w:val="left" w:pos="1021"/>
      </w:tabs>
      <w:spacing w:before="60" w:after="60"/>
      <w:ind w:left="1020" w:hanging="340"/>
    </w:pPr>
  </w:style>
  <w:style w:type="paragraph" w:styleId="List4">
    <w:name w:val="List 4"/>
    <w:basedOn w:val="BodyText"/>
    <w:rsid w:val="00BE1880"/>
    <w:pPr>
      <w:tabs>
        <w:tab w:val="left" w:pos="1361"/>
      </w:tabs>
      <w:spacing w:before="60" w:after="60"/>
      <w:ind w:left="1361" w:hanging="340"/>
    </w:pPr>
  </w:style>
  <w:style w:type="paragraph" w:styleId="List5">
    <w:name w:val="List 5"/>
    <w:basedOn w:val="BodyText"/>
    <w:rsid w:val="00BE1880"/>
    <w:pPr>
      <w:tabs>
        <w:tab w:val="left" w:pos="1701"/>
      </w:tabs>
      <w:spacing w:before="60" w:after="60"/>
      <w:ind w:left="1701" w:hanging="340"/>
    </w:pPr>
  </w:style>
  <w:style w:type="paragraph" w:styleId="ListBullet3">
    <w:name w:val="List Bullet 3"/>
    <w:basedOn w:val="List3"/>
    <w:rsid w:val="00BE1880"/>
    <w:pPr>
      <w:numPr>
        <w:numId w:val="14"/>
      </w:numPr>
      <w:tabs>
        <w:tab w:val="clear" w:pos="1021"/>
      </w:tabs>
      <w:ind w:left="1037" w:hanging="357"/>
    </w:pPr>
  </w:style>
  <w:style w:type="paragraph" w:styleId="ListBullet4">
    <w:name w:val="List Bullet 4"/>
    <w:basedOn w:val="List4"/>
    <w:rsid w:val="00BE1880"/>
    <w:pPr>
      <w:numPr>
        <w:numId w:val="3"/>
      </w:numPr>
      <w:tabs>
        <w:tab w:val="clear" w:pos="1361"/>
      </w:tabs>
    </w:pPr>
  </w:style>
  <w:style w:type="paragraph" w:styleId="ListBullet5">
    <w:name w:val="List Bullet 5"/>
    <w:basedOn w:val="List5"/>
    <w:rsid w:val="00BE1880"/>
    <w:pPr>
      <w:numPr>
        <w:numId w:val="4"/>
      </w:numPr>
    </w:pPr>
  </w:style>
  <w:style w:type="paragraph" w:styleId="ListContinue2">
    <w:name w:val="List Continue 2"/>
    <w:basedOn w:val="List2"/>
    <w:rsid w:val="00BE1880"/>
    <w:pPr>
      <w:ind w:firstLine="0"/>
    </w:pPr>
  </w:style>
  <w:style w:type="paragraph" w:styleId="ListContinue3">
    <w:name w:val="List Continue 3"/>
    <w:basedOn w:val="List3"/>
    <w:rsid w:val="00BE1880"/>
    <w:pPr>
      <w:ind w:left="1021" w:firstLine="0"/>
    </w:pPr>
  </w:style>
  <w:style w:type="paragraph" w:styleId="ListContinue4">
    <w:name w:val="List Continue 4"/>
    <w:basedOn w:val="List4"/>
    <w:rsid w:val="00BE1880"/>
    <w:pPr>
      <w:ind w:firstLine="0"/>
    </w:pPr>
  </w:style>
  <w:style w:type="paragraph" w:styleId="ListContinue5">
    <w:name w:val="List Continue 5"/>
    <w:basedOn w:val="List5"/>
    <w:rsid w:val="00BE1880"/>
    <w:pPr>
      <w:ind w:firstLine="0"/>
    </w:pPr>
  </w:style>
  <w:style w:type="paragraph" w:styleId="ListNumber3">
    <w:name w:val="List Number 3"/>
    <w:basedOn w:val="List3"/>
    <w:rsid w:val="00BE1880"/>
    <w:pPr>
      <w:numPr>
        <w:numId w:val="5"/>
      </w:numPr>
    </w:pPr>
  </w:style>
  <w:style w:type="paragraph" w:styleId="ListNumber4">
    <w:name w:val="List Number 4"/>
    <w:basedOn w:val="List4"/>
    <w:rsid w:val="00BE1880"/>
    <w:pPr>
      <w:numPr>
        <w:numId w:val="6"/>
      </w:numPr>
    </w:pPr>
  </w:style>
  <w:style w:type="paragraph" w:styleId="ListNumber5">
    <w:name w:val="List Number 5"/>
    <w:basedOn w:val="List5"/>
    <w:rsid w:val="00BE1880"/>
    <w:pPr>
      <w:numPr>
        <w:numId w:val="7"/>
      </w:numPr>
    </w:pPr>
  </w:style>
  <w:style w:type="paragraph" w:styleId="BlockText">
    <w:name w:val="Block Text"/>
    <w:basedOn w:val="Normal"/>
    <w:rsid w:val="00BE1880"/>
    <w:pPr>
      <w:spacing w:after="120"/>
      <w:ind w:left="1440" w:right="1440"/>
    </w:pPr>
  </w:style>
  <w:style w:type="character" w:customStyle="1" w:styleId="Subscript">
    <w:name w:val="Subscript"/>
    <w:basedOn w:val="DefaultParagraphFont"/>
    <w:rsid w:val="00BE1880"/>
    <w:rPr>
      <w:sz w:val="16"/>
      <w:vertAlign w:val="subscript"/>
    </w:rPr>
  </w:style>
  <w:style w:type="character" w:customStyle="1" w:styleId="Superscript">
    <w:name w:val="Superscript"/>
    <w:basedOn w:val="DefaultParagraphFont"/>
    <w:rsid w:val="00BE1880"/>
    <w:rPr>
      <w:sz w:val="16"/>
      <w:vertAlign w:val="superscript"/>
    </w:rPr>
  </w:style>
  <w:style w:type="character" w:customStyle="1" w:styleId="Symbols">
    <w:name w:val="Symbols"/>
    <w:basedOn w:val="DefaultParagraphFont"/>
    <w:rsid w:val="00BE1880"/>
    <w:rPr>
      <w:rFonts w:ascii="Symbol" w:hAnsi="Symbol"/>
    </w:rPr>
  </w:style>
  <w:style w:type="character" w:customStyle="1" w:styleId="MenuOptions">
    <w:name w:val="Menu Options"/>
    <w:basedOn w:val="DefaultParagraphFont"/>
    <w:rsid w:val="00BE1880"/>
    <w:rPr>
      <w:rFonts w:ascii="Arial Narrow" w:hAnsi="Arial Narrow"/>
      <w:smallCaps/>
    </w:rPr>
  </w:style>
  <w:style w:type="character" w:customStyle="1" w:styleId="Buttons">
    <w:name w:val="Buttons"/>
    <w:basedOn w:val="DefaultParagraphFont"/>
    <w:rsid w:val="00BE1880"/>
    <w:rPr>
      <w:b/>
    </w:rPr>
  </w:style>
  <w:style w:type="character" w:customStyle="1" w:styleId="Underlined">
    <w:name w:val="Underlined"/>
    <w:basedOn w:val="DefaultParagraphFont"/>
    <w:rsid w:val="00BE1880"/>
    <w:rPr>
      <w:u w:val="single"/>
    </w:rPr>
  </w:style>
  <w:style w:type="paragraph" w:customStyle="1" w:styleId="TableBodyTextRight">
    <w:name w:val="Table Body Text Right"/>
    <w:basedOn w:val="TableBodyText"/>
    <w:rsid w:val="00BE1880"/>
    <w:pPr>
      <w:widowControl w:val="0"/>
      <w:autoSpaceDE w:val="0"/>
      <w:autoSpaceDN w:val="0"/>
      <w:adjustRightInd w:val="0"/>
      <w:jc w:val="right"/>
    </w:pPr>
    <w:rPr>
      <w:rFonts w:cs="Arial"/>
      <w:szCs w:val="18"/>
    </w:rPr>
  </w:style>
  <w:style w:type="paragraph" w:customStyle="1" w:styleId="CopyrightText">
    <w:name w:val="Copyright Text"/>
    <w:basedOn w:val="BodyText"/>
    <w:rsid w:val="00BE1880"/>
    <w:rPr>
      <w:sz w:val="18"/>
    </w:rPr>
  </w:style>
  <w:style w:type="paragraph" w:customStyle="1" w:styleId="BodySmallRight">
    <w:name w:val="Body Small Right"/>
    <w:basedOn w:val="BodyTextRight"/>
    <w:rsid w:val="00BE1880"/>
    <w:rPr>
      <w:sz w:val="18"/>
      <w:szCs w:val="18"/>
    </w:rPr>
  </w:style>
  <w:style w:type="paragraph" w:customStyle="1" w:styleId="MarginEdition">
    <w:name w:val="Margin Edition"/>
    <w:basedOn w:val="MarginNote"/>
    <w:rsid w:val="00BE1880"/>
    <w:pPr>
      <w:spacing w:before="0" w:after="0"/>
    </w:pPr>
    <w:rPr>
      <w:rFonts w:ascii="Times New Roman" w:hAnsi="Times New Roman"/>
      <w:color w:val="999999"/>
    </w:rPr>
  </w:style>
  <w:style w:type="paragraph" w:customStyle="1" w:styleId="Spacer">
    <w:name w:val="Spacer"/>
    <w:basedOn w:val="Normal"/>
    <w:rsid w:val="00BE1880"/>
    <w:rPr>
      <w:sz w:val="2"/>
      <w:szCs w:val="2"/>
    </w:rPr>
  </w:style>
  <w:style w:type="character" w:customStyle="1" w:styleId="Small">
    <w:name w:val="Small"/>
    <w:basedOn w:val="DefaultParagraphFont"/>
    <w:rsid w:val="00BE1880"/>
    <w:rPr>
      <w:sz w:val="16"/>
    </w:rPr>
  </w:style>
  <w:style w:type="paragraph" w:customStyle="1" w:styleId="WideTable">
    <w:name w:val="Wide Table"/>
    <w:basedOn w:val="Normal"/>
    <w:rsid w:val="00BE1880"/>
    <w:pPr>
      <w:ind w:left="-1418"/>
    </w:pPr>
    <w:rPr>
      <w:sz w:val="2"/>
      <w:szCs w:val="2"/>
    </w:rPr>
  </w:style>
  <w:style w:type="character" w:styleId="PageNumber">
    <w:name w:val="page number"/>
    <w:basedOn w:val="DefaultParagraphFont"/>
    <w:rsid w:val="00BE1880"/>
  </w:style>
  <w:style w:type="paragraph" w:styleId="Quote">
    <w:name w:val="Quote"/>
    <w:basedOn w:val="Heading1"/>
    <w:link w:val="QuoteChar"/>
    <w:qFormat/>
    <w:rsid w:val="00BE1880"/>
    <w:rPr>
      <w:b w:val="0"/>
      <w:sz w:val="72"/>
      <w:szCs w:val="72"/>
      <w:lang w:val="en-NZ"/>
    </w:rPr>
  </w:style>
  <w:style w:type="character" w:customStyle="1" w:styleId="QuoteChar">
    <w:name w:val="Quote Char"/>
    <w:basedOn w:val="DefaultParagraphFont"/>
    <w:link w:val="Quote"/>
    <w:rsid w:val="00BE18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1880"/>
    <w:pPr>
      <w:pageBreakBefore/>
    </w:pPr>
  </w:style>
  <w:style w:type="paragraph" w:customStyle="1" w:styleId="Border">
    <w:name w:val="Border"/>
    <w:basedOn w:val="Normal"/>
    <w:qFormat/>
    <w:rsid w:val="00BE18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1880"/>
    <w:rPr>
      <w:b/>
      <w:bCs/>
      <w:i/>
      <w:iCs/>
      <w:color w:val="auto"/>
    </w:rPr>
  </w:style>
  <w:style w:type="paragraph" w:styleId="IntenseQuote">
    <w:name w:val="Intense Quote"/>
    <w:basedOn w:val="Normal"/>
    <w:next w:val="Normal"/>
    <w:link w:val="IntenseQuoteChar"/>
    <w:uiPriority w:val="30"/>
    <w:qFormat/>
    <w:rsid w:val="00BE18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18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1880"/>
    <w:rPr>
      <w:smallCaps/>
      <w:color w:val="auto"/>
      <w:u w:val="single"/>
    </w:rPr>
  </w:style>
  <w:style w:type="character" w:styleId="IntenseReference">
    <w:name w:val="Intense Reference"/>
    <w:basedOn w:val="DefaultParagraphFont"/>
    <w:uiPriority w:val="32"/>
    <w:qFormat/>
    <w:rsid w:val="00BE1880"/>
    <w:rPr>
      <w:b/>
      <w:bCs/>
      <w:smallCaps/>
      <w:color w:val="auto"/>
      <w:spacing w:val="5"/>
      <w:u w:val="single"/>
    </w:rPr>
  </w:style>
  <w:style w:type="paragraph" w:customStyle="1" w:styleId="2ColumnHeading">
    <w:name w:val="2Column Heading"/>
    <w:basedOn w:val="BodyText"/>
    <w:qFormat/>
    <w:rsid w:val="00BE1880"/>
    <w:pPr>
      <w:spacing w:after="60"/>
      <w:ind w:left="-2268"/>
    </w:pPr>
    <w:rPr>
      <w:b/>
    </w:rPr>
  </w:style>
  <w:style w:type="paragraph" w:customStyle="1" w:styleId="Heading1TOC">
    <w:name w:val="Heading1 TOC"/>
    <w:basedOn w:val="Normal"/>
    <w:qFormat/>
    <w:rsid w:val="00BE1880"/>
    <w:pPr>
      <w:spacing w:before="240" w:after="120"/>
    </w:pPr>
    <w:rPr>
      <w:rFonts w:ascii="Times New Roman" w:hAnsi="Times New Roman"/>
      <w:b/>
      <w:sz w:val="32"/>
    </w:rPr>
  </w:style>
  <w:style w:type="paragraph" w:customStyle="1" w:styleId="Heading2TOC">
    <w:name w:val="Heading2 TOC"/>
    <w:basedOn w:val="Normal"/>
    <w:qFormat/>
    <w:rsid w:val="00BE1880"/>
    <w:pPr>
      <w:spacing w:before="240" w:after="60"/>
    </w:pPr>
    <w:rPr>
      <w:rFonts w:ascii="Times New Roman" w:hAnsi="Times New Roman"/>
      <w:b/>
      <w:sz w:val="28"/>
    </w:rPr>
  </w:style>
  <w:style w:type="character" w:customStyle="1" w:styleId="Underline">
    <w:name w:val="Underline"/>
    <w:basedOn w:val="DefaultParagraphFont"/>
    <w:qFormat/>
    <w:rsid w:val="00BE1880"/>
    <w:rPr>
      <w:u w:val="single"/>
    </w:rPr>
  </w:style>
  <w:style w:type="character" w:customStyle="1" w:styleId="BoldandItalics">
    <w:name w:val="Bold and Italics"/>
    <w:qFormat/>
    <w:rsid w:val="00BE1880"/>
    <w:rPr>
      <w:b/>
      <w:i/>
      <w:u w:val="none"/>
    </w:rPr>
  </w:style>
  <w:style w:type="paragraph" w:styleId="BalloonText">
    <w:name w:val="Balloon Text"/>
    <w:basedOn w:val="Normal"/>
    <w:link w:val="BalloonTextChar"/>
    <w:rsid w:val="00BE1880"/>
    <w:rPr>
      <w:rFonts w:ascii="Tahoma" w:hAnsi="Tahoma" w:cs="Tahoma"/>
      <w:sz w:val="16"/>
      <w:szCs w:val="16"/>
    </w:rPr>
  </w:style>
  <w:style w:type="character" w:customStyle="1" w:styleId="BalloonTextChar">
    <w:name w:val="Balloon Text Char"/>
    <w:basedOn w:val="DefaultParagraphFont"/>
    <w:link w:val="BalloonText"/>
    <w:rsid w:val="00BE18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18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18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1880"/>
    <w:rPr>
      <w:b/>
      <w:color w:val="660033"/>
      <w:spacing w:val="0"/>
    </w:rPr>
  </w:style>
  <w:style w:type="paragraph" w:customStyle="1" w:styleId="Nameditemlist">
    <w:name w:val="Named item list"/>
    <w:basedOn w:val="BodyText"/>
    <w:qFormat/>
    <w:rsid w:val="00BE1880"/>
    <w:pPr>
      <w:tabs>
        <w:tab w:val="left" w:pos="2835"/>
      </w:tabs>
      <w:ind w:left="2835" w:hanging="2835"/>
    </w:pPr>
  </w:style>
  <w:style w:type="paragraph" w:customStyle="1" w:styleId="BodyTextnopadding">
    <w:name w:val="Body Text no padding"/>
    <w:basedOn w:val="BodyText"/>
    <w:qFormat/>
    <w:rsid w:val="00BE1880"/>
    <w:pPr>
      <w:spacing w:before="0" w:after="0"/>
    </w:pPr>
  </w:style>
  <w:style w:type="paragraph" w:customStyle="1" w:styleId="BodyTextBold">
    <w:name w:val="Body Text Bold"/>
    <w:basedOn w:val="BodyText"/>
    <w:qFormat/>
    <w:rsid w:val="00BE1880"/>
    <w:rPr>
      <w:b/>
    </w:rPr>
  </w:style>
  <w:style w:type="character" w:styleId="Hyperlink">
    <w:name w:val="Hyperlink"/>
    <w:basedOn w:val="DefaultParagraphFont"/>
    <w:uiPriority w:val="99"/>
    <w:unhideWhenUsed/>
    <w:rsid w:val="005631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1436</Words>
  <Characters>8867</Characters>
  <Application>Microsoft Office Word</Application>
  <DocSecurity>0</DocSecurity>
  <Lines>239</Lines>
  <Paragraphs>158</Paragraphs>
  <ScaleCrop>false</ScaleCrop>
  <Company>Author-it Software Corporation Ltd.</Company>
  <LinksUpToDate>false</LinksUpToDate>
  <CharactersWithSpaces>10145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RIINHB206D Assist large diameter auger drilling</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2025-03-01T15:04:00Z</dcterms:created>
  <dcterms:modified xsi:type="dcterms:W3CDTF">2025-03-01T15:04:00Z</dcterms:modified>
</cp:coreProperties>
</file>