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E16" w:rsidP="007B3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RIINHB203D Support drilling process</w:t>
      </w:r>
      <w:r>
        <w:fldChar w:fldCharType="end"/>
      </w:r>
    </w:p>
    <w:p w:rsidR="007B3E16" w:rsidP="007B3E16">
      <w:pPr>
        <w:pStyle w:val="Version"/>
        <w:sectPr w:rsidSect="00010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10843" w:rsidP="00010843">
      <w:pPr>
        <w:pStyle w:val="SuperHeading"/>
      </w:pPr>
      <w:r w:rsidRPr="00010843">
        <w:t>RIINHB203D Support drilling process</w:t>
      </w:r>
    </w:p>
    <w:p w:rsidR="00000000" w:rsidRPr="00010843" w:rsidP="00010843">
      <w:pPr>
        <w:pStyle w:val="Heading1"/>
      </w:pPr>
      <w:bookmarkStart w:id="1" w:name="O_688745"/>
      <w:bookmarkEnd w:id="1"/>
      <w:r w:rsidRPr="0001084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B3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Heading4"/>
              <w:rPr>
                <w:lang w:val="en-NZ"/>
              </w:rPr>
            </w:pPr>
            <w:r w:rsidRPr="0001084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Heading4"/>
              <w:rPr>
                <w:lang w:val="en-NZ"/>
              </w:rPr>
            </w:pPr>
            <w:r w:rsidRPr="00010843">
              <w:t>Comment</w:t>
            </w:r>
          </w:p>
        </w:tc>
      </w:tr>
      <w:tr w:rsidTr="007B3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This unit replaces RIINHB203A Support drilling process.</w:t>
            </w:r>
          </w:p>
        </w:tc>
      </w:tr>
      <w:tr w:rsidTr="007B3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Editorial corrections.</w:t>
            </w:r>
          </w:p>
        </w:tc>
      </w:tr>
      <w:tr w:rsidTr="007B3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43" w:rsidP="00010843">
            <w:pPr>
              <w:pStyle w:val="BodyText"/>
            </w:pPr>
            <w:r w:rsidRPr="00010843">
              <w:t>Required frequency and volume of evidence amended in Performance evidence.</w:t>
            </w:r>
          </w:p>
          <w:p w:rsidR="00000000" w:rsidRPr="00010843" w:rsidP="00010843">
            <w:pPr>
              <w:pStyle w:val="BodyText"/>
            </w:pPr>
            <w:r w:rsidRPr="00010843">
              <w:t>Substantial amendments made in Assessment Conditions fie</w:t>
            </w:r>
            <w:r w:rsidRPr="00010843">
              <w:t>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10843" w:rsidP="00010843">
      <w:pPr>
        <w:pStyle w:val="BodyText"/>
      </w:pPr>
    </w:p>
    <w:p w:rsidR="00000000" w:rsidRPr="00010843" w:rsidP="00010843">
      <w:pPr>
        <w:pStyle w:val="AllowPageBreak"/>
      </w:pPr>
    </w:p>
    <w:p w:rsidR="00000000" w:rsidRPr="00010843" w:rsidP="00010843">
      <w:pPr>
        <w:pStyle w:val="Heading1"/>
      </w:pPr>
      <w:bookmarkStart w:id="2" w:name="O_688744"/>
      <w:bookmarkEnd w:id="2"/>
      <w:r w:rsidRPr="00010843">
        <w:t>Application</w:t>
      </w:r>
    </w:p>
    <w:p w:rsidR="00000000" w:rsidRPr="00010843" w:rsidP="007B3E16">
      <w:pPr>
        <w:pStyle w:val="BodyText"/>
      </w:pPr>
      <w:r w:rsidRPr="00010843">
        <w:t>This unit describes a participant’</w:t>
      </w:r>
      <w:r w:rsidRPr="00010843">
        <w:t>s skills and knowledge required to support drilling process in the Resources and Infrastructure Industries.</w:t>
      </w:r>
    </w:p>
    <w:p w:rsidR="00000000" w:rsidRPr="00010843" w:rsidP="007B3E16">
      <w:pPr>
        <w:pStyle w:val="BodyText"/>
      </w:pPr>
      <w:r w:rsidRPr="00010843">
        <w:t xml:space="preserve">This unit is appropriate for those working in drillers assistant or drilling roles. </w:t>
      </w:r>
    </w:p>
    <w:p w:rsidR="00000000" w:rsidRPr="00010843" w:rsidP="007B3E16">
      <w:pPr>
        <w:pStyle w:val="BodyText"/>
      </w:pPr>
      <w:r w:rsidRPr="00010843">
        <w:t>Licensing, legislative, regulatory and certification requiremen</w:t>
      </w:r>
      <w:r w:rsidRPr="00010843">
        <w:t>ts that apply to this unit can vary between states, territories, and Industry sectors. Relevant information must be sourced prior to application of the unit.</w:t>
      </w:r>
    </w:p>
    <w:p w:rsidR="00000000" w:rsidRPr="00010843" w:rsidP="00010843">
      <w:pPr>
        <w:pStyle w:val="Heading1"/>
      </w:pPr>
      <w:bookmarkStart w:id="3" w:name="O_688742"/>
      <w:bookmarkEnd w:id="3"/>
      <w:r w:rsidRPr="0001084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10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1. Plan and prepare for supporting the drilling</w:t>
            </w:r>
            <w:r w:rsidRPr="00010843">
              <w:t xml:space="preserve">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43" w:rsidP="00010843">
            <w:pPr>
              <w:pStyle w:val="BodyText"/>
            </w:pPr>
            <w:r w:rsidRPr="00010843">
              <w:t>1.1</w:t>
            </w:r>
            <w:r w:rsidRPr="00010843">
              <w:tab/>
              <w:t xml:space="preserve">Access, interpret and apply, support drilling process documentation, and ensure the work activity is compliant </w:t>
            </w:r>
          </w:p>
          <w:p w:rsidR="00000000" w:rsidRPr="00010843" w:rsidP="00010843">
            <w:pPr>
              <w:pStyle w:val="BodyText"/>
            </w:pPr>
            <w:r w:rsidRPr="00010843">
              <w:t>1.2</w:t>
            </w:r>
            <w:r w:rsidRPr="00010843">
              <w:tab/>
              <w:t xml:space="preserve">Obtain, red, interpret, clarify and confirm work requirements </w:t>
            </w:r>
          </w:p>
          <w:p w:rsidR="00000000" w:rsidRPr="00010843" w:rsidP="00010843">
            <w:pPr>
              <w:pStyle w:val="BodyText"/>
            </w:pPr>
            <w:r w:rsidRPr="00010843">
              <w:t>1.3</w:t>
            </w:r>
            <w:r w:rsidRPr="00010843">
              <w:tab/>
              <w:t>Identify and address potential risks, hazards and environmen</w:t>
            </w:r>
            <w:r w:rsidRPr="00010843">
              <w:t xml:space="preserve">tal issues and implement control measures </w:t>
            </w:r>
          </w:p>
          <w:p w:rsidR="00000000" w:rsidRPr="00010843" w:rsidP="00010843">
            <w:pPr>
              <w:pStyle w:val="BodyText"/>
            </w:pPr>
            <w:r w:rsidRPr="00010843">
              <w:t>1.4</w:t>
            </w:r>
            <w:r w:rsidRPr="00010843">
              <w:tab/>
              <w:t>Select and wear personal protective equipment appropriate for work activities</w:t>
            </w:r>
          </w:p>
          <w:p w:rsidR="00000000" w:rsidRPr="00010843" w:rsidP="00010843">
            <w:pPr>
              <w:pStyle w:val="BodyText"/>
            </w:pPr>
            <w:r w:rsidRPr="00010843">
              <w:t>1.5</w:t>
            </w:r>
            <w:r w:rsidRPr="00010843">
              <w:tab/>
              <w:t xml:space="preserve">Obtain and interpret emergency procedures, and be prepared for fire/accident/emergency </w:t>
            </w:r>
          </w:p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1.6</w:t>
            </w:r>
            <w:r w:rsidRPr="00010843">
              <w:tab/>
              <w:t>Communicate and coordinate activiti</w:t>
            </w:r>
            <w:r w:rsidRPr="00010843">
              <w:t>es with others throughout the work activity</w:t>
            </w:r>
          </w:p>
        </w:tc>
      </w:tr>
      <w:tr w:rsidTr="00010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2. Operate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43" w:rsidP="00010843">
            <w:pPr>
              <w:pStyle w:val="BodyText"/>
            </w:pPr>
            <w:r w:rsidRPr="00010843">
              <w:t>2.1</w:t>
            </w:r>
            <w:r w:rsidRPr="00010843">
              <w:tab/>
              <w:t xml:space="preserve">Set up and dismantle ancillary equipment </w:t>
            </w:r>
          </w:p>
          <w:p w:rsidR="00000000" w:rsidRPr="00010843" w:rsidP="00010843">
            <w:pPr>
              <w:pStyle w:val="BodyText"/>
            </w:pPr>
            <w:r w:rsidRPr="00010843">
              <w:t>2.2</w:t>
            </w:r>
            <w:r w:rsidRPr="00010843">
              <w:tab/>
              <w:t xml:space="preserve">Carry out services connections to and from equipment </w:t>
            </w:r>
          </w:p>
          <w:p w:rsidR="00000000" w:rsidRPr="00010843" w:rsidP="00010843">
            <w:pPr>
              <w:pStyle w:val="BodyText"/>
            </w:pPr>
            <w:r w:rsidRPr="00010843">
              <w:t>2.3</w:t>
            </w:r>
            <w:r w:rsidRPr="00010843">
              <w:tab/>
              <w:t>Carry out the required pre-start and start up checks on ancillary equipm</w:t>
            </w:r>
            <w:r w:rsidRPr="00010843">
              <w:t>ent</w:t>
            </w:r>
          </w:p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2.4</w:t>
            </w:r>
            <w:r w:rsidRPr="00010843">
              <w:tab/>
              <w:t>Run and monitor ancillary equipment</w:t>
            </w:r>
          </w:p>
        </w:tc>
      </w:tr>
      <w:tr w:rsidTr="00010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3. Clean all equipment at drilling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43" w:rsidP="00010843">
            <w:pPr>
              <w:pStyle w:val="BodyText"/>
            </w:pPr>
            <w:r w:rsidRPr="00010843">
              <w:t>3.1</w:t>
            </w:r>
            <w:r w:rsidRPr="00010843">
              <w:tab/>
              <w:t>Maintain clean working conditions to minimise any associated safety hazards</w:t>
            </w:r>
          </w:p>
          <w:p w:rsidR="00000000" w:rsidRPr="00010843" w:rsidP="00010843">
            <w:pPr>
              <w:pStyle w:val="BodyText"/>
            </w:pPr>
            <w:r w:rsidRPr="00010843">
              <w:t>3.2</w:t>
            </w:r>
            <w:r w:rsidRPr="00010843">
              <w:tab/>
              <w:t>Clean and store vehicles routinely after use to requirements</w:t>
            </w:r>
          </w:p>
          <w:p w:rsidR="00000000" w:rsidRPr="00010843" w:rsidP="00010843">
            <w:pPr>
              <w:pStyle w:val="BodyText"/>
            </w:pPr>
            <w:r w:rsidRPr="00010843">
              <w:t>3.3</w:t>
            </w:r>
            <w:r w:rsidRPr="00010843">
              <w:tab/>
            </w:r>
            <w:r w:rsidRPr="00010843">
              <w:t>Maintain, service and clean machines and equipment to schedule</w:t>
            </w:r>
          </w:p>
          <w:p w:rsidR="00000000" w:rsidRPr="00010843" w:rsidP="00010843">
            <w:pPr>
              <w:pStyle w:val="BodyText"/>
            </w:pPr>
            <w:r w:rsidRPr="00010843">
              <w:t>3.4</w:t>
            </w:r>
            <w:r w:rsidRPr="00010843">
              <w:tab/>
              <w:t>Use cleaning equipment safely and effectively</w:t>
            </w:r>
          </w:p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3.5</w:t>
            </w:r>
            <w:r w:rsidRPr="00010843">
              <w:tab/>
              <w:t>Ensure that all cleaning equipment is kept in good working condition</w:t>
            </w:r>
          </w:p>
        </w:tc>
      </w:tr>
      <w:tr w:rsidTr="00010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4. Maintain levels of supplies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43" w:rsidP="00010843">
            <w:pPr>
              <w:pStyle w:val="BodyText"/>
            </w:pPr>
            <w:r w:rsidRPr="00010843">
              <w:t>4.1</w:t>
            </w:r>
            <w:r w:rsidRPr="00010843">
              <w:tab/>
              <w:t>Check on, and communicate to drill</w:t>
            </w:r>
            <w:r w:rsidRPr="00010843">
              <w:t>er, current stock levels</w:t>
            </w:r>
          </w:p>
          <w:p w:rsidR="00000000" w:rsidRPr="00010843" w:rsidP="00010843">
            <w:pPr>
              <w:pStyle w:val="BodyText"/>
            </w:pPr>
            <w:r w:rsidRPr="00010843">
              <w:t>4.2</w:t>
            </w:r>
            <w:r w:rsidRPr="00010843">
              <w:tab/>
              <w:t xml:space="preserve">Check on availability of consumable items in the workplace </w:t>
            </w:r>
          </w:p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4.3</w:t>
            </w:r>
            <w:r w:rsidRPr="00010843">
              <w:tab/>
              <w:t>Complete written record and stocktake counts</w:t>
            </w:r>
          </w:p>
        </w:tc>
      </w:tr>
      <w:tr w:rsidTr="00010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5. Perform basic measurement and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43" w:rsidP="00010843">
            <w:pPr>
              <w:pStyle w:val="BodyText"/>
            </w:pPr>
            <w:r w:rsidRPr="00010843">
              <w:t>5.1</w:t>
            </w:r>
            <w:r w:rsidRPr="00010843">
              <w:tab/>
              <w:t xml:space="preserve">Read tape measure accurately to carry out simple measurements </w:t>
            </w:r>
          </w:p>
          <w:p w:rsidR="00000000" w:rsidRPr="00010843" w:rsidP="00010843">
            <w:pPr>
              <w:pStyle w:val="BodyText"/>
            </w:pPr>
            <w:r w:rsidRPr="00010843">
              <w:t>5.2</w:t>
            </w:r>
            <w:r w:rsidRPr="00010843">
              <w:tab/>
            </w:r>
            <w:r w:rsidRPr="00010843">
              <w:t>Carry out simple calculations and measurements</w:t>
            </w:r>
          </w:p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5.3</w:t>
            </w:r>
            <w:r w:rsidRPr="00010843">
              <w:tab/>
              <w:t>Record legibly on all reports</w:t>
            </w:r>
          </w:p>
        </w:tc>
      </w:tr>
      <w:tr w:rsidTr="000108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43">
            <w:pPr>
              <w:pStyle w:val="BodyText"/>
              <w:rPr>
                <w:lang w:val="en-NZ"/>
              </w:rPr>
            </w:pPr>
            <w:r w:rsidRPr="00010843">
              <w:t>6. Carry out basic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43" w:rsidP="00010843">
            <w:pPr>
              <w:pStyle w:val="BodyText"/>
            </w:pPr>
            <w:r w:rsidRPr="00010843">
              <w:t>6.1</w:t>
            </w:r>
            <w:r w:rsidRPr="00010843">
              <w:tab/>
              <w:t>Identify hazards, and methods of minimising hazards, when conducting maintenance in the field</w:t>
            </w:r>
          </w:p>
          <w:p w:rsidR="00000000" w:rsidRPr="00010843" w:rsidP="00010843">
            <w:pPr>
              <w:pStyle w:val="BodyText"/>
            </w:pPr>
            <w:r w:rsidRPr="00010843">
              <w:t>6.2</w:t>
            </w:r>
            <w:r w:rsidRPr="00010843">
              <w:tab/>
              <w:t>Carry out minor repairs and repl</w:t>
            </w:r>
            <w:r w:rsidRPr="00010843">
              <w:t xml:space="preserve">acements as required </w:t>
            </w:r>
          </w:p>
          <w:p w:rsidR="00000000" w:rsidRPr="00010843" w:rsidP="00010843">
            <w:pPr>
              <w:pStyle w:val="BodyText"/>
            </w:pPr>
            <w:r w:rsidRPr="00010843">
              <w:t>6.3</w:t>
            </w:r>
            <w:r w:rsidRPr="00010843">
              <w:tab/>
              <w:t>Overcome minor breakdowns and bogging using recovery techniques as required</w:t>
            </w:r>
          </w:p>
          <w:p w:rsidR="00000000" w:rsidRPr="00010843" w:rsidP="00010843">
            <w:pPr>
              <w:pStyle w:val="BodyText"/>
            </w:pPr>
            <w:r w:rsidRPr="00010843">
              <w:t>6.4</w:t>
            </w:r>
            <w:r w:rsidRPr="00010843">
              <w:tab/>
              <w:t>Carry out vehicle washing and housekeeping regularly</w:t>
            </w:r>
          </w:p>
        </w:tc>
      </w:tr>
    </w:tbl>
    <w:p w:rsidR="00000000" w:rsidRPr="00010843" w:rsidP="00010843">
      <w:pPr>
        <w:pStyle w:val="BodyText"/>
      </w:pPr>
    </w:p>
    <w:p w:rsidR="00000000" w:rsidRPr="00010843" w:rsidP="00010843">
      <w:pPr>
        <w:pStyle w:val="AllowPageBreak"/>
      </w:pPr>
    </w:p>
    <w:p w:rsidR="00000000" w:rsidRPr="00010843" w:rsidP="00010843">
      <w:pPr>
        <w:pStyle w:val="Heading1"/>
      </w:pPr>
      <w:bookmarkStart w:id="4" w:name="O_688741"/>
      <w:bookmarkEnd w:id="4"/>
      <w:r w:rsidRPr="00010843">
        <w:t>Foundation Skills</w:t>
      </w:r>
    </w:p>
    <w:p w:rsidR="007B3E16" w:rsidP="007B3E16">
      <w:pPr>
        <w:pStyle w:val="BodyText"/>
      </w:pPr>
      <w:r w:rsidRPr="0001084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10843" w:rsidP="00010843">
      <w:pPr>
        <w:pStyle w:val="Heading1"/>
      </w:pPr>
      <w:bookmarkStart w:id="5" w:name="O_688740"/>
      <w:bookmarkEnd w:id="5"/>
      <w:r w:rsidRPr="00010843">
        <w:t>Unit Mapping Information</w:t>
      </w:r>
    </w:p>
    <w:p w:rsidR="007B3E16" w:rsidP="007B3E16">
      <w:pPr>
        <w:pStyle w:val="BodyText"/>
      </w:pPr>
      <w:r w:rsidRPr="00010843">
        <w:t>RI</w:t>
      </w:r>
      <w:r w:rsidRPr="00010843">
        <w:t xml:space="preserve">INHB203A Support drilling process </w:t>
      </w:r>
    </w:p>
    <w:p w:rsidR="00000000" w:rsidRPr="00010843" w:rsidP="00010843">
      <w:pPr>
        <w:pStyle w:val="Heading1"/>
      </w:pPr>
      <w:bookmarkStart w:id="6" w:name="O_688746"/>
      <w:bookmarkEnd w:id="6"/>
      <w:r w:rsidRPr="00010843">
        <w:t>Links</w:t>
      </w:r>
    </w:p>
    <w:p w:rsidR="00000000" w:rsidRPr="00010843" w:rsidP="007B3E16">
      <w:pPr>
        <w:pStyle w:val="BodyText"/>
      </w:pPr>
      <w:r w:rsidRPr="00010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9640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10843" w:rsidP="00010843"/>
    <w:sectPr w:rsidSect="000108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43" w:rsidRPr="007B3E16" w:rsidP="007B3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16" w:rsidP="00010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E16" w:rsidP="00010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3E16" w:rsidP="00010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843" w:rsidRPr="007B3E16" w:rsidP="007B3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16" w:rsidRPr="002D2AF8" w:rsidP="00010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RIINHB203D Support drilling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B3E16" w:rsidP="00010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843"/>
  </w:style>
  <w:style w:type="character" w:customStyle="1" w:styleId="Heading1Char">
    <w:name w:val="Heading 1 Char"/>
    <w:basedOn w:val="DefaultParagraphFont"/>
    <w:link w:val="Heading1"/>
    <w:rsid w:val="00010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8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10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84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10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8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8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0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0843"/>
    <w:rPr>
      <w:b/>
      <w:spacing w:val="0"/>
    </w:rPr>
  </w:style>
  <w:style w:type="paragraph" w:customStyle="1" w:styleId="SuperTitle">
    <w:name w:val="SuperTitle"/>
    <w:basedOn w:val="Title"/>
    <w:rsid w:val="00010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8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843"/>
    <w:rPr>
      <w:i/>
    </w:rPr>
  </w:style>
  <w:style w:type="paragraph" w:styleId="Caption">
    <w:name w:val="caption"/>
    <w:basedOn w:val="BodyText"/>
    <w:next w:val="Normal"/>
    <w:qFormat/>
    <w:rsid w:val="00010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843"/>
  </w:style>
  <w:style w:type="paragraph" w:styleId="TableofFigures">
    <w:name w:val="table of figures"/>
    <w:basedOn w:val="Normal"/>
    <w:next w:val="Normal"/>
    <w:semiHidden/>
    <w:rsid w:val="00010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8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0843"/>
    <w:rPr>
      <w:rFonts w:ascii="Wingdings" w:hAnsi="Wingdings"/>
    </w:rPr>
  </w:style>
  <w:style w:type="paragraph" w:customStyle="1" w:styleId="TableHeading">
    <w:name w:val="Table Heading"/>
    <w:basedOn w:val="HeadingBase"/>
    <w:rsid w:val="00010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843"/>
    <w:rPr>
      <w:color w:val="0033CC"/>
      <w:u w:val="none"/>
    </w:rPr>
  </w:style>
  <w:style w:type="paragraph" w:customStyle="1" w:styleId="BodyTextRight">
    <w:name w:val="Body Text Right"/>
    <w:basedOn w:val="BodyText"/>
    <w:rsid w:val="00010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8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843"/>
    <w:rPr>
      <w:sz w:val="32"/>
    </w:rPr>
  </w:style>
  <w:style w:type="paragraph" w:customStyle="1" w:styleId="HeadingProcedure">
    <w:name w:val="Heading Procedure"/>
    <w:basedOn w:val="HeadingBase"/>
    <w:next w:val="Normal"/>
    <w:rsid w:val="00010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843"/>
    <w:pPr>
      <w:spacing w:before="60" w:after="60"/>
    </w:pPr>
  </w:style>
  <w:style w:type="paragraph" w:styleId="ListContinue">
    <w:name w:val="List Continue"/>
    <w:basedOn w:val="List"/>
    <w:rsid w:val="00010843"/>
    <w:pPr>
      <w:ind w:firstLine="0"/>
    </w:pPr>
  </w:style>
  <w:style w:type="paragraph" w:customStyle="1" w:styleId="ListNote">
    <w:name w:val="List Note"/>
    <w:basedOn w:val="List"/>
    <w:rsid w:val="00010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843"/>
    <w:rPr>
      <w:rFonts w:ascii="Courier New" w:hAnsi="Courier New"/>
    </w:rPr>
  </w:style>
  <w:style w:type="paragraph" w:customStyle="1" w:styleId="NoteBullet">
    <w:name w:val="Note Bullet"/>
    <w:basedOn w:val="Note"/>
    <w:rsid w:val="00010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8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0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843"/>
    <w:rPr>
      <w:b/>
      <w:smallCaps/>
    </w:rPr>
  </w:style>
  <w:style w:type="paragraph" w:customStyle="1" w:styleId="TableListNumber">
    <w:name w:val="Table List Number"/>
    <w:basedOn w:val="ListNumber"/>
    <w:rsid w:val="00010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843"/>
    <w:pPr>
      <w:numPr>
        <w:numId w:val="7"/>
      </w:numPr>
    </w:pPr>
  </w:style>
  <w:style w:type="paragraph" w:customStyle="1" w:styleId="ListAlpha2">
    <w:name w:val="List Alpha 2"/>
    <w:basedOn w:val="List2"/>
    <w:rsid w:val="00010843"/>
    <w:pPr>
      <w:numPr>
        <w:numId w:val="6"/>
      </w:numPr>
    </w:pPr>
  </w:style>
  <w:style w:type="paragraph" w:styleId="List2">
    <w:name w:val="List 2"/>
    <w:basedOn w:val="BodyText"/>
    <w:rsid w:val="00010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8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8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0843"/>
    <w:pPr>
      <w:numPr>
        <w:numId w:val="2"/>
      </w:numPr>
    </w:pPr>
  </w:style>
  <w:style w:type="paragraph" w:styleId="ListContinue2">
    <w:name w:val="List Continue 2"/>
    <w:basedOn w:val="List2"/>
    <w:rsid w:val="00010843"/>
    <w:pPr>
      <w:ind w:firstLine="0"/>
    </w:pPr>
  </w:style>
  <w:style w:type="paragraph" w:styleId="ListContinue3">
    <w:name w:val="List Continue 3"/>
    <w:basedOn w:val="List3"/>
    <w:rsid w:val="00010843"/>
    <w:pPr>
      <w:ind w:left="1021" w:firstLine="0"/>
    </w:pPr>
  </w:style>
  <w:style w:type="paragraph" w:styleId="ListContinue4">
    <w:name w:val="List Continue 4"/>
    <w:basedOn w:val="List4"/>
    <w:rsid w:val="00010843"/>
    <w:pPr>
      <w:ind w:firstLine="0"/>
    </w:pPr>
  </w:style>
  <w:style w:type="paragraph" w:styleId="ListContinue5">
    <w:name w:val="List Continue 5"/>
    <w:basedOn w:val="List5"/>
    <w:rsid w:val="00010843"/>
    <w:pPr>
      <w:ind w:firstLine="0"/>
    </w:pPr>
  </w:style>
  <w:style w:type="paragraph" w:styleId="ListNumber3">
    <w:name w:val="List Number 3"/>
    <w:basedOn w:val="List3"/>
    <w:rsid w:val="00010843"/>
    <w:pPr>
      <w:numPr>
        <w:numId w:val="3"/>
      </w:numPr>
    </w:pPr>
  </w:style>
  <w:style w:type="paragraph" w:styleId="ListNumber4">
    <w:name w:val="List Number 4"/>
    <w:basedOn w:val="List4"/>
    <w:rsid w:val="00010843"/>
    <w:pPr>
      <w:numPr>
        <w:numId w:val="4"/>
      </w:numPr>
    </w:pPr>
  </w:style>
  <w:style w:type="paragraph" w:styleId="ListNumber5">
    <w:name w:val="List Number 5"/>
    <w:basedOn w:val="List5"/>
    <w:rsid w:val="00010843"/>
    <w:pPr>
      <w:numPr>
        <w:numId w:val="5"/>
      </w:numPr>
    </w:pPr>
  </w:style>
  <w:style w:type="paragraph" w:styleId="BlockText">
    <w:name w:val="Block Text"/>
    <w:basedOn w:val="Normal"/>
    <w:rsid w:val="00010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843"/>
    <w:rPr>
      <w:sz w:val="16"/>
      <w:vertAlign w:val="superscript"/>
    </w:rPr>
  </w:style>
  <w:style w:type="character" w:customStyle="1" w:styleId="Symbols">
    <w:name w:val="Symbols"/>
    <w:basedOn w:val="DefaultParagraphFont"/>
    <w:rsid w:val="00010843"/>
    <w:rPr>
      <w:rFonts w:ascii="Symbol" w:hAnsi="Symbol"/>
    </w:rPr>
  </w:style>
  <w:style w:type="character" w:customStyle="1" w:styleId="MenuOptions">
    <w:name w:val="Menu Options"/>
    <w:basedOn w:val="DefaultParagraphFont"/>
    <w:rsid w:val="00010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843"/>
    <w:rPr>
      <w:b/>
    </w:rPr>
  </w:style>
  <w:style w:type="character" w:customStyle="1" w:styleId="Underlined">
    <w:name w:val="Underlined"/>
    <w:basedOn w:val="DefaultParagraphFont"/>
    <w:rsid w:val="00010843"/>
    <w:rPr>
      <w:u w:val="single"/>
    </w:rPr>
  </w:style>
  <w:style w:type="paragraph" w:customStyle="1" w:styleId="TableBodyTextRight">
    <w:name w:val="Table Body Text Right"/>
    <w:basedOn w:val="TableBodyText"/>
    <w:rsid w:val="00010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843"/>
    <w:rPr>
      <w:sz w:val="18"/>
    </w:rPr>
  </w:style>
  <w:style w:type="paragraph" w:customStyle="1" w:styleId="BodySmallRight">
    <w:name w:val="Body Small Right"/>
    <w:basedOn w:val="BodyTextRight"/>
    <w:rsid w:val="00010843"/>
    <w:rPr>
      <w:sz w:val="18"/>
      <w:szCs w:val="18"/>
    </w:rPr>
  </w:style>
  <w:style w:type="paragraph" w:customStyle="1" w:styleId="MarginEdition">
    <w:name w:val="Margin Edition"/>
    <w:basedOn w:val="MarginNote"/>
    <w:rsid w:val="00010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843"/>
    <w:rPr>
      <w:sz w:val="2"/>
      <w:szCs w:val="2"/>
    </w:rPr>
  </w:style>
  <w:style w:type="character" w:customStyle="1" w:styleId="Small">
    <w:name w:val="Small"/>
    <w:basedOn w:val="DefaultParagraphFont"/>
    <w:rsid w:val="00010843"/>
    <w:rPr>
      <w:sz w:val="16"/>
    </w:rPr>
  </w:style>
  <w:style w:type="paragraph" w:customStyle="1" w:styleId="WideTable">
    <w:name w:val="Wide Table"/>
    <w:basedOn w:val="Normal"/>
    <w:rsid w:val="00010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843"/>
  </w:style>
  <w:style w:type="paragraph" w:styleId="Quote">
    <w:name w:val="Quote"/>
    <w:basedOn w:val="Heading1"/>
    <w:link w:val="QuoteChar"/>
    <w:qFormat/>
    <w:rsid w:val="00010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843"/>
    <w:pPr>
      <w:pageBreakBefore/>
    </w:pPr>
  </w:style>
  <w:style w:type="paragraph" w:customStyle="1" w:styleId="Border">
    <w:name w:val="Border"/>
    <w:basedOn w:val="Normal"/>
    <w:qFormat/>
    <w:rsid w:val="00010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843"/>
    <w:rPr>
      <w:u w:val="single"/>
    </w:rPr>
  </w:style>
  <w:style w:type="character" w:customStyle="1" w:styleId="BoldandItalics">
    <w:name w:val="Bold and Italics"/>
    <w:qFormat/>
    <w:rsid w:val="00010843"/>
    <w:rPr>
      <w:b/>
      <w:i/>
      <w:u w:val="none"/>
    </w:rPr>
  </w:style>
  <w:style w:type="paragraph" w:styleId="BalloonText">
    <w:name w:val="Balloon Text"/>
    <w:basedOn w:val="Normal"/>
    <w:link w:val="BalloonTextChar"/>
    <w:rsid w:val="00010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843"/>
    <w:pPr>
      <w:spacing w:before="0" w:after="0"/>
    </w:pPr>
  </w:style>
  <w:style w:type="paragraph" w:customStyle="1" w:styleId="BodyTextBold">
    <w:name w:val="Body Text Bold"/>
    <w:basedOn w:val="BodyText"/>
    <w:qFormat/>
    <w:rsid w:val="00010843"/>
    <w:rPr>
      <w:b/>
    </w:rPr>
  </w:style>
  <w:style w:type="character" w:styleId="Hyperlink">
    <w:name w:val="Hyperlink"/>
    <w:basedOn w:val="DefaultParagraphFont"/>
    <w:uiPriority w:val="99"/>
    <w:unhideWhenUsed/>
    <w:rsid w:val="007B3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3106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RIINHB203D Support drilling process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2020-07-08T07:02:00Z</dcterms:created>
  <dcterms:modified xsi:type="dcterms:W3CDTF">2020-07-08T07:02:00Z</dcterms:modified>
</cp:coreProperties>
</file>