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37A5" w:rsidP="007437A5">
      <w:pPr>
        <w:pStyle w:val="Title"/>
      </w:pPr>
      <w:r>
        <w:fldChar w:fldCharType="begin"/>
      </w:r>
      <w:r>
        <w:instrText xml:space="preserve"> TITLE   \* MERGEFORMAT </w:instrText>
      </w:r>
      <w:r>
        <w:fldChar w:fldCharType="separate"/>
      </w:r>
      <w:r>
        <w:t>RIINHB202E Set up and pack up drill sites</w:t>
      </w:r>
      <w:r>
        <w:fldChar w:fldCharType="end"/>
      </w:r>
    </w:p>
    <w:p w:rsidR="007437A5" w:rsidP="007437A5">
      <w:pPr>
        <w:pStyle w:val="Version"/>
        <w:sectPr w:rsidSect="00FE56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56CB" w:rsidP="00FE56CB">
      <w:pPr>
        <w:pStyle w:val="SuperHeading"/>
      </w:pPr>
      <w:r w:rsidRPr="00FE56CB">
        <w:t>RIINHB202E Set up and pack up drill sites</w:t>
      </w:r>
    </w:p>
    <w:p w:rsidR="00000000" w:rsidRPr="00FE56CB" w:rsidP="00FE56CB">
      <w:pPr>
        <w:pStyle w:val="Heading1"/>
      </w:pPr>
      <w:bookmarkStart w:id="1" w:name="O_1106696"/>
      <w:bookmarkEnd w:id="1"/>
      <w:r w:rsidRPr="00FE56CB">
        <w:t>Modification History</w:t>
      </w:r>
    </w:p>
    <w:tbl>
      <w:tblPr>
        <w:tblW w:w="9522" w:type="dxa"/>
        <w:tblLayout w:type="fixed"/>
        <w:tblCellMar>
          <w:left w:w="62" w:type="dxa"/>
          <w:right w:w="62" w:type="dxa"/>
        </w:tblCellMar>
        <w:tblLook w:val="0000"/>
      </w:tblPr>
      <w:tblGrid>
        <w:gridCol w:w="2929"/>
        <w:gridCol w:w="6593"/>
      </w:tblGrid>
      <w:tr w:rsidTr="00FE56C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BodyText"/>
            </w:pPr>
            <w:r w:rsidRPr="00FE56C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rPr>
                <w:rStyle w:val="SpecialBold"/>
              </w:rPr>
              <w:t>Comments</w:t>
            </w:r>
          </w:p>
        </w:tc>
      </w:tr>
      <w:tr w:rsidTr="00FE56C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BodyText"/>
            </w:pPr>
            <w:r w:rsidRPr="00FE56CB">
              <w:t>This version first released with RII Resources and Infrastructure Industry Training Package Version 5.0.</w:t>
            </w:r>
          </w:p>
        </w:tc>
      </w:tr>
    </w:tbl>
    <w:p w:rsidR="00000000" w:rsidRPr="00FE56CB" w:rsidP="00FE56CB">
      <w:pPr>
        <w:pStyle w:val="BodyText"/>
      </w:pPr>
    </w:p>
    <w:p w:rsidR="00000000" w:rsidRPr="00FE56CB" w:rsidP="00FE56CB">
      <w:pPr>
        <w:pStyle w:val="AllowPageBreak"/>
      </w:pPr>
    </w:p>
    <w:p w:rsidR="00000000" w:rsidRPr="00FE56CB" w:rsidP="00FE56CB">
      <w:pPr>
        <w:pStyle w:val="Heading1"/>
      </w:pPr>
      <w:bookmarkStart w:id="2" w:name="O_1106700"/>
      <w:bookmarkEnd w:id="2"/>
      <w:r w:rsidRPr="00FE56CB">
        <w:t>Application</w:t>
      </w:r>
    </w:p>
    <w:p w:rsidR="00000000" w:rsidRPr="00FE56CB" w:rsidP="007437A5">
      <w:pPr>
        <w:pStyle w:val="BodyText"/>
      </w:pPr>
      <w:r w:rsidRPr="00FE56CB">
        <w:t>This unit describes the skills and knowledge required to set up and p</w:t>
      </w:r>
      <w:r w:rsidRPr="00FE56CB">
        <w:t>ack up drill sites in the resources and infrastructure industries. It prepares individuals to assist in unloading and setting up the drill rig, setting up and dismantling ancillary equipment and packing up the drill site.</w:t>
      </w:r>
    </w:p>
    <w:p w:rsidR="00000000" w:rsidRPr="00FE56CB" w:rsidP="007437A5">
      <w:pPr>
        <w:pStyle w:val="BodyText"/>
      </w:pPr>
      <w:r w:rsidRPr="00FE56CB">
        <w:t>It applies to those working in ass</w:t>
      </w:r>
      <w:r w:rsidRPr="00FE56CB">
        <w:t>istant driller and driller roles. They generally work under supervision to undertake a prescribed range of functions involving known routines and procedures.</w:t>
      </w:r>
    </w:p>
    <w:p w:rsidR="00000000" w:rsidRPr="00FE56CB" w:rsidP="007437A5">
      <w:pPr>
        <w:pStyle w:val="BodyText"/>
      </w:pPr>
      <w:r w:rsidRPr="00FE56CB">
        <w:t>No licensing, legislative or certification requirements apply to this unit at the time of publicat</w:t>
      </w:r>
      <w:r w:rsidRPr="00FE56CB">
        <w:t>ion.</w:t>
      </w:r>
    </w:p>
    <w:p w:rsidR="00000000" w:rsidRPr="00FE56CB" w:rsidP="00FE56CB">
      <w:pPr>
        <w:pStyle w:val="Heading1"/>
      </w:pPr>
      <w:bookmarkStart w:id="3" w:name="O_1106701"/>
      <w:bookmarkEnd w:id="3"/>
      <w:r w:rsidRPr="00FE56CB">
        <w:t>Unit Sector</w:t>
      </w:r>
    </w:p>
    <w:p w:rsidR="00000000" w:rsidRPr="00FE56CB" w:rsidP="007437A5">
      <w:pPr>
        <w:pStyle w:val="BodyText"/>
      </w:pPr>
      <w:r w:rsidRPr="00FE56CB">
        <w:t>Drilling</w:t>
      </w:r>
    </w:p>
    <w:p w:rsidR="00000000" w:rsidRPr="00FE56CB" w:rsidP="00FE56CB">
      <w:pPr>
        <w:pStyle w:val="Heading1"/>
      </w:pPr>
      <w:bookmarkStart w:id="4" w:name="O_1106699"/>
      <w:bookmarkEnd w:id="4"/>
      <w:r w:rsidRPr="00FE56CB">
        <w:t>Elements and Performance Criteria</w:t>
      </w:r>
    </w:p>
    <w:tbl>
      <w:tblPr>
        <w:tblW w:w="0" w:type="auto"/>
        <w:tblLayout w:type="fixed"/>
        <w:tblCellMar>
          <w:left w:w="62" w:type="dxa"/>
          <w:right w:w="62" w:type="dxa"/>
        </w:tblCellMar>
        <w:tblLook w:val="0000"/>
      </w:tblPr>
      <w:tblGrid>
        <w:gridCol w:w="2343"/>
        <w:gridCol w:w="6657"/>
      </w:tblGrid>
      <w:tr w:rsidTr="00FE56CB">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BodyText"/>
            </w:pPr>
            <w:r w:rsidRPr="00FE56CB">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rPr>
                <w:rStyle w:val="SpecialBold"/>
              </w:rPr>
              <w:t>PERFORMANCE CRITERIA</w:t>
            </w:r>
          </w:p>
        </w:tc>
      </w:tr>
      <w:tr w:rsidTr="00FE56C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BodyText"/>
            </w:pPr>
            <w:r w:rsidRPr="00FE56CB">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rPr>
                <w:rStyle w:val="Emphasis"/>
              </w:rPr>
              <w:t>Performance criteria describe the performance needed to demonstrate achievement of the element.</w:t>
            </w:r>
          </w:p>
        </w:tc>
      </w:tr>
      <w:tr w:rsidTr="00FE56C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List"/>
              <w:rPr>
                <w:lang w:val="en-NZ"/>
              </w:rPr>
            </w:pPr>
            <w:r w:rsidRPr="00FE56CB">
              <w:t>1. Plan and prepare to set up and pack up drill sites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List"/>
            </w:pPr>
            <w:r w:rsidRPr="00FE56CB">
              <w:t xml:space="preserve">1.1 Obtain, interpret and confirm work requirements </w:t>
            </w:r>
          </w:p>
          <w:p w:rsidR="00000000" w:rsidRPr="00FE56CB" w:rsidP="00FE56CB">
            <w:pPr>
              <w:pStyle w:val="List"/>
            </w:pPr>
            <w:r w:rsidRPr="00FE56CB">
              <w:t>1.2 Access, interpret and apply documentation requir</w:t>
            </w:r>
            <w:r w:rsidRPr="00FE56CB">
              <w:t>ed to set up and pack up drill site and confirm work activity is compliant</w:t>
            </w:r>
          </w:p>
          <w:p w:rsidR="00000000" w:rsidRPr="00FE56CB" w:rsidP="00FE56CB">
            <w:pPr>
              <w:pStyle w:val="List"/>
            </w:pPr>
            <w:r w:rsidRPr="00FE56CB">
              <w:t xml:space="preserve">1.3 Identify and minimise environmental issues and potential hazards, and assess and address risks within scope of own role and according to workplace procedures </w:t>
            </w:r>
          </w:p>
          <w:p w:rsidR="00000000" w:rsidRPr="00FE56CB" w:rsidP="00FE56CB">
            <w:pPr>
              <w:pStyle w:val="List"/>
            </w:pPr>
            <w:r w:rsidRPr="00FE56CB">
              <w:t>1.4 Select and wea</w:t>
            </w:r>
            <w:r w:rsidRPr="00FE56CB">
              <w:t>r personal protective equipment required for work activities</w:t>
            </w:r>
          </w:p>
          <w:p w:rsidR="00000000" w:rsidRPr="00FE56CB" w:rsidP="00FE56CB">
            <w:pPr>
              <w:pStyle w:val="List"/>
            </w:pPr>
            <w:r w:rsidRPr="00FE56CB">
              <w:t xml:space="preserve">1.5 Communicate with other personnel on site as required and </w:t>
            </w:r>
            <w:r w:rsidRPr="00FE56CB">
              <w:t>confirm briefings and handover details are communicated and received</w:t>
            </w:r>
          </w:p>
          <w:p w:rsidR="00000000" w:rsidRPr="00FE56CB" w:rsidP="00FE56CB">
            <w:pPr>
              <w:pStyle w:val="List"/>
            </w:pPr>
            <w:r w:rsidRPr="00FE56CB">
              <w:t>1.6 Confirm required safety equipment is in working order and rec</w:t>
            </w:r>
            <w:r w:rsidRPr="00FE56CB">
              <w:t>tify or report as required and within scope of own role</w:t>
            </w:r>
          </w:p>
          <w:p w:rsidR="00000000" w:rsidRPr="00FE56CB" w:rsidP="00FE56CB">
            <w:pPr>
              <w:pStyle w:val="List"/>
            </w:pPr>
            <w:r w:rsidRPr="00FE56CB">
              <w:t>1.7 Erect and observe warning signs and barriers according to site requirements</w:t>
            </w:r>
          </w:p>
          <w:p w:rsidR="00000000" w:rsidRPr="00FE56CB" w:rsidP="00FE56CB">
            <w:pPr>
              <w:pStyle w:val="List"/>
            </w:pPr>
            <w:r w:rsidRPr="00FE56CB">
              <w:t>1.8 Obtain and interpret emergency procedures and identify steps requi</w:t>
            </w:r>
            <w:r w:rsidRPr="00FE56CB">
              <w:t>red in case of fire, accident and other emergencies</w:t>
            </w:r>
          </w:p>
          <w:p w:rsidR="00000000" w:rsidP="00FE56CB">
            <w:pPr>
              <w:pStyle w:val="List"/>
              <w:rPr>
                <w:lang w:val="en-NZ"/>
              </w:rPr>
            </w:pPr>
            <w:r w:rsidRPr="00FE56CB">
              <w:t>1.9 Store materials according to workplace procedures and safety requirements that minimise hazards and contamination</w:t>
            </w:r>
          </w:p>
        </w:tc>
      </w:tr>
      <w:tr w:rsidTr="00FE56C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List"/>
              <w:rPr>
                <w:lang w:val="en-NZ"/>
              </w:rPr>
            </w:pPr>
            <w:r w:rsidRPr="00FE56CB">
              <w:t>2. Assist driller to set up drill rig</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List"/>
            </w:pPr>
            <w:r w:rsidRPr="00FE56CB">
              <w:t>2.1 Carry out instructions on work scheduling i</w:t>
            </w:r>
            <w:r w:rsidRPr="00FE56CB">
              <w:t>n logical sequence</w:t>
            </w:r>
          </w:p>
          <w:p w:rsidR="00000000" w:rsidRPr="00FE56CB" w:rsidP="00FE56CB">
            <w:pPr>
              <w:pStyle w:val="List"/>
            </w:pPr>
            <w:r w:rsidRPr="00FE56CB">
              <w:t>2.2 Assist unloading rig and equipment and confirm no damage has occurred</w:t>
            </w:r>
          </w:p>
          <w:p w:rsidR="00000000" w:rsidRPr="00FE56CB" w:rsidP="00FE56CB">
            <w:pPr>
              <w:pStyle w:val="List"/>
            </w:pPr>
            <w:r w:rsidRPr="00FE56CB">
              <w:t>2.3 Set out required tools and equipment</w:t>
            </w:r>
          </w:p>
          <w:p w:rsidR="00000000" w:rsidP="00FE56CB">
            <w:pPr>
              <w:pStyle w:val="List"/>
              <w:rPr>
                <w:lang w:val="en-NZ"/>
              </w:rPr>
            </w:pPr>
            <w:r w:rsidRPr="00FE56CB">
              <w:t>2.4 Take required weather precautions for equipment and stores</w:t>
            </w:r>
          </w:p>
        </w:tc>
      </w:tr>
      <w:tr w:rsidTr="00FE56C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List"/>
              <w:rPr>
                <w:lang w:val="en-NZ"/>
              </w:rPr>
            </w:pPr>
            <w:r w:rsidRPr="00FE56CB">
              <w:t>3. Prepare and dismantle ancillary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List"/>
            </w:pPr>
            <w:r w:rsidRPr="00FE56CB">
              <w:t>3.1 Set up an</w:t>
            </w:r>
            <w:r w:rsidRPr="00FE56CB">
              <w:t>cillary equipment according to operational requirements</w:t>
            </w:r>
          </w:p>
          <w:p w:rsidR="00000000" w:rsidRPr="00FE56CB" w:rsidP="00FE56CB">
            <w:pPr>
              <w:pStyle w:val="List"/>
            </w:pPr>
            <w:r w:rsidRPr="00FE56CB">
              <w:t xml:space="preserve">3.2 Provide connecting services to and from equipment </w:t>
            </w:r>
          </w:p>
          <w:p w:rsidR="00000000" w:rsidRPr="00FE56CB" w:rsidP="00FE56CB">
            <w:pPr>
              <w:pStyle w:val="List"/>
            </w:pPr>
            <w:r w:rsidRPr="00FE56CB">
              <w:t>3.3 Carry out prestart checks and shutdown procedures</w:t>
            </w:r>
          </w:p>
          <w:p w:rsidR="00000000" w:rsidP="00FE56CB">
            <w:pPr>
              <w:pStyle w:val="List"/>
              <w:rPr>
                <w:lang w:val="en-NZ"/>
              </w:rPr>
            </w:pPr>
            <w:r w:rsidRPr="00FE56CB">
              <w:t>3.4 Dismantle ancillary equipment according to operational requirements</w:t>
            </w:r>
          </w:p>
        </w:tc>
      </w:tr>
      <w:tr w:rsidTr="00FE56CB">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List"/>
              <w:rPr>
                <w:lang w:val="en-NZ"/>
              </w:rPr>
            </w:pPr>
            <w:r w:rsidRPr="00FE56CB">
              <w:t>4. Pack up drill s</w:t>
            </w:r>
            <w:r w:rsidRPr="00FE56CB">
              <w:t>ite</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List"/>
            </w:pPr>
            <w:r w:rsidRPr="00FE56CB">
              <w:t>4.1 Complete site housekeeping to workplace requirements</w:t>
            </w:r>
          </w:p>
          <w:p w:rsidR="00000000" w:rsidRPr="00FE56CB" w:rsidP="00FE56CB">
            <w:pPr>
              <w:pStyle w:val="List"/>
            </w:pPr>
            <w:r w:rsidRPr="00FE56CB">
              <w:t>4.2 Load and secure equipment as directed and according to safety requirements</w:t>
            </w:r>
          </w:p>
          <w:p w:rsidR="00000000" w:rsidRPr="00FE56CB" w:rsidP="00FE56CB">
            <w:pPr>
              <w:pStyle w:val="List"/>
            </w:pPr>
            <w:r w:rsidRPr="00FE56CB">
              <w:t>4.3 Remove waste and unwanted materials from site according to environmental requirements and workplace procedures</w:t>
            </w:r>
          </w:p>
          <w:p w:rsidR="00000000" w:rsidRPr="00FE56CB" w:rsidP="00FE56CB">
            <w:pPr>
              <w:pStyle w:val="List"/>
            </w:pPr>
            <w:r w:rsidRPr="00FE56CB">
              <w:t>4</w:t>
            </w:r>
            <w:r w:rsidRPr="00FE56CB">
              <w:t>.4 Clean, maintain and store tools and equipment</w:t>
            </w:r>
          </w:p>
        </w:tc>
      </w:tr>
    </w:tbl>
    <w:p w:rsidR="00000000" w:rsidRPr="00FE56CB" w:rsidP="00FE56CB">
      <w:pPr>
        <w:pStyle w:val="BodyText"/>
      </w:pPr>
    </w:p>
    <w:p w:rsidR="00000000" w:rsidRPr="00FE56CB" w:rsidP="00FE56CB">
      <w:pPr>
        <w:pStyle w:val="AllowPageBreak"/>
      </w:pPr>
    </w:p>
    <w:p w:rsidR="00000000" w:rsidRPr="00FE56CB" w:rsidP="00FE56CB">
      <w:pPr>
        <w:pStyle w:val="Heading1"/>
      </w:pPr>
      <w:bookmarkStart w:id="5" w:name="O_1106698"/>
      <w:bookmarkEnd w:id="5"/>
      <w:r w:rsidRPr="00FE56CB">
        <w:t>Foundation Skills</w:t>
      </w:r>
    </w:p>
    <w:p w:rsidR="00000000" w:rsidRPr="007437A5" w:rsidP="007437A5">
      <w:pPr>
        <w:pStyle w:val="BodyText"/>
        <w:rPr>
          <w:i/>
        </w:rPr>
      </w:pPr>
      <w:r w:rsidRPr="007437A5">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FE56CB">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BodyText"/>
            </w:pPr>
            <w:r w:rsidRPr="00FE56CB">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rPr>
                <w:rStyle w:val="SpecialBold"/>
              </w:rPr>
              <w:t>DESCRIPTION</w:t>
            </w:r>
          </w:p>
        </w:tc>
      </w:tr>
      <w:tr w:rsidTr="00FE56C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ListBullet"/>
              <w:rPr>
                <w:lang w:val="en-NZ"/>
              </w:rPr>
            </w:pPr>
            <w:r w:rsidRPr="00FE56CB">
              <w:t>Listens to short, explicit instructions for work procedures and asks questions to clarify and confirm</w:t>
            </w:r>
          </w:p>
        </w:tc>
      </w:tr>
      <w:tr w:rsidTr="00FE56C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ListBullet"/>
              <w:rPr>
                <w:lang w:val="en-NZ"/>
              </w:rPr>
            </w:pPr>
            <w:r w:rsidRPr="00FE56CB">
              <w:t>Produces and completes workplace reports using appropriate vocabulary, grammatical structures and conventions</w:t>
            </w:r>
          </w:p>
        </w:tc>
      </w:tr>
      <w:tr w:rsidTr="00FE56CB">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56CB">
            <w:pPr>
              <w:pStyle w:val="BodyText"/>
              <w:rPr>
                <w:lang w:val="en-NZ"/>
              </w:rPr>
            </w:pPr>
            <w:r w:rsidRPr="00FE56CB">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56CB" w:rsidP="00FE56CB">
            <w:pPr>
              <w:pStyle w:val="ListBullet"/>
            </w:pPr>
            <w:r w:rsidRPr="00FE56CB">
              <w:t>Monitors and minimises own exposure to worksite hazards during activities</w:t>
            </w:r>
          </w:p>
        </w:tc>
      </w:tr>
    </w:tbl>
    <w:p w:rsidR="00000000" w:rsidRPr="00FE56CB" w:rsidP="00FE56CB">
      <w:pPr>
        <w:pStyle w:val="BodyText"/>
      </w:pPr>
    </w:p>
    <w:p w:rsidR="00000000" w:rsidRPr="00FE56CB" w:rsidP="00FE56CB">
      <w:pPr>
        <w:pStyle w:val="AllowPageBreak"/>
      </w:pPr>
    </w:p>
    <w:p w:rsidR="00000000" w:rsidRPr="00FE56CB" w:rsidP="00FE56CB">
      <w:pPr>
        <w:pStyle w:val="Heading1"/>
      </w:pPr>
      <w:bookmarkStart w:id="6" w:name="O_1106697"/>
      <w:bookmarkEnd w:id="6"/>
      <w:r w:rsidRPr="00FE56CB">
        <w:t>Unit Mapping Information</w:t>
      </w:r>
    </w:p>
    <w:p w:rsidR="00000000" w:rsidRPr="00FE56CB" w:rsidP="007437A5">
      <w:pPr>
        <w:pStyle w:val="BodyText"/>
      </w:pPr>
      <w:r w:rsidRPr="00FE56CB">
        <w:t>Supersedes and is equivalent to RIINHB202D Set up/pack up drill site.</w:t>
      </w:r>
    </w:p>
    <w:p w:rsidR="00000000" w:rsidRPr="00FE56CB" w:rsidP="00FE56CB">
      <w:pPr>
        <w:pStyle w:val="Heading1"/>
      </w:pPr>
      <w:bookmarkStart w:id="7" w:name="O_1106690"/>
      <w:bookmarkEnd w:id="7"/>
      <w:r w:rsidRPr="00FE56CB">
        <w:t>Links</w:t>
      </w:r>
    </w:p>
    <w:p w:rsidR="00000000" w:rsidRPr="00FE56CB" w:rsidP="007437A5">
      <w:pPr>
        <w:pStyle w:val="BodyText"/>
      </w:pPr>
      <w:r w:rsidRPr="00FE56CB">
        <w:t>Companion Volume impleme</w:t>
      </w:r>
      <w:r w:rsidRPr="00FE56CB">
        <w:t xml:space="preserve">ntation guides is found on VETNet - </w:t>
      </w:r>
      <w:r>
        <w:fldChar w:fldCharType="begin"/>
      </w:r>
      <w:r>
        <w:instrText xml:space="preserve"> HYPERLINK "https://vetnet.gov.au/Pages/TrainingDocs.aspx?q=88a61002-9a21-4386-aaf8-69c76e675272" </w:instrText>
      </w:r>
      <w:r>
        <w:fldChar w:fldCharType="separate"/>
      </w:r>
      <w:r w:rsidRPr="00095B11">
        <w:rPr>
          <w:rStyle w:val="Hyperlink"/>
        </w:rPr>
        <w:t>https://vetnet.gov.au/Pages/TrainingDocs.aspx?q=88a61002-9a21-4386-aaf8-69c76e675272</w:t>
      </w:r>
      <w:r>
        <w:fldChar w:fldCharType="end"/>
      </w:r>
    </w:p>
    <w:p w:rsidR="00000000" w:rsidRPr="00FE56CB" w:rsidP="00FE56CB"/>
    <w:sectPr w:rsidSect="00FE56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CB" w:rsidRPr="007437A5" w:rsidP="00743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A5" w:rsidP="00FE56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37A5" w:rsidP="00FE56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437A5" w:rsidP="00FE56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56CB" w:rsidRPr="007437A5" w:rsidP="007437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6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7A5" w:rsidRPr="002D2AF8" w:rsidP="00FE56CB">
    <w:pPr>
      <w:pStyle w:val="Header"/>
      <w:framePr w:wrap="around"/>
    </w:pPr>
    <w:r>
      <w:fldChar w:fldCharType="begin"/>
    </w:r>
    <w:r>
      <w:instrText xml:space="preserve"> TITLE   \* MERGEFORMAT </w:instrText>
    </w:r>
    <w:r>
      <w:fldChar w:fldCharType="separate"/>
    </w:r>
    <w:r>
      <w:t>RIINHB202E Set up and pack up drill sites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437A5" w:rsidP="00FE56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763E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90AC0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6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56CB"/>
    <w:pPr>
      <w:spacing w:before="360" w:after="60"/>
      <w:outlineLvl w:val="0"/>
    </w:pPr>
    <w:rPr>
      <w:sz w:val="32"/>
    </w:rPr>
  </w:style>
  <w:style w:type="paragraph" w:styleId="Heading2">
    <w:name w:val="heading 2"/>
    <w:basedOn w:val="HeadingBase"/>
    <w:next w:val="BodyText"/>
    <w:link w:val="Heading2Char"/>
    <w:qFormat/>
    <w:rsid w:val="00FE56CB"/>
    <w:pPr>
      <w:keepLines/>
      <w:spacing w:before="240" w:after="120"/>
      <w:outlineLvl w:val="1"/>
    </w:pPr>
    <w:rPr>
      <w:sz w:val="28"/>
      <w:szCs w:val="40"/>
    </w:rPr>
  </w:style>
  <w:style w:type="paragraph" w:styleId="Heading3">
    <w:name w:val="heading 3"/>
    <w:basedOn w:val="HeadingBase"/>
    <w:next w:val="BodyText"/>
    <w:link w:val="Heading3Char"/>
    <w:qFormat/>
    <w:rsid w:val="00FE56CB"/>
    <w:pPr>
      <w:spacing w:before="180" w:after="120"/>
      <w:outlineLvl w:val="2"/>
    </w:pPr>
    <w:rPr>
      <w:spacing w:val="-10"/>
      <w:kern w:val="32"/>
    </w:rPr>
  </w:style>
  <w:style w:type="paragraph" w:styleId="Heading4">
    <w:name w:val="heading 4"/>
    <w:basedOn w:val="HeadingBase"/>
    <w:next w:val="BodyText"/>
    <w:link w:val="Heading4Char"/>
    <w:qFormat/>
    <w:rsid w:val="00FE56CB"/>
    <w:pPr>
      <w:spacing w:before="160" w:after="120"/>
      <w:outlineLvl w:val="3"/>
    </w:pPr>
    <w:rPr>
      <w:sz w:val="22"/>
    </w:rPr>
  </w:style>
  <w:style w:type="paragraph" w:styleId="Heading5">
    <w:name w:val="heading 5"/>
    <w:basedOn w:val="HeadingBase"/>
    <w:next w:val="Normal"/>
    <w:link w:val="Heading5Char"/>
    <w:qFormat/>
    <w:rsid w:val="00FE56CB"/>
    <w:pPr>
      <w:spacing w:before="80"/>
      <w:outlineLvl w:val="4"/>
    </w:pPr>
    <w:rPr>
      <w:color w:val="918585"/>
      <w:sz w:val="20"/>
    </w:rPr>
  </w:style>
  <w:style w:type="paragraph" w:styleId="Heading6">
    <w:name w:val="heading 6"/>
    <w:basedOn w:val="HeadingBase"/>
    <w:next w:val="Normal"/>
    <w:link w:val="Heading6Char"/>
    <w:qFormat/>
    <w:rsid w:val="00FE56CB"/>
    <w:pPr>
      <w:spacing w:before="60"/>
      <w:outlineLvl w:val="5"/>
    </w:pPr>
    <w:rPr>
      <w:color w:val="918585"/>
      <w:sz w:val="20"/>
    </w:rPr>
  </w:style>
  <w:style w:type="paragraph" w:styleId="Heading7">
    <w:name w:val="heading 7"/>
    <w:basedOn w:val="Normal"/>
    <w:next w:val="Normal"/>
    <w:link w:val="Heading7Char"/>
    <w:qFormat/>
    <w:rsid w:val="00FE56CB"/>
    <w:pPr>
      <w:ind w:left="720"/>
      <w:outlineLvl w:val="6"/>
    </w:pPr>
    <w:rPr>
      <w:i/>
    </w:rPr>
  </w:style>
  <w:style w:type="paragraph" w:styleId="Heading8">
    <w:name w:val="heading 8"/>
    <w:basedOn w:val="Normal"/>
    <w:next w:val="Normal"/>
    <w:link w:val="Heading8Char"/>
    <w:qFormat/>
    <w:rsid w:val="00FE56CB"/>
    <w:pPr>
      <w:ind w:left="720"/>
      <w:outlineLvl w:val="7"/>
    </w:pPr>
    <w:rPr>
      <w:i/>
    </w:rPr>
  </w:style>
  <w:style w:type="paragraph" w:styleId="Heading9">
    <w:name w:val="heading 9"/>
    <w:basedOn w:val="Normal"/>
    <w:next w:val="Normal"/>
    <w:link w:val="Heading9Char"/>
    <w:qFormat/>
    <w:rsid w:val="00FE56CB"/>
    <w:pPr>
      <w:ind w:left="720"/>
      <w:outlineLvl w:val="8"/>
    </w:pPr>
    <w:rPr>
      <w:i/>
    </w:rPr>
  </w:style>
  <w:style w:type="character" w:default="1" w:styleId="DefaultParagraphFont">
    <w:name w:val="Default Paragraph Font"/>
    <w:uiPriority w:val="1"/>
    <w:unhideWhenUsed/>
    <w:rsid w:val="00FE56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56CB"/>
  </w:style>
  <w:style w:type="character" w:customStyle="1" w:styleId="Heading1Char">
    <w:name w:val="Heading 1 Char"/>
    <w:basedOn w:val="DefaultParagraphFont"/>
    <w:link w:val="Heading1"/>
    <w:rsid w:val="00FE56CB"/>
    <w:rPr>
      <w:rFonts w:ascii="Times New Roman" w:eastAsia="Times New Roman" w:hAnsi="Times New Roman" w:cs="Times New Roman"/>
      <w:b/>
      <w:sz w:val="32"/>
      <w:szCs w:val="20"/>
      <w:lang w:eastAsia="en-US"/>
    </w:rPr>
  </w:style>
  <w:style w:type="paragraph" w:styleId="BodyText">
    <w:name w:val="Body Text"/>
    <w:basedOn w:val="Normal"/>
    <w:link w:val="BodyTextChar"/>
    <w:rsid w:val="00FE56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56CB"/>
    <w:rPr>
      <w:rFonts w:ascii="Times New Roman" w:eastAsia="Times New Roman" w:hAnsi="Times New Roman" w:cs="Times New Roman"/>
      <w:sz w:val="24"/>
      <w:lang w:eastAsia="en-US"/>
    </w:rPr>
  </w:style>
  <w:style w:type="paragraph" w:styleId="List">
    <w:name w:val="List"/>
    <w:basedOn w:val="BodyText"/>
    <w:next w:val="BodyText"/>
    <w:rsid w:val="00FE56CB"/>
    <w:pPr>
      <w:tabs>
        <w:tab w:val="left" w:pos="340"/>
      </w:tabs>
      <w:spacing w:before="60" w:after="60"/>
      <w:ind w:left="340" w:hanging="340"/>
    </w:pPr>
  </w:style>
  <w:style w:type="paragraph" w:styleId="ListBullet">
    <w:name w:val="List Bullet"/>
    <w:basedOn w:val="List"/>
    <w:rsid w:val="00FE56CB"/>
    <w:pPr>
      <w:numPr>
        <w:numId w:val="11"/>
      </w:numPr>
      <w:tabs>
        <w:tab w:val="clear" w:pos="340"/>
      </w:tabs>
      <w:spacing w:before="40" w:after="40"/>
    </w:pPr>
  </w:style>
  <w:style w:type="character" w:customStyle="1" w:styleId="SpecialBold">
    <w:name w:val="Special Bold"/>
    <w:basedOn w:val="DefaultParagraphFont"/>
    <w:rsid w:val="00FE56CB"/>
    <w:rPr>
      <w:b/>
      <w:spacing w:val="0"/>
    </w:rPr>
  </w:style>
  <w:style w:type="character" w:styleId="Emphasis">
    <w:name w:val="Emphasis"/>
    <w:basedOn w:val="DefaultParagraphFont"/>
    <w:qFormat/>
    <w:rsid w:val="00FE56CB"/>
    <w:rPr>
      <w:i/>
    </w:rPr>
  </w:style>
  <w:style w:type="paragraph" w:customStyle="1" w:styleId="SuperHeading">
    <w:name w:val="SuperHeading"/>
    <w:basedOn w:val="Normal"/>
    <w:rsid w:val="00FE56CB"/>
    <w:pPr>
      <w:spacing w:before="240" w:after="120"/>
      <w:outlineLvl w:val="0"/>
    </w:pPr>
    <w:rPr>
      <w:rFonts w:ascii="Times New Roman" w:hAnsi="Times New Roman"/>
      <w:b/>
      <w:sz w:val="32"/>
    </w:rPr>
  </w:style>
  <w:style w:type="paragraph" w:customStyle="1" w:styleId="AllowPageBreak">
    <w:name w:val="AllowPageBreak"/>
    <w:rsid w:val="00FE56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56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56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56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56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56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56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56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56CB"/>
    <w:rPr>
      <w:rFonts w:ascii="Courier New" w:eastAsia="Times New Roman" w:hAnsi="Courier New" w:cs="Times New Roman"/>
      <w:i/>
      <w:szCs w:val="20"/>
      <w:lang w:eastAsia="en-US"/>
    </w:rPr>
  </w:style>
  <w:style w:type="paragraph" w:customStyle="1" w:styleId="HeadingBase">
    <w:name w:val="Heading Base"/>
    <w:rsid w:val="00FE56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56CB"/>
    <w:pPr>
      <w:tabs>
        <w:tab w:val="right" w:leader="dot" w:pos="9072"/>
      </w:tabs>
      <w:ind w:left="567"/>
    </w:pPr>
    <w:rPr>
      <w:szCs w:val="22"/>
    </w:rPr>
  </w:style>
  <w:style w:type="paragraph" w:customStyle="1" w:styleId="TOCBase">
    <w:name w:val="TOC Base"/>
    <w:rsid w:val="00FE56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56CB"/>
    <w:pPr>
      <w:tabs>
        <w:tab w:val="right" w:leader="dot" w:pos="9072"/>
      </w:tabs>
      <w:spacing w:before="40" w:after="40"/>
      <w:ind w:left="284"/>
    </w:pPr>
    <w:rPr>
      <w:rFonts w:ascii="Times New Roman" w:hAnsi="Times New Roman"/>
    </w:rPr>
  </w:style>
  <w:style w:type="paragraph" w:styleId="TOC1">
    <w:name w:val="toc 1"/>
    <w:basedOn w:val="TOCBase"/>
    <w:next w:val="Normal"/>
    <w:rsid w:val="00FE56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56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56CB"/>
    <w:rPr>
      <w:rFonts w:ascii="Times New Roman" w:eastAsia="Times New Roman" w:hAnsi="Times New Roman" w:cs="Times New Roman"/>
      <w:sz w:val="16"/>
      <w:lang w:eastAsia="en-US"/>
    </w:rPr>
  </w:style>
  <w:style w:type="paragraph" w:styleId="Title">
    <w:name w:val="Title"/>
    <w:basedOn w:val="HeadingBase"/>
    <w:link w:val="TitleChar"/>
    <w:qFormat/>
    <w:rsid w:val="00FE56CB"/>
    <w:pPr>
      <w:spacing w:before="5040"/>
      <w:jc w:val="center"/>
    </w:pPr>
    <w:rPr>
      <w:sz w:val="48"/>
      <w:szCs w:val="72"/>
      <w:lang w:val="en-US"/>
    </w:rPr>
  </w:style>
  <w:style w:type="character" w:customStyle="1" w:styleId="TitleChar">
    <w:name w:val="Title Char"/>
    <w:basedOn w:val="DefaultParagraphFont"/>
    <w:link w:val="Title"/>
    <w:rsid w:val="00FE56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56CB"/>
    <w:pPr>
      <w:tabs>
        <w:tab w:val="left" w:pos="3600"/>
        <w:tab w:val="left" w:pos="3958"/>
      </w:tabs>
    </w:pPr>
  </w:style>
  <w:style w:type="paragraph" w:customStyle="1" w:styleId="Note">
    <w:name w:val="Note"/>
    <w:basedOn w:val="BodyText"/>
    <w:rsid w:val="00FE56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56CB"/>
    <w:pPr>
      <w:framePr w:wrap="auto" w:hAnchor="text" w:y="6049"/>
    </w:pPr>
    <w:rPr>
      <w:color w:val="000000"/>
      <w:sz w:val="40"/>
    </w:rPr>
  </w:style>
  <w:style w:type="paragraph" w:customStyle="1" w:styleId="TOCTitle">
    <w:name w:val="TOCTitle"/>
    <w:basedOn w:val="Heading1"/>
    <w:rsid w:val="00FE56CB"/>
    <w:pPr>
      <w:spacing w:after="240"/>
      <w:jc w:val="center"/>
      <w:outlineLvl w:val="9"/>
    </w:pPr>
    <w:rPr>
      <w:caps/>
    </w:rPr>
  </w:style>
  <w:style w:type="paragraph" w:customStyle="1" w:styleId="Version">
    <w:name w:val="Version"/>
    <w:rsid w:val="00FE56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56CB"/>
    <w:pPr>
      <w:numPr>
        <w:numId w:val="12"/>
      </w:numPr>
      <w:tabs>
        <w:tab w:val="clear" w:pos="680"/>
      </w:tabs>
    </w:pPr>
  </w:style>
  <w:style w:type="paragraph" w:styleId="Index1">
    <w:name w:val="index 1"/>
    <w:basedOn w:val="Normal"/>
    <w:next w:val="Normal"/>
    <w:semiHidden/>
    <w:rsid w:val="00FE56CB"/>
    <w:pPr>
      <w:keepNext w:val="0"/>
      <w:tabs>
        <w:tab w:val="right" w:pos="4176"/>
      </w:tabs>
      <w:ind w:left="198" w:hanging="198"/>
    </w:pPr>
    <w:rPr>
      <w:rFonts w:ascii="Garamond" w:hAnsi="Garamond"/>
    </w:rPr>
  </w:style>
  <w:style w:type="paragraph" w:styleId="IndexHeading">
    <w:name w:val="index heading"/>
    <w:basedOn w:val="Normal"/>
    <w:next w:val="Index1"/>
    <w:semiHidden/>
    <w:rsid w:val="00FE56CB"/>
    <w:pPr>
      <w:spacing w:before="120" w:after="120"/>
    </w:pPr>
    <w:rPr>
      <w:rFonts w:ascii="Arial" w:hAnsi="Arial"/>
      <w:b/>
      <w:color w:val="918585"/>
      <w:sz w:val="24"/>
    </w:rPr>
  </w:style>
  <w:style w:type="paragraph" w:styleId="Header">
    <w:name w:val="header"/>
    <w:basedOn w:val="Normal"/>
    <w:link w:val="HeaderChar"/>
    <w:rsid w:val="00FE56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56CB"/>
    <w:rPr>
      <w:rFonts w:ascii="Times New Roman" w:eastAsia="Times New Roman" w:hAnsi="Times New Roman" w:cs="Times New Roman"/>
      <w:sz w:val="16"/>
      <w:szCs w:val="20"/>
      <w:lang w:val="en-GB" w:eastAsia="en-US"/>
    </w:rPr>
  </w:style>
  <w:style w:type="paragraph" w:customStyle="1" w:styleId="Chapter">
    <w:name w:val="Chapter"/>
    <w:basedOn w:val="Normal"/>
    <w:rsid w:val="00FE56CB"/>
    <w:pPr>
      <w:spacing w:before="240"/>
    </w:pPr>
    <w:rPr>
      <w:rFonts w:ascii="Times New Roman" w:hAnsi="Times New Roman"/>
      <w:smallCaps/>
      <w:spacing w:val="80"/>
      <w:sz w:val="28"/>
    </w:rPr>
  </w:style>
  <w:style w:type="paragraph" w:customStyle="1" w:styleId="InChapter">
    <w:name w:val="InChapter"/>
    <w:basedOn w:val="Heading3"/>
    <w:rsid w:val="00FE56CB"/>
    <w:pPr>
      <w:spacing w:after="240"/>
      <w:outlineLvl w:val="9"/>
    </w:pPr>
    <w:rPr>
      <w:noProof/>
    </w:rPr>
  </w:style>
  <w:style w:type="paragraph" w:styleId="Index2">
    <w:name w:val="index 2"/>
    <w:basedOn w:val="Normal"/>
    <w:next w:val="Normal"/>
    <w:semiHidden/>
    <w:rsid w:val="00FE56CB"/>
    <w:pPr>
      <w:tabs>
        <w:tab w:val="right" w:pos="4176"/>
      </w:tabs>
      <w:ind w:left="568" w:hanging="284"/>
    </w:pPr>
    <w:rPr>
      <w:rFonts w:ascii="Garamond" w:hAnsi="Garamond"/>
    </w:rPr>
  </w:style>
  <w:style w:type="paragraph" w:customStyle="1" w:styleId="Byline">
    <w:name w:val="Byline"/>
    <w:rsid w:val="00FE56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56CB"/>
    <w:pPr>
      <w:tabs>
        <w:tab w:val="clear" w:pos="3600"/>
        <w:tab w:val="clear" w:pos="3958"/>
      </w:tabs>
      <w:jc w:val="right"/>
    </w:pPr>
  </w:style>
  <w:style w:type="paragraph" w:styleId="Caption">
    <w:name w:val="caption"/>
    <w:basedOn w:val="BodyText"/>
    <w:next w:val="Normal"/>
    <w:qFormat/>
    <w:rsid w:val="00FE56CB"/>
    <w:pPr>
      <w:framePr w:w="2268" w:hSpace="181" w:vSpace="181" w:wrap="around" w:vAnchor="text" w:hAnchor="page" w:x="1135" w:y="285" w:anchorLock="1"/>
    </w:pPr>
    <w:rPr>
      <w:i/>
    </w:rPr>
  </w:style>
  <w:style w:type="paragraph" w:customStyle="1" w:styleId="MiniTOCTitle">
    <w:name w:val="MiniTOCTitle"/>
    <w:basedOn w:val="Heading4"/>
    <w:rsid w:val="00FE56CB"/>
    <w:pPr>
      <w:spacing w:before="240"/>
      <w:outlineLvl w:val="9"/>
    </w:pPr>
    <w:rPr>
      <w:noProof/>
      <w:sz w:val="24"/>
    </w:rPr>
  </w:style>
  <w:style w:type="paragraph" w:customStyle="1" w:styleId="MiniTOCItem">
    <w:name w:val="MiniTOCItem"/>
    <w:basedOn w:val="ListBullet"/>
    <w:rsid w:val="00FE56CB"/>
    <w:pPr>
      <w:numPr>
        <w:numId w:val="0"/>
      </w:numPr>
      <w:tabs>
        <w:tab w:val="right" w:leader="dot" w:pos="6521"/>
      </w:tabs>
      <w:spacing w:before="0" w:after="0"/>
    </w:pPr>
  </w:style>
  <w:style w:type="paragraph" w:customStyle="1" w:styleId="TOFTitle">
    <w:name w:val="TOFTitle"/>
    <w:basedOn w:val="TOCTitle"/>
    <w:rsid w:val="00FE56CB"/>
  </w:style>
  <w:style w:type="paragraph" w:styleId="TableofFigures">
    <w:name w:val="table of figures"/>
    <w:basedOn w:val="Normal"/>
    <w:next w:val="Normal"/>
    <w:semiHidden/>
    <w:rsid w:val="00FE56CB"/>
    <w:pPr>
      <w:tabs>
        <w:tab w:val="right" w:leader="dot" w:pos="9072"/>
      </w:tabs>
      <w:ind w:left="970" w:hanging="403"/>
    </w:pPr>
    <w:rPr>
      <w:rFonts w:ascii="Times New Roman" w:hAnsi="Times New Roman"/>
      <w:b/>
    </w:rPr>
  </w:style>
  <w:style w:type="paragraph" w:styleId="ListNumber">
    <w:name w:val="List Number"/>
    <w:basedOn w:val="List"/>
    <w:rsid w:val="00FE56CB"/>
    <w:pPr>
      <w:numPr>
        <w:numId w:val="14"/>
      </w:numPr>
      <w:tabs>
        <w:tab w:val="clear" w:pos="340"/>
      </w:tabs>
    </w:pPr>
  </w:style>
  <w:style w:type="character" w:customStyle="1" w:styleId="WingdingSymbols">
    <w:name w:val="Wingding Symbols"/>
    <w:rsid w:val="00FE56CB"/>
    <w:rPr>
      <w:rFonts w:ascii="Wingdings" w:hAnsi="Wingdings"/>
    </w:rPr>
  </w:style>
  <w:style w:type="paragraph" w:customStyle="1" w:styleId="TableHeading">
    <w:name w:val="Table Heading"/>
    <w:basedOn w:val="HeadingBase"/>
    <w:rsid w:val="00FE56CB"/>
    <w:pPr>
      <w:keepLines/>
      <w:pBdr>
        <w:bottom w:val="single" w:sz="6" w:space="1" w:color="918585"/>
      </w:pBdr>
      <w:spacing w:before="240"/>
    </w:pPr>
  </w:style>
  <w:style w:type="character" w:customStyle="1" w:styleId="HotSpot">
    <w:name w:val="HotSpot"/>
    <w:rsid w:val="00FE56CB"/>
    <w:rPr>
      <w:color w:val="0033CC"/>
      <w:u w:val="none"/>
    </w:rPr>
  </w:style>
  <w:style w:type="paragraph" w:customStyle="1" w:styleId="BodyTextRight">
    <w:name w:val="Body Text Right"/>
    <w:basedOn w:val="BodyText"/>
    <w:rsid w:val="00FE56CB"/>
    <w:pPr>
      <w:spacing w:before="0" w:after="0"/>
      <w:jc w:val="right"/>
    </w:pPr>
  </w:style>
  <w:style w:type="paragraph" w:styleId="Index3">
    <w:name w:val="index 3"/>
    <w:basedOn w:val="ListNumber2"/>
    <w:next w:val="Normal"/>
    <w:semiHidden/>
    <w:rsid w:val="00FE56CB"/>
    <w:pPr>
      <w:numPr>
        <w:numId w:val="0"/>
      </w:numPr>
      <w:tabs>
        <w:tab w:val="right" w:leader="dot" w:pos="4176"/>
      </w:tabs>
    </w:pPr>
  </w:style>
  <w:style w:type="paragraph" w:styleId="ListNumber2">
    <w:name w:val="List Number 2"/>
    <w:basedOn w:val="List2"/>
    <w:rsid w:val="00FE56CB"/>
    <w:pPr>
      <w:numPr>
        <w:numId w:val="9"/>
      </w:numPr>
      <w:tabs>
        <w:tab w:val="clear" w:pos="1060"/>
      </w:tabs>
    </w:pPr>
  </w:style>
  <w:style w:type="paragraph" w:customStyle="1" w:styleId="MarginNote">
    <w:name w:val="Margin Note"/>
    <w:basedOn w:val="BodyText"/>
    <w:rsid w:val="00FE56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56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56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56CB"/>
    <w:rPr>
      <w:sz w:val="32"/>
    </w:rPr>
  </w:style>
  <w:style w:type="paragraph" w:customStyle="1" w:styleId="HeadingProcedure">
    <w:name w:val="Heading Procedure"/>
    <w:basedOn w:val="HeadingBase"/>
    <w:next w:val="Normal"/>
    <w:rsid w:val="00FE56CB"/>
    <w:pPr>
      <w:tabs>
        <w:tab w:val="left" w:pos="0"/>
      </w:tabs>
      <w:spacing w:before="120" w:after="60"/>
    </w:pPr>
    <w:rPr>
      <w:i/>
      <w:color w:val="918585"/>
      <w:sz w:val="22"/>
    </w:rPr>
  </w:style>
  <w:style w:type="paragraph" w:customStyle="1" w:styleId="TableBodyText">
    <w:name w:val="Table Body Text"/>
    <w:basedOn w:val="BodyText"/>
    <w:rsid w:val="00FE56CB"/>
    <w:pPr>
      <w:spacing w:before="60" w:after="60"/>
    </w:pPr>
  </w:style>
  <w:style w:type="paragraph" w:styleId="ListContinue">
    <w:name w:val="List Continue"/>
    <w:basedOn w:val="List"/>
    <w:rsid w:val="00FE56CB"/>
    <w:pPr>
      <w:ind w:firstLine="0"/>
    </w:pPr>
  </w:style>
  <w:style w:type="paragraph" w:customStyle="1" w:styleId="ListNote">
    <w:name w:val="List Note"/>
    <w:basedOn w:val="List"/>
    <w:rsid w:val="00FE56CB"/>
    <w:pPr>
      <w:pBdr>
        <w:top w:val="single" w:sz="6" w:space="2" w:color="918585"/>
        <w:bottom w:val="single" w:sz="6" w:space="2" w:color="918585"/>
      </w:pBdr>
      <w:tabs>
        <w:tab w:val="left" w:pos="1021"/>
      </w:tabs>
      <w:ind w:firstLine="0"/>
    </w:pPr>
  </w:style>
  <w:style w:type="paragraph" w:customStyle="1" w:styleId="Warning">
    <w:name w:val="Warning"/>
    <w:basedOn w:val="BodyText"/>
    <w:rsid w:val="00FE56CB"/>
    <w:pPr>
      <w:shd w:val="clear" w:color="auto" w:fill="D9D9D9"/>
      <w:tabs>
        <w:tab w:val="left" w:pos="992"/>
      </w:tabs>
      <w:ind w:left="119" w:right="119"/>
    </w:pPr>
    <w:rPr>
      <w:sz w:val="20"/>
    </w:rPr>
  </w:style>
  <w:style w:type="paragraph" w:customStyle="1" w:styleId="MarginIcons">
    <w:name w:val="Margin Icons"/>
    <w:basedOn w:val="BodyText"/>
    <w:rsid w:val="00FE56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56CB"/>
    <w:rPr>
      <w:rFonts w:ascii="Courier New" w:hAnsi="Courier New"/>
    </w:rPr>
  </w:style>
  <w:style w:type="paragraph" w:customStyle="1" w:styleId="NoteBullet">
    <w:name w:val="Note Bullet"/>
    <w:basedOn w:val="Note"/>
    <w:rsid w:val="00FE56CB"/>
    <w:pPr>
      <w:tabs>
        <w:tab w:val="clear" w:pos="680"/>
      </w:tabs>
      <w:spacing w:before="60" w:after="60"/>
    </w:pPr>
  </w:style>
  <w:style w:type="paragraph" w:customStyle="1" w:styleId="SubHeading2">
    <w:name w:val="SubHeading2"/>
    <w:basedOn w:val="HeadingBase"/>
    <w:rsid w:val="00FE56CB"/>
    <w:pPr>
      <w:spacing w:before="240" w:after="60"/>
    </w:pPr>
    <w:rPr>
      <w:sz w:val="20"/>
    </w:rPr>
  </w:style>
  <w:style w:type="paragraph" w:customStyle="1" w:styleId="SubHeading1">
    <w:name w:val="SubHeading1"/>
    <w:basedOn w:val="HeadingBase"/>
    <w:rsid w:val="00FE56CB"/>
    <w:pPr>
      <w:spacing w:before="240" w:after="60"/>
    </w:pPr>
    <w:rPr>
      <w:color w:val="918585"/>
      <w:sz w:val="22"/>
    </w:rPr>
  </w:style>
  <w:style w:type="paragraph" w:customStyle="1" w:styleId="SideHeading">
    <w:name w:val="Side Heading"/>
    <w:basedOn w:val="HeadingBase"/>
    <w:rsid w:val="00FE56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56CB"/>
    <w:pPr>
      <w:numPr>
        <w:numId w:val="10"/>
      </w:numPr>
    </w:pPr>
  </w:style>
  <w:style w:type="paragraph" w:styleId="PlainText">
    <w:name w:val="Plain Text"/>
    <w:basedOn w:val="Normal"/>
    <w:link w:val="PlainTextChar"/>
    <w:rsid w:val="00FE56CB"/>
    <w:rPr>
      <w:sz w:val="20"/>
    </w:rPr>
  </w:style>
  <w:style w:type="character" w:customStyle="1" w:styleId="PlainTextChar">
    <w:name w:val="Plain Text Char"/>
    <w:basedOn w:val="DefaultParagraphFont"/>
    <w:link w:val="PlainText"/>
    <w:rsid w:val="00FE56CB"/>
    <w:rPr>
      <w:rFonts w:ascii="Courier New" w:eastAsia="Times New Roman" w:hAnsi="Courier New" w:cs="Times New Roman"/>
      <w:sz w:val="20"/>
      <w:szCs w:val="20"/>
      <w:lang w:eastAsia="en-US"/>
    </w:rPr>
  </w:style>
  <w:style w:type="character" w:customStyle="1" w:styleId="MenuOption">
    <w:name w:val="Menu Option"/>
    <w:basedOn w:val="DefaultParagraphFont"/>
    <w:rsid w:val="00FE56CB"/>
    <w:rPr>
      <w:b/>
      <w:smallCaps/>
    </w:rPr>
  </w:style>
  <w:style w:type="paragraph" w:customStyle="1" w:styleId="TableListNumber">
    <w:name w:val="Table List Number"/>
    <w:basedOn w:val="ListNumber"/>
    <w:rsid w:val="00FE56CB"/>
    <w:pPr>
      <w:numPr>
        <w:numId w:val="0"/>
      </w:numPr>
    </w:pPr>
  </w:style>
  <w:style w:type="paragraph" w:styleId="TOC4">
    <w:name w:val="toc 4"/>
    <w:basedOn w:val="TOCBase"/>
    <w:next w:val="Normal"/>
    <w:semiHidden/>
    <w:rsid w:val="00FE56CB"/>
    <w:pPr>
      <w:tabs>
        <w:tab w:val="right" w:leader="dot" w:pos="9071"/>
      </w:tabs>
      <w:ind w:left="1701"/>
    </w:pPr>
  </w:style>
  <w:style w:type="paragraph" w:customStyle="1" w:styleId="ListAlpha">
    <w:name w:val="List Alpha"/>
    <w:basedOn w:val="List"/>
    <w:rsid w:val="00FE56CB"/>
    <w:pPr>
      <w:numPr>
        <w:numId w:val="8"/>
      </w:numPr>
    </w:pPr>
  </w:style>
  <w:style w:type="paragraph" w:customStyle="1" w:styleId="ListAlpha2">
    <w:name w:val="List Alpha 2"/>
    <w:basedOn w:val="List2"/>
    <w:rsid w:val="00FE56CB"/>
    <w:pPr>
      <w:numPr>
        <w:numId w:val="7"/>
      </w:numPr>
    </w:pPr>
  </w:style>
  <w:style w:type="paragraph" w:styleId="List2">
    <w:name w:val="List 2"/>
    <w:basedOn w:val="BodyText"/>
    <w:rsid w:val="00FE56CB"/>
    <w:pPr>
      <w:tabs>
        <w:tab w:val="left" w:pos="680"/>
      </w:tabs>
      <w:spacing w:before="60" w:after="60"/>
      <w:ind w:left="680" w:hanging="340"/>
    </w:pPr>
  </w:style>
  <w:style w:type="paragraph" w:styleId="List3">
    <w:name w:val="List 3"/>
    <w:basedOn w:val="BodyText"/>
    <w:rsid w:val="00FE56CB"/>
    <w:pPr>
      <w:tabs>
        <w:tab w:val="left" w:pos="1021"/>
      </w:tabs>
      <w:spacing w:before="60" w:after="60"/>
      <w:ind w:left="1020" w:hanging="340"/>
    </w:pPr>
  </w:style>
  <w:style w:type="paragraph" w:styleId="List4">
    <w:name w:val="List 4"/>
    <w:basedOn w:val="BodyText"/>
    <w:rsid w:val="00FE56CB"/>
    <w:pPr>
      <w:tabs>
        <w:tab w:val="left" w:pos="1361"/>
      </w:tabs>
      <w:spacing w:before="60" w:after="60"/>
      <w:ind w:left="1361" w:hanging="340"/>
    </w:pPr>
  </w:style>
  <w:style w:type="paragraph" w:styleId="List5">
    <w:name w:val="List 5"/>
    <w:basedOn w:val="BodyText"/>
    <w:rsid w:val="00FE56CB"/>
    <w:pPr>
      <w:tabs>
        <w:tab w:val="left" w:pos="1701"/>
      </w:tabs>
      <w:spacing w:before="60" w:after="60"/>
      <w:ind w:left="1701" w:hanging="340"/>
    </w:pPr>
  </w:style>
  <w:style w:type="paragraph" w:styleId="ListBullet3">
    <w:name w:val="List Bullet 3"/>
    <w:basedOn w:val="List3"/>
    <w:rsid w:val="00FE56CB"/>
    <w:pPr>
      <w:numPr>
        <w:numId w:val="13"/>
      </w:numPr>
      <w:tabs>
        <w:tab w:val="clear" w:pos="1021"/>
      </w:tabs>
      <w:ind w:left="1037" w:hanging="357"/>
    </w:pPr>
  </w:style>
  <w:style w:type="paragraph" w:styleId="ListBullet4">
    <w:name w:val="List Bullet 4"/>
    <w:basedOn w:val="List4"/>
    <w:rsid w:val="00FE56CB"/>
    <w:pPr>
      <w:numPr>
        <w:numId w:val="2"/>
      </w:numPr>
      <w:tabs>
        <w:tab w:val="clear" w:pos="1361"/>
      </w:tabs>
    </w:pPr>
  </w:style>
  <w:style w:type="paragraph" w:styleId="ListBullet5">
    <w:name w:val="List Bullet 5"/>
    <w:basedOn w:val="List5"/>
    <w:rsid w:val="00FE56CB"/>
    <w:pPr>
      <w:numPr>
        <w:numId w:val="3"/>
      </w:numPr>
    </w:pPr>
  </w:style>
  <w:style w:type="paragraph" w:styleId="ListContinue2">
    <w:name w:val="List Continue 2"/>
    <w:basedOn w:val="List2"/>
    <w:rsid w:val="00FE56CB"/>
    <w:pPr>
      <w:ind w:firstLine="0"/>
    </w:pPr>
  </w:style>
  <w:style w:type="paragraph" w:styleId="ListContinue3">
    <w:name w:val="List Continue 3"/>
    <w:basedOn w:val="List3"/>
    <w:rsid w:val="00FE56CB"/>
    <w:pPr>
      <w:ind w:left="1021" w:firstLine="0"/>
    </w:pPr>
  </w:style>
  <w:style w:type="paragraph" w:styleId="ListContinue4">
    <w:name w:val="List Continue 4"/>
    <w:basedOn w:val="List4"/>
    <w:rsid w:val="00FE56CB"/>
    <w:pPr>
      <w:ind w:firstLine="0"/>
    </w:pPr>
  </w:style>
  <w:style w:type="paragraph" w:styleId="ListContinue5">
    <w:name w:val="List Continue 5"/>
    <w:basedOn w:val="List5"/>
    <w:rsid w:val="00FE56CB"/>
    <w:pPr>
      <w:ind w:firstLine="0"/>
    </w:pPr>
  </w:style>
  <w:style w:type="paragraph" w:styleId="ListNumber3">
    <w:name w:val="List Number 3"/>
    <w:basedOn w:val="List3"/>
    <w:rsid w:val="00FE56CB"/>
    <w:pPr>
      <w:numPr>
        <w:numId w:val="4"/>
      </w:numPr>
    </w:pPr>
  </w:style>
  <w:style w:type="paragraph" w:styleId="ListNumber4">
    <w:name w:val="List Number 4"/>
    <w:basedOn w:val="List4"/>
    <w:rsid w:val="00FE56CB"/>
    <w:pPr>
      <w:numPr>
        <w:numId w:val="5"/>
      </w:numPr>
    </w:pPr>
  </w:style>
  <w:style w:type="paragraph" w:styleId="ListNumber5">
    <w:name w:val="List Number 5"/>
    <w:basedOn w:val="List5"/>
    <w:rsid w:val="00FE56CB"/>
    <w:pPr>
      <w:numPr>
        <w:numId w:val="6"/>
      </w:numPr>
    </w:pPr>
  </w:style>
  <w:style w:type="paragraph" w:styleId="BlockText">
    <w:name w:val="Block Text"/>
    <w:basedOn w:val="Normal"/>
    <w:rsid w:val="00FE56CB"/>
    <w:pPr>
      <w:spacing w:after="120"/>
      <w:ind w:left="1440" w:right="1440"/>
    </w:pPr>
  </w:style>
  <w:style w:type="character" w:customStyle="1" w:styleId="Subscript">
    <w:name w:val="Subscript"/>
    <w:basedOn w:val="DefaultParagraphFont"/>
    <w:rsid w:val="00FE56CB"/>
    <w:rPr>
      <w:sz w:val="16"/>
      <w:vertAlign w:val="subscript"/>
    </w:rPr>
  </w:style>
  <w:style w:type="character" w:customStyle="1" w:styleId="Superscript">
    <w:name w:val="Superscript"/>
    <w:basedOn w:val="DefaultParagraphFont"/>
    <w:rsid w:val="00FE56CB"/>
    <w:rPr>
      <w:sz w:val="16"/>
      <w:vertAlign w:val="superscript"/>
    </w:rPr>
  </w:style>
  <w:style w:type="character" w:customStyle="1" w:styleId="Symbols">
    <w:name w:val="Symbols"/>
    <w:basedOn w:val="DefaultParagraphFont"/>
    <w:rsid w:val="00FE56CB"/>
    <w:rPr>
      <w:rFonts w:ascii="Symbol" w:hAnsi="Symbol"/>
    </w:rPr>
  </w:style>
  <w:style w:type="character" w:customStyle="1" w:styleId="MenuOptions">
    <w:name w:val="Menu Options"/>
    <w:basedOn w:val="DefaultParagraphFont"/>
    <w:rsid w:val="00FE56CB"/>
    <w:rPr>
      <w:rFonts w:ascii="Arial Narrow" w:hAnsi="Arial Narrow"/>
      <w:smallCaps/>
    </w:rPr>
  </w:style>
  <w:style w:type="character" w:customStyle="1" w:styleId="Buttons">
    <w:name w:val="Buttons"/>
    <w:basedOn w:val="DefaultParagraphFont"/>
    <w:rsid w:val="00FE56CB"/>
    <w:rPr>
      <w:b/>
    </w:rPr>
  </w:style>
  <w:style w:type="character" w:customStyle="1" w:styleId="Underlined">
    <w:name w:val="Underlined"/>
    <w:basedOn w:val="DefaultParagraphFont"/>
    <w:rsid w:val="00FE56CB"/>
    <w:rPr>
      <w:u w:val="single"/>
    </w:rPr>
  </w:style>
  <w:style w:type="paragraph" w:customStyle="1" w:styleId="TableBodyTextRight">
    <w:name w:val="Table Body Text Right"/>
    <w:basedOn w:val="TableBodyText"/>
    <w:rsid w:val="00FE56CB"/>
    <w:pPr>
      <w:widowControl w:val="0"/>
      <w:autoSpaceDE w:val="0"/>
      <w:autoSpaceDN w:val="0"/>
      <w:adjustRightInd w:val="0"/>
      <w:jc w:val="right"/>
    </w:pPr>
    <w:rPr>
      <w:rFonts w:cs="Arial"/>
      <w:szCs w:val="18"/>
    </w:rPr>
  </w:style>
  <w:style w:type="paragraph" w:customStyle="1" w:styleId="CopyrightText">
    <w:name w:val="Copyright Text"/>
    <w:basedOn w:val="BodyText"/>
    <w:rsid w:val="00FE56CB"/>
    <w:rPr>
      <w:sz w:val="18"/>
    </w:rPr>
  </w:style>
  <w:style w:type="paragraph" w:customStyle="1" w:styleId="BodySmallRight">
    <w:name w:val="Body Small Right"/>
    <w:basedOn w:val="BodyTextRight"/>
    <w:rsid w:val="00FE56CB"/>
    <w:rPr>
      <w:sz w:val="18"/>
      <w:szCs w:val="18"/>
    </w:rPr>
  </w:style>
  <w:style w:type="paragraph" w:customStyle="1" w:styleId="MarginEdition">
    <w:name w:val="Margin Edition"/>
    <w:basedOn w:val="MarginNote"/>
    <w:rsid w:val="00FE56CB"/>
    <w:pPr>
      <w:spacing w:before="0" w:after="0"/>
    </w:pPr>
    <w:rPr>
      <w:rFonts w:ascii="Times New Roman" w:hAnsi="Times New Roman"/>
      <w:color w:val="999999"/>
    </w:rPr>
  </w:style>
  <w:style w:type="paragraph" w:customStyle="1" w:styleId="Spacer">
    <w:name w:val="Spacer"/>
    <w:basedOn w:val="Normal"/>
    <w:rsid w:val="00FE56CB"/>
    <w:rPr>
      <w:sz w:val="2"/>
      <w:szCs w:val="2"/>
    </w:rPr>
  </w:style>
  <w:style w:type="character" w:customStyle="1" w:styleId="Small">
    <w:name w:val="Small"/>
    <w:basedOn w:val="DefaultParagraphFont"/>
    <w:rsid w:val="00FE56CB"/>
    <w:rPr>
      <w:sz w:val="16"/>
    </w:rPr>
  </w:style>
  <w:style w:type="paragraph" w:customStyle="1" w:styleId="WideTable">
    <w:name w:val="Wide Table"/>
    <w:basedOn w:val="Normal"/>
    <w:rsid w:val="00FE56CB"/>
    <w:pPr>
      <w:ind w:left="-1418"/>
    </w:pPr>
    <w:rPr>
      <w:sz w:val="2"/>
      <w:szCs w:val="2"/>
    </w:rPr>
  </w:style>
  <w:style w:type="character" w:styleId="PageNumber">
    <w:name w:val="page number"/>
    <w:basedOn w:val="DefaultParagraphFont"/>
    <w:rsid w:val="00FE56CB"/>
  </w:style>
  <w:style w:type="paragraph" w:styleId="Quote">
    <w:name w:val="Quote"/>
    <w:basedOn w:val="Heading1"/>
    <w:link w:val="QuoteChar"/>
    <w:qFormat/>
    <w:rsid w:val="00FE56CB"/>
    <w:rPr>
      <w:b w:val="0"/>
      <w:sz w:val="72"/>
      <w:szCs w:val="72"/>
      <w:lang w:val="en-NZ"/>
    </w:rPr>
  </w:style>
  <w:style w:type="character" w:customStyle="1" w:styleId="QuoteChar">
    <w:name w:val="Quote Char"/>
    <w:basedOn w:val="DefaultParagraphFont"/>
    <w:link w:val="Quote"/>
    <w:rsid w:val="00FE56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56CB"/>
    <w:pPr>
      <w:pageBreakBefore/>
    </w:pPr>
  </w:style>
  <w:style w:type="paragraph" w:customStyle="1" w:styleId="Border">
    <w:name w:val="Border"/>
    <w:basedOn w:val="Normal"/>
    <w:qFormat/>
    <w:rsid w:val="00FE56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56CB"/>
    <w:rPr>
      <w:b/>
      <w:bCs/>
      <w:i/>
      <w:iCs/>
      <w:color w:val="auto"/>
    </w:rPr>
  </w:style>
  <w:style w:type="paragraph" w:styleId="IntenseQuote">
    <w:name w:val="Intense Quote"/>
    <w:basedOn w:val="Normal"/>
    <w:next w:val="Normal"/>
    <w:link w:val="IntenseQuoteChar"/>
    <w:uiPriority w:val="30"/>
    <w:qFormat/>
    <w:rsid w:val="00FE56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56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56CB"/>
    <w:rPr>
      <w:smallCaps/>
      <w:color w:val="auto"/>
      <w:u w:val="single"/>
    </w:rPr>
  </w:style>
  <w:style w:type="character" w:styleId="IntenseReference">
    <w:name w:val="Intense Reference"/>
    <w:basedOn w:val="DefaultParagraphFont"/>
    <w:uiPriority w:val="32"/>
    <w:qFormat/>
    <w:rsid w:val="00FE56CB"/>
    <w:rPr>
      <w:b/>
      <w:bCs/>
      <w:smallCaps/>
      <w:color w:val="auto"/>
      <w:spacing w:val="5"/>
      <w:u w:val="single"/>
    </w:rPr>
  </w:style>
  <w:style w:type="paragraph" w:customStyle="1" w:styleId="2ColumnHeading">
    <w:name w:val="2Column Heading"/>
    <w:basedOn w:val="BodyText"/>
    <w:qFormat/>
    <w:rsid w:val="00FE56CB"/>
    <w:pPr>
      <w:spacing w:after="60"/>
      <w:ind w:left="-2268"/>
    </w:pPr>
    <w:rPr>
      <w:b/>
    </w:rPr>
  </w:style>
  <w:style w:type="paragraph" w:customStyle="1" w:styleId="Heading1TOC">
    <w:name w:val="Heading1 TOC"/>
    <w:basedOn w:val="Normal"/>
    <w:qFormat/>
    <w:rsid w:val="00FE56CB"/>
    <w:pPr>
      <w:spacing w:before="240" w:after="120"/>
    </w:pPr>
    <w:rPr>
      <w:rFonts w:ascii="Times New Roman" w:hAnsi="Times New Roman"/>
      <w:b/>
      <w:sz w:val="32"/>
    </w:rPr>
  </w:style>
  <w:style w:type="paragraph" w:customStyle="1" w:styleId="Heading2TOC">
    <w:name w:val="Heading2 TOC"/>
    <w:basedOn w:val="Normal"/>
    <w:qFormat/>
    <w:rsid w:val="00FE56CB"/>
    <w:pPr>
      <w:spacing w:before="240" w:after="60"/>
    </w:pPr>
    <w:rPr>
      <w:rFonts w:ascii="Times New Roman" w:hAnsi="Times New Roman"/>
      <w:b/>
      <w:sz w:val="28"/>
    </w:rPr>
  </w:style>
  <w:style w:type="character" w:customStyle="1" w:styleId="Underline">
    <w:name w:val="Underline"/>
    <w:basedOn w:val="DefaultParagraphFont"/>
    <w:qFormat/>
    <w:rsid w:val="00FE56CB"/>
    <w:rPr>
      <w:u w:val="single"/>
    </w:rPr>
  </w:style>
  <w:style w:type="character" w:customStyle="1" w:styleId="BoldandItalics">
    <w:name w:val="Bold and Italics"/>
    <w:qFormat/>
    <w:rsid w:val="00FE56CB"/>
    <w:rPr>
      <w:b/>
      <w:i/>
      <w:u w:val="none"/>
    </w:rPr>
  </w:style>
  <w:style w:type="paragraph" w:styleId="BalloonText">
    <w:name w:val="Balloon Text"/>
    <w:basedOn w:val="Normal"/>
    <w:link w:val="BalloonTextChar"/>
    <w:rsid w:val="00FE56CB"/>
    <w:rPr>
      <w:rFonts w:ascii="Tahoma" w:hAnsi="Tahoma" w:cs="Tahoma"/>
      <w:sz w:val="16"/>
      <w:szCs w:val="16"/>
    </w:rPr>
  </w:style>
  <w:style w:type="character" w:customStyle="1" w:styleId="BalloonTextChar">
    <w:name w:val="Balloon Text Char"/>
    <w:basedOn w:val="DefaultParagraphFont"/>
    <w:link w:val="BalloonText"/>
    <w:rsid w:val="00FE56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56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56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56CB"/>
    <w:rPr>
      <w:b/>
      <w:color w:val="660033"/>
      <w:spacing w:val="0"/>
    </w:rPr>
  </w:style>
  <w:style w:type="paragraph" w:customStyle="1" w:styleId="Nameditemlist">
    <w:name w:val="Named item list"/>
    <w:basedOn w:val="BodyText"/>
    <w:qFormat/>
    <w:rsid w:val="00FE56CB"/>
    <w:pPr>
      <w:tabs>
        <w:tab w:val="left" w:pos="2835"/>
      </w:tabs>
      <w:ind w:left="2835" w:hanging="2835"/>
    </w:pPr>
  </w:style>
  <w:style w:type="paragraph" w:customStyle="1" w:styleId="BodyTextnopadding">
    <w:name w:val="Body Text no padding"/>
    <w:basedOn w:val="BodyText"/>
    <w:qFormat/>
    <w:rsid w:val="00FE56CB"/>
    <w:pPr>
      <w:spacing w:before="0" w:after="0"/>
    </w:pPr>
  </w:style>
  <w:style w:type="paragraph" w:customStyle="1" w:styleId="BodyTextBold">
    <w:name w:val="Body Text Bold"/>
    <w:basedOn w:val="BodyText"/>
    <w:qFormat/>
    <w:rsid w:val="00FE56CB"/>
    <w:rPr>
      <w:b/>
    </w:rPr>
  </w:style>
  <w:style w:type="character" w:styleId="Hyperlink">
    <w:name w:val="Hyperlink"/>
    <w:basedOn w:val="DefaultParagraphFont"/>
    <w:uiPriority w:val="99"/>
    <w:unhideWhenUsed/>
    <w:rsid w:val="007437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567</Words>
  <Characters>3408</Characters>
  <Application>Microsoft Office Word</Application>
  <DocSecurity>0</DocSecurity>
  <Lines>109</Lines>
  <Paragraphs>70</Paragraphs>
  <ScaleCrop>false</ScaleCrop>
  <Company>Author-it Software Corporation Ltd.</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RIINHB202E Set up and pack up drill sites</dc:title>
  <dc:subject>Approved</dc:subject>
  <dc:creator>PwC’s Skills for Australia</dc:creator>
  <cp:keywords>Release: 1</cp:keywords>
  <dc:description>Review Date: 12 April 2008</dc:description>
  <cp:lastModifiedBy>HSD_TPCMSd.prod</cp:lastModifiedBy>
  <cp:revision>3</cp:revision>
  <dcterms:created xsi:type="dcterms:W3CDTF">2022-10-18T14:23:00Z</dcterms:created>
  <dcterms:modified xsi:type="dcterms:W3CDTF">2022-10-18T14:24:00Z</dcterms:modified>
</cp:coreProperties>
</file>