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248" w:rsidP="00E312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RIIMSM303D Install underground shaft</w:t>
      </w:r>
      <w:r>
        <w:fldChar w:fldCharType="end"/>
      </w:r>
    </w:p>
    <w:p w:rsidR="00E31248" w:rsidP="00E31248">
      <w:pPr>
        <w:pStyle w:val="Version"/>
        <w:sectPr w:rsidSect="003721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213A" w:rsidP="0037213A">
      <w:pPr>
        <w:pStyle w:val="SuperHeading"/>
      </w:pPr>
      <w:r w:rsidRPr="0037213A">
        <w:t>RIIMSM303D Install underground shaft</w:t>
      </w:r>
    </w:p>
    <w:p w:rsidR="00000000" w:rsidRPr="0037213A" w:rsidP="0037213A">
      <w:pPr>
        <w:pStyle w:val="Heading1"/>
      </w:pPr>
      <w:bookmarkStart w:id="1" w:name="O_692178"/>
      <w:bookmarkEnd w:id="1"/>
      <w:r w:rsidRPr="0037213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312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3A">
            <w:pPr>
              <w:pStyle w:val="Heading4"/>
              <w:rPr>
                <w:lang w:val="en-NZ"/>
              </w:rPr>
            </w:pPr>
            <w:r w:rsidRPr="0037213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3A">
            <w:pPr>
              <w:pStyle w:val="Heading4"/>
              <w:rPr>
                <w:lang w:val="en-NZ"/>
              </w:rPr>
            </w:pPr>
            <w:r w:rsidRPr="0037213A">
              <w:t>Comment</w:t>
            </w:r>
          </w:p>
        </w:tc>
      </w:tr>
      <w:tr w:rsidTr="00E312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This unit replaces RIIMSM303A Install underground shaft</w:t>
            </w:r>
          </w:p>
        </w:tc>
      </w:tr>
      <w:tr w:rsidTr="00E312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13A" w:rsidP="0037213A">
            <w:pPr>
              <w:pStyle w:val="BodyText"/>
            </w:pPr>
            <w:r w:rsidRPr="0037213A">
              <w:t>Required frequency and volume of evidence amended in Performance evidence.</w:t>
            </w:r>
            <w:r w:rsidRPr="0037213A">
              <w:br/>
              <w:t xml:space="preserve">Substantial amendments made in Assessment Conditions field, including: references </w:t>
            </w:r>
            <w:r w:rsidRPr="0037213A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37213A" w:rsidP="0037213A">
      <w:pPr>
        <w:pStyle w:val="BodyText"/>
      </w:pPr>
    </w:p>
    <w:p w:rsidR="00000000" w:rsidRPr="0037213A" w:rsidP="0037213A">
      <w:pPr>
        <w:pStyle w:val="AllowPageBreak"/>
      </w:pPr>
    </w:p>
    <w:p w:rsidR="00000000" w:rsidRPr="0037213A" w:rsidP="0037213A">
      <w:pPr>
        <w:pStyle w:val="Heading1"/>
      </w:pPr>
      <w:bookmarkStart w:id="2" w:name="O_692177"/>
      <w:bookmarkEnd w:id="2"/>
      <w:r w:rsidRPr="0037213A">
        <w:t>Application</w:t>
      </w:r>
    </w:p>
    <w:p w:rsidR="00000000" w:rsidRPr="0037213A" w:rsidP="00E31248">
      <w:pPr>
        <w:pStyle w:val="BodyText"/>
      </w:pPr>
      <w:r w:rsidRPr="0037213A">
        <w:t>This unit describes a participant’s skills and knowledge required to install unde</w:t>
      </w:r>
      <w:r w:rsidRPr="0037213A">
        <w:t>rground shaft in Metalliferous Mining (Small Mines).</w:t>
      </w:r>
    </w:p>
    <w:p w:rsidR="00000000" w:rsidRPr="0037213A" w:rsidP="00E31248">
      <w:pPr>
        <w:pStyle w:val="BodyText"/>
      </w:pPr>
      <w:r w:rsidRPr="0037213A">
        <w:t>This unit is appropriate for those working in operational roles.</w:t>
      </w:r>
    </w:p>
    <w:p w:rsidR="00000000" w:rsidRPr="0037213A" w:rsidP="00E31248">
      <w:pPr>
        <w:pStyle w:val="BodyText"/>
      </w:pPr>
      <w:r w:rsidRPr="0037213A">
        <w:t>Licensing, legislative, regulatory and certification requirements that apply to this unit can vary between states, territories, and Indust</w:t>
      </w:r>
      <w:r w:rsidRPr="0037213A">
        <w:t>ry sectors. Relevant information must be sourced prior to application of the unit.</w:t>
      </w:r>
    </w:p>
    <w:p w:rsidR="00000000" w:rsidRPr="0037213A" w:rsidP="0037213A">
      <w:pPr>
        <w:pStyle w:val="Heading1"/>
      </w:pPr>
      <w:bookmarkStart w:id="3" w:name="O_692176"/>
      <w:bookmarkEnd w:id="3"/>
      <w:r w:rsidRPr="0037213A">
        <w:t>Unit Sector</w:t>
      </w:r>
    </w:p>
    <w:p w:rsidR="00000000" w:rsidRPr="0037213A" w:rsidP="00E31248">
      <w:pPr>
        <w:pStyle w:val="BodyText"/>
      </w:pPr>
      <w:r w:rsidRPr="0037213A">
        <w:t>Metalliferous Mining (Small Mines)</w:t>
      </w:r>
    </w:p>
    <w:p w:rsidR="00000000" w:rsidRPr="0037213A" w:rsidP="0037213A">
      <w:pPr>
        <w:pStyle w:val="Heading1"/>
      </w:pPr>
      <w:bookmarkStart w:id="4" w:name="O_692175"/>
      <w:bookmarkEnd w:id="4"/>
      <w:r w:rsidRPr="0037213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721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1.</w:t>
            </w:r>
            <w:r w:rsidRPr="0037213A">
              <w:tab/>
              <w:t>Plan and prepare for underground shaft installation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13A" w:rsidP="0037213A">
            <w:pPr>
              <w:pStyle w:val="BodyText"/>
            </w:pPr>
            <w:r w:rsidRPr="0037213A">
              <w:t>1.1.</w:t>
            </w:r>
            <w:r w:rsidRPr="0037213A">
              <w:tab/>
              <w:t>Access, interpret and apply underground shaft installation documentation and ensure the work activity is compliant</w:t>
            </w:r>
          </w:p>
          <w:p w:rsidR="00000000" w:rsidRPr="0037213A" w:rsidP="0037213A">
            <w:pPr>
              <w:pStyle w:val="BodyText"/>
            </w:pPr>
            <w:r w:rsidRPr="0037213A">
              <w:t>1.2.</w:t>
            </w:r>
            <w:r w:rsidRPr="0037213A">
              <w:tab/>
              <w:t>Inspect and evaluate site and ground conditions at the planned shaft location and determine the type of shaft to be sunk</w:t>
            </w:r>
          </w:p>
          <w:p w:rsidR="00000000" w:rsidRPr="0037213A" w:rsidP="0037213A">
            <w:pPr>
              <w:pStyle w:val="BodyText"/>
            </w:pPr>
            <w:r w:rsidRPr="0037213A">
              <w:t>1.3.</w:t>
            </w:r>
            <w:r w:rsidRPr="0037213A">
              <w:tab/>
              <w:t>Ident</w:t>
            </w:r>
            <w:r w:rsidRPr="0037213A">
              <w:t>ify and address potential risks and hazards</w:t>
            </w:r>
          </w:p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1.4.</w:t>
            </w:r>
            <w:r w:rsidRPr="0037213A">
              <w:tab/>
              <w:t>Obtain and interpret emergency procedures, and be prepared for fire/accident/emergency</w:t>
            </w:r>
          </w:p>
        </w:tc>
      </w:tr>
      <w:tr w:rsidTr="003721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2.</w:t>
            </w:r>
            <w:r w:rsidRPr="0037213A">
              <w:tab/>
              <w:t>Excavate shaft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13A" w:rsidP="0037213A">
            <w:pPr>
              <w:pStyle w:val="BodyText"/>
            </w:pPr>
            <w:r w:rsidRPr="0037213A">
              <w:t>2.1.</w:t>
            </w:r>
            <w:r w:rsidRPr="0037213A">
              <w:tab/>
              <w:t>Conduct or facilitate shaft excavation in planned location</w:t>
            </w:r>
          </w:p>
          <w:p w:rsidR="00000000" w:rsidRPr="0037213A" w:rsidP="0037213A">
            <w:pPr>
              <w:pStyle w:val="BodyText"/>
            </w:pPr>
            <w:r w:rsidRPr="0037213A">
              <w:t>2.2.</w:t>
            </w:r>
            <w:r w:rsidRPr="0037213A">
              <w:tab/>
              <w:t xml:space="preserve">Stabilise unconsolidated ground </w:t>
            </w:r>
            <w:r w:rsidRPr="0037213A">
              <w:t>to prevent falls of ground and shaft collar erosion</w:t>
            </w:r>
          </w:p>
          <w:p w:rsidR="00000000" w:rsidRPr="0037213A" w:rsidP="0037213A">
            <w:pPr>
              <w:pStyle w:val="BodyText"/>
            </w:pPr>
            <w:r w:rsidRPr="0037213A">
              <w:t>2.3.</w:t>
            </w:r>
            <w:r w:rsidRPr="0037213A">
              <w:tab/>
              <w:t xml:space="preserve">Ensure shaft is supported by shaft pillar to ensure the integrity </w:t>
            </w:r>
            <w:r w:rsidRPr="0037213A">
              <w:t>of the bottom section of the shaft</w:t>
            </w:r>
          </w:p>
          <w:p w:rsidR="00000000" w:rsidRPr="0037213A" w:rsidP="0037213A">
            <w:pPr>
              <w:pStyle w:val="BodyText"/>
            </w:pPr>
            <w:r w:rsidRPr="0037213A">
              <w:t>2.4.</w:t>
            </w:r>
            <w:r w:rsidRPr="0037213A">
              <w:tab/>
              <w:t>Secure area over shaft collar to prevent surface water inflow</w:t>
            </w:r>
          </w:p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2.5.</w:t>
            </w:r>
            <w:r w:rsidRPr="0037213A">
              <w:tab/>
              <w:t>Ensure that brow area near</w:t>
            </w:r>
            <w:r w:rsidRPr="0037213A">
              <w:t xml:space="preserve"> the bottom of the shaft, and the geology and walls, are visible for inspection</w:t>
            </w:r>
          </w:p>
        </w:tc>
      </w:tr>
      <w:tr w:rsidTr="003721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3.</w:t>
            </w:r>
            <w:r w:rsidRPr="0037213A">
              <w:tab/>
              <w:t>Fit out shaft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13A" w:rsidP="0037213A">
            <w:pPr>
              <w:pStyle w:val="BodyText"/>
            </w:pPr>
            <w:r w:rsidRPr="0037213A">
              <w:t>3.1.</w:t>
            </w:r>
            <w:r w:rsidRPr="0037213A">
              <w:tab/>
              <w:t>Fit access ladders securely in shaft in accordance with shaft conditions and code of practice</w:t>
            </w:r>
          </w:p>
          <w:p w:rsidR="00000000" w:rsidRPr="0037213A" w:rsidP="0037213A">
            <w:pPr>
              <w:pStyle w:val="BodyText"/>
            </w:pPr>
            <w:r w:rsidRPr="0037213A">
              <w:t>3.2.</w:t>
            </w:r>
            <w:r w:rsidRPr="0037213A">
              <w:tab/>
              <w:t>Install hoisting equipment at the surface of the shaft</w:t>
            </w:r>
          </w:p>
          <w:p w:rsidR="00000000" w:rsidRPr="0037213A" w:rsidP="0037213A">
            <w:pPr>
              <w:pStyle w:val="BodyText"/>
            </w:pPr>
            <w:r w:rsidRPr="0037213A">
              <w:t>3.3.</w:t>
            </w:r>
            <w:r w:rsidRPr="0037213A">
              <w:tab/>
              <w:t>Ensure that services supply devices to the shaft wall are fixed away from shaft conveyance equipment</w:t>
            </w:r>
          </w:p>
          <w:p w:rsidR="00000000" w:rsidRPr="0037213A" w:rsidP="0037213A">
            <w:pPr>
              <w:pStyle w:val="BodyText"/>
            </w:pPr>
            <w:r w:rsidRPr="0037213A">
              <w:t>3.4.</w:t>
            </w:r>
            <w:r w:rsidRPr="0037213A">
              <w:tab/>
              <w:t>Install shaft protection to prevent falls by people and animals, and unauthorised entry into the mine</w:t>
            </w:r>
          </w:p>
          <w:p w:rsidR="00000000" w:rsidRPr="0037213A" w:rsidP="0037213A">
            <w:pPr>
              <w:pStyle w:val="BodyText"/>
            </w:pPr>
            <w:r w:rsidRPr="0037213A">
              <w:t>3.5.</w:t>
            </w:r>
            <w:r w:rsidRPr="0037213A">
              <w:tab/>
              <w:t>Ensure that access shaft is free of u</w:t>
            </w:r>
            <w:r w:rsidRPr="0037213A">
              <w:t>nnecessary equipment and fixtures to allow unrestricted movement of materials</w:t>
            </w:r>
          </w:p>
        </w:tc>
      </w:tr>
    </w:tbl>
    <w:p w:rsidR="00000000" w:rsidRPr="0037213A" w:rsidP="0037213A">
      <w:pPr>
        <w:pStyle w:val="BodyText"/>
      </w:pPr>
    </w:p>
    <w:p w:rsidR="00000000" w:rsidRPr="0037213A" w:rsidP="0037213A">
      <w:pPr>
        <w:pStyle w:val="AllowPageBreak"/>
      </w:pPr>
    </w:p>
    <w:p w:rsidR="00000000" w:rsidRPr="0037213A" w:rsidP="0037213A">
      <w:pPr>
        <w:pStyle w:val="Heading1"/>
      </w:pPr>
      <w:bookmarkStart w:id="5" w:name="O_692174"/>
      <w:bookmarkEnd w:id="5"/>
      <w:r w:rsidRPr="0037213A">
        <w:t>Foundation Skills</w:t>
      </w:r>
    </w:p>
    <w:p w:rsidR="00000000" w:rsidRPr="0037213A" w:rsidP="00E31248">
      <w:pPr>
        <w:pStyle w:val="BodyText"/>
      </w:pPr>
      <w:r w:rsidRPr="0037213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7213A" w:rsidP="0037213A">
      <w:pPr>
        <w:pStyle w:val="Heading1"/>
      </w:pPr>
      <w:bookmarkStart w:id="6" w:name="O_692173"/>
      <w:bookmarkEnd w:id="6"/>
      <w:r w:rsidRPr="0037213A">
        <w:t>Unit Mapping Information</w:t>
      </w:r>
    </w:p>
    <w:p w:rsidR="00000000" w:rsidRPr="0037213A" w:rsidP="00E31248">
      <w:pPr>
        <w:pStyle w:val="BodyText"/>
      </w:pPr>
      <w:r w:rsidRPr="0037213A">
        <w:t>RII</w:t>
      </w:r>
      <w:r w:rsidRPr="0037213A">
        <w:t>MSM303A Install underground shaft</w:t>
      </w:r>
    </w:p>
    <w:p w:rsidR="00000000" w:rsidRPr="0037213A" w:rsidP="0037213A">
      <w:pPr>
        <w:pStyle w:val="Heading1"/>
      </w:pPr>
      <w:bookmarkStart w:id="7" w:name="O_692179"/>
      <w:bookmarkEnd w:id="7"/>
      <w:r w:rsidRPr="0037213A">
        <w:t>Links</w:t>
      </w:r>
    </w:p>
    <w:p w:rsidR="00000000" w:rsidRPr="0037213A" w:rsidP="00E31248">
      <w:pPr>
        <w:pStyle w:val="BodyText"/>
      </w:pPr>
      <w:r w:rsidRPr="003721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338A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213A" w:rsidP="00E31248">
      <w:pPr>
        <w:pStyle w:val="BodyText"/>
        <w:sectPr w:rsidSect="003721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213A" w:rsidP="0037213A">
      <w:pPr>
        <w:pStyle w:val="SuperHeading"/>
      </w:pPr>
      <w:r w:rsidRPr="0037213A">
        <w:t>Assess</w:t>
      </w:r>
      <w:r w:rsidRPr="0037213A">
        <w:t>ment Requirements for RIIMSM303D Install underground shaft</w:t>
      </w:r>
    </w:p>
    <w:p w:rsidR="00000000" w:rsidRPr="0037213A" w:rsidP="0037213A">
      <w:pPr>
        <w:pStyle w:val="Heading1"/>
      </w:pPr>
      <w:bookmarkStart w:id="8" w:name="O_692171"/>
      <w:bookmarkEnd w:id="8"/>
      <w:r w:rsidRPr="0037213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312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3A">
            <w:pPr>
              <w:pStyle w:val="Heading4"/>
              <w:rPr>
                <w:lang w:val="en-NZ"/>
              </w:rPr>
            </w:pPr>
            <w:r w:rsidRPr="0037213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3A">
            <w:pPr>
              <w:pStyle w:val="Heading4"/>
              <w:rPr>
                <w:lang w:val="en-NZ"/>
              </w:rPr>
            </w:pPr>
            <w:r w:rsidRPr="0037213A">
              <w:t>Comment</w:t>
            </w:r>
          </w:p>
        </w:tc>
      </w:tr>
      <w:tr w:rsidTr="00E312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This unit replaces RIIMSM303A Install underground shaft</w:t>
            </w:r>
          </w:p>
        </w:tc>
      </w:tr>
      <w:tr w:rsidTr="00E312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13A" w:rsidP="0037213A">
            <w:pPr>
              <w:pStyle w:val="BodyText"/>
            </w:pPr>
            <w:r w:rsidRPr="0037213A">
              <w:t>Required frequency and volume of evidence amended in Performance evidence.</w:t>
            </w:r>
            <w:r w:rsidRPr="0037213A">
              <w:br/>
            </w:r>
            <w:r w:rsidRPr="0037213A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7213A" w:rsidP="0037213A">
      <w:pPr>
        <w:pStyle w:val="BodyText"/>
      </w:pPr>
    </w:p>
    <w:p w:rsidR="00000000" w:rsidRPr="0037213A" w:rsidP="0037213A">
      <w:pPr>
        <w:pStyle w:val="AllowPageBreak"/>
      </w:pPr>
    </w:p>
    <w:p w:rsidR="00000000" w:rsidRPr="0037213A" w:rsidP="0037213A">
      <w:pPr>
        <w:pStyle w:val="Heading1"/>
      </w:pPr>
      <w:bookmarkStart w:id="9" w:name="O_692170"/>
      <w:bookmarkEnd w:id="9"/>
      <w:r w:rsidRPr="0037213A">
        <w:t>Performance</w:t>
      </w:r>
      <w:r w:rsidRPr="0037213A">
        <w:t xml:space="preserve"> Evidence</w:t>
      </w:r>
    </w:p>
    <w:p w:rsidR="00000000" w:rsidRPr="0037213A" w:rsidP="00E31248">
      <w:pPr>
        <w:pStyle w:val="BodyText"/>
      </w:pPr>
      <w:r w:rsidRPr="0037213A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37213A">
        <w:t xml:space="preserve"> and include evidence that the candidate:</w:t>
      </w:r>
    </w:p>
    <w:p w:rsidR="00000000" w:rsidRPr="0037213A" w:rsidP="0037213A">
      <w:pPr>
        <w:pStyle w:val="ListBullet"/>
      </w:pPr>
      <w:r w:rsidRPr="0037213A">
        <w:t>locates and applies applicable legislation, documentation, policies and procedures</w:t>
      </w:r>
    </w:p>
    <w:p w:rsidR="00000000" w:rsidRPr="0037213A" w:rsidP="0037213A">
      <w:pPr>
        <w:pStyle w:val="ListBullet"/>
      </w:pPr>
      <w:r w:rsidRPr="0037213A">
        <w:t xml:space="preserve">implements the requirements, procedures and techniques for the safe, effective and efficient completion of installing underground </w:t>
      </w:r>
      <w:r w:rsidRPr="0037213A">
        <w:t>shaft including:</w:t>
      </w:r>
    </w:p>
    <w:p w:rsidR="00000000" w:rsidRPr="0037213A" w:rsidP="0037213A">
      <w:pPr>
        <w:pStyle w:val="ListBullet2"/>
      </w:pPr>
      <w:r w:rsidRPr="0037213A">
        <w:t>identifying shaft location and types</w:t>
      </w:r>
    </w:p>
    <w:p w:rsidR="00000000" w:rsidRPr="0037213A" w:rsidP="0037213A">
      <w:pPr>
        <w:pStyle w:val="ListBullet2"/>
      </w:pPr>
      <w:r w:rsidRPr="0037213A">
        <w:t>identifying and installing shaft protection</w:t>
      </w:r>
    </w:p>
    <w:p w:rsidR="00000000" w:rsidRPr="0037213A" w:rsidP="0037213A">
      <w:pPr>
        <w:pStyle w:val="ListBullet2"/>
      </w:pPr>
      <w:r w:rsidRPr="0037213A">
        <w:t>installing secondary support devices</w:t>
      </w:r>
    </w:p>
    <w:p w:rsidR="00000000" w:rsidRPr="0037213A" w:rsidP="0037213A">
      <w:pPr>
        <w:pStyle w:val="ListBullet2"/>
      </w:pPr>
      <w:r w:rsidRPr="0037213A">
        <w:t>fitting and locating services in mine shaft</w:t>
      </w:r>
    </w:p>
    <w:p w:rsidR="00000000" w:rsidRPr="0037213A" w:rsidP="0037213A">
      <w:pPr>
        <w:pStyle w:val="ListBullet2"/>
      </w:pPr>
      <w:r w:rsidRPr="0037213A">
        <w:t>assessing and addressing hazards</w:t>
      </w:r>
    </w:p>
    <w:p w:rsidR="00000000" w:rsidRPr="0037213A" w:rsidP="0037213A">
      <w:pPr>
        <w:pStyle w:val="ListBullet2"/>
      </w:pPr>
      <w:r w:rsidRPr="0037213A">
        <w:t>identifying faults</w:t>
      </w:r>
    </w:p>
    <w:p w:rsidR="00000000" w:rsidRPr="0037213A" w:rsidP="0037213A">
      <w:pPr>
        <w:pStyle w:val="ListBullet2"/>
      </w:pPr>
      <w:r w:rsidRPr="0037213A">
        <w:t>maintaining records</w:t>
      </w:r>
    </w:p>
    <w:p w:rsidR="00000000" w:rsidRPr="0037213A" w:rsidP="0037213A">
      <w:pPr>
        <w:pStyle w:val="ListBullet2"/>
      </w:pPr>
      <w:r w:rsidRPr="0037213A">
        <w:t>identifying and applying environmental constraints</w:t>
      </w:r>
    </w:p>
    <w:p w:rsidR="00000000" w:rsidRPr="0037213A" w:rsidP="0037213A">
      <w:pPr>
        <w:pStyle w:val="ListBullet2"/>
      </w:pPr>
      <w:r w:rsidRPr="0037213A">
        <w:t>disposing of environmentally sensitive fluids and materials</w:t>
      </w:r>
    </w:p>
    <w:p w:rsidR="00000000" w:rsidRPr="0037213A" w:rsidP="0037213A">
      <w:pPr>
        <w:pStyle w:val="ListBullet"/>
      </w:pPr>
      <w:r w:rsidRPr="0037213A">
        <w:t>demonstrates completion of installing underground shafts that safely, effectively and efficiently meets all of the required outcomes on more tha</w:t>
      </w:r>
      <w:r w:rsidRPr="0037213A">
        <w:t>n one (1) occasion including:</w:t>
      </w:r>
    </w:p>
    <w:p w:rsidR="00000000" w:rsidRPr="0037213A" w:rsidP="0037213A">
      <w:pPr>
        <w:pStyle w:val="ListBullet2"/>
      </w:pPr>
      <w:r w:rsidRPr="0037213A">
        <w:t>evaluating site and ground conditions and determining the type of shaft to be sunk</w:t>
      </w:r>
    </w:p>
    <w:p w:rsidR="00000000" w:rsidRPr="0037213A" w:rsidP="0037213A">
      <w:pPr>
        <w:pStyle w:val="ListBullet2"/>
      </w:pPr>
      <w:r w:rsidRPr="0037213A">
        <w:t>completing shaft excavation</w:t>
      </w:r>
    </w:p>
    <w:p w:rsidR="00000000" w:rsidRPr="0037213A" w:rsidP="0037213A">
      <w:pPr>
        <w:pStyle w:val="ListBullet2"/>
      </w:pPr>
      <w:r w:rsidRPr="0037213A">
        <w:t>stabilising unconsolidated ground to prevent falls of ground and shaft collar erosion</w:t>
      </w:r>
    </w:p>
    <w:p w:rsidR="00000000" w:rsidRPr="0037213A" w:rsidP="0037213A">
      <w:pPr>
        <w:pStyle w:val="ListBullet2"/>
      </w:pPr>
      <w:r w:rsidRPr="0037213A">
        <w:t xml:space="preserve">installing shaft pillar and </w:t>
      </w:r>
      <w:r w:rsidRPr="0037213A">
        <w:t>ensuring the integrity of the bottom section of the shaft</w:t>
      </w:r>
    </w:p>
    <w:p w:rsidR="00000000" w:rsidRPr="0037213A" w:rsidP="0037213A">
      <w:pPr>
        <w:pStyle w:val="ListBullet2"/>
      </w:pPr>
      <w:r w:rsidRPr="0037213A">
        <w:t>securing area over shaft collar to prevent surface water inflow</w:t>
      </w:r>
    </w:p>
    <w:p w:rsidR="00000000" w:rsidRPr="0037213A" w:rsidP="0037213A">
      <w:pPr>
        <w:pStyle w:val="AllowPageBreak"/>
      </w:pPr>
    </w:p>
    <w:p w:rsidR="00000000" w:rsidRPr="0037213A" w:rsidP="0037213A">
      <w:pPr>
        <w:pStyle w:val="Heading1"/>
      </w:pPr>
      <w:bookmarkStart w:id="10" w:name="O_692169"/>
      <w:bookmarkEnd w:id="10"/>
      <w:r w:rsidRPr="0037213A">
        <w:t>Knowledge Evidence</w:t>
      </w:r>
    </w:p>
    <w:p w:rsidR="00000000" w:rsidRPr="0037213A" w:rsidP="00E31248">
      <w:pPr>
        <w:pStyle w:val="BodyText"/>
      </w:pPr>
      <w:r w:rsidRPr="0037213A">
        <w:t>The candidate must demonstrate knowledge in installing underground shaft through:</w:t>
      </w:r>
    </w:p>
    <w:p w:rsidR="00000000" w:rsidRPr="0037213A" w:rsidP="0037213A">
      <w:pPr>
        <w:pStyle w:val="ListBullet"/>
      </w:pPr>
      <w:r w:rsidRPr="0037213A">
        <w:t xml:space="preserve">accessing, interpreting and applying legislative, organization and site requirements and procedures for: </w:t>
      </w:r>
    </w:p>
    <w:p w:rsidR="00000000" w:rsidRPr="0037213A" w:rsidP="0037213A">
      <w:pPr>
        <w:pStyle w:val="ListBullet2"/>
      </w:pPr>
      <w:r w:rsidRPr="0037213A">
        <w:t>emergency procedures</w:t>
      </w:r>
    </w:p>
    <w:p w:rsidR="00000000" w:rsidRPr="0037213A" w:rsidP="0037213A">
      <w:pPr>
        <w:pStyle w:val="ListBullet2"/>
      </w:pPr>
      <w:r w:rsidRPr="0037213A">
        <w:t>environmental requirements</w:t>
      </w:r>
    </w:p>
    <w:p w:rsidR="00000000" w:rsidRPr="0037213A" w:rsidP="0037213A">
      <w:pPr>
        <w:pStyle w:val="ListBullet2"/>
      </w:pPr>
      <w:r w:rsidRPr="0037213A">
        <w:t>safety requirements for shaft excavation</w:t>
      </w:r>
    </w:p>
    <w:p w:rsidR="00000000" w:rsidRPr="0037213A" w:rsidP="0037213A">
      <w:pPr>
        <w:pStyle w:val="ListBullet2"/>
      </w:pPr>
      <w:r w:rsidRPr="0037213A">
        <w:t>shaft excavation and shaft use</w:t>
      </w:r>
    </w:p>
    <w:p w:rsidR="00000000" w:rsidRPr="0037213A" w:rsidP="0037213A">
      <w:pPr>
        <w:pStyle w:val="ListBullet"/>
      </w:pPr>
      <w:r w:rsidRPr="0037213A">
        <w:t>conducting assessment of min</w:t>
      </w:r>
      <w:r w:rsidRPr="0037213A">
        <w:t>e ground conditions</w:t>
      </w:r>
    </w:p>
    <w:p w:rsidR="00000000" w:rsidRPr="0037213A" w:rsidP="0037213A">
      <w:pPr>
        <w:pStyle w:val="ListBullet"/>
      </w:pPr>
      <w:r w:rsidRPr="0037213A">
        <w:t>identifying shaft location</w:t>
      </w:r>
    </w:p>
    <w:p w:rsidR="00000000" w:rsidRPr="0037213A" w:rsidP="0037213A">
      <w:pPr>
        <w:pStyle w:val="ListBullet"/>
      </w:pPr>
      <w:r w:rsidRPr="0037213A">
        <w:t>identifying and evaluating types of shafts</w:t>
      </w:r>
    </w:p>
    <w:p w:rsidR="00000000" w:rsidRPr="0037213A" w:rsidP="0037213A">
      <w:pPr>
        <w:pStyle w:val="ListBullet"/>
      </w:pPr>
      <w:r w:rsidRPr="0037213A">
        <w:t>accessing, interpreting and applying shaft excavation methods and equipment</w:t>
      </w:r>
    </w:p>
    <w:p w:rsidR="00000000" w:rsidRPr="0037213A" w:rsidP="0037213A">
      <w:pPr>
        <w:pStyle w:val="ListBullet"/>
      </w:pPr>
      <w:r w:rsidRPr="0037213A">
        <w:t>fitting out and locating services in shaft</w:t>
      </w:r>
    </w:p>
    <w:p w:rsidR="00000000" w:rsidRPr="0037213A" w:rsidP="0037213A">
      <w:pPr>
        <w:pStyle w:val="ListBullet"/>
      </w:pPr>
      <w:r w:rsidRPr="0037213A">
        <w:t>accessing, interpreting and applying shaft protection methods</w:t>
      </w:r>
    </w:p>
    <w:p w:rsidR="00000000" w:rsidRPr="0037213A" w:rsidP="0037213A">
      <w:pPr>
        <w:pStyle w:val="ListBullet"/>
      </w:pPr>
      <w:r w:rsidRPr="0037213A">
        <w:t>accessing, interpreting and applying pillar design and configuration</w:t>
      </w:r>
    </w:p>
    <w:p w:rsidR="00000000" w:rsidRPr="0037213A" w:rsidP="0037213A">
      <w:pPr>
        <w:pStyle w:val="ListBullet"/>
      </w:pPr>
      <w:r w:rsidRPr="0037213A">
        <w:t>being prepared for fire/accident/emergency</w:t>
      </w:r>
    </w:p>
    <w:p w:rsidR="00000000" w:rsidRPr="0037213A" w:rsidP="0037213A">
      <w:pPr>
        <w:pStyle w:val="AllowPageBreak"/>
      </w:pPr>
    </w:p>
    <w:p w:rsidR="00000000" w:rsidRPr="0037213A" w:rsidP="0037213A">
      <w:pPr>
        <w:pStyle w:val="Heading1"/>
      </w:pPr>
      <w:bookmarkStart w:id="11" w:name="O_692168"/>
      <w:bookmarkEnd w:id="11"/>
      <w:r w:rsidRPr="0037213A">
        <w:t>Assessment Conditions</w:t>
      </w:r>
    </w:p>
    <w:p w:rsidR="00000000" w:rsidRPr="0037213A" w:rsidP="0037213A">
      <w:pPr>
        <w:pStyle w:val="ListBullet"/>
      </w:pPr>
      <w:r w:rsidRPr="0037213A">
        <w:t xml:space="preserve">An assessor of this unit must satisfy the </w:t>
      </w:r>
      <w:r w:rsidRPr="0037213A">
        <w:t xml:space="preserve">requirements of the NVR/AQTF or their successors; and Industry regulations for certification and licensing; and, </w:t>
      </w:r>
    </w:p>
    <w:p w:rsidR="00000000" w:rsidRPr="0037213A" w:rsidP="0037213A">
      <w:pPr>
        <w:pStyle w:val="ListBullet"/>
      </w:pPr>
      <w:r w:rsidRPr="0037213A">
        <w:t>this unit must be assessed in the context of this sector’s work environment; and,</w:t>
      </w:r>
    </w:p>
    <w:p w:rsidR="00000000" w:rsidRPr="0037213A" w:rsidP="0037213A">
      <w:pPr>
        <w:pStyle w:val="ListBullet"/>
      </w:pPr>
      <w:r w:rsidRPr="0037213A">
        <w:t>this unit must be assessed in compliance with relevant legis</w:t>
      </w:r>
      <w:r w:rsidRPr="0037213A">
        <w:t>lation/regulation and using policies, procedures, processes and operational manuals directly related to the industry sector for which it is being assessed; and,</w:t>
      </w:r>
    </w:p>
    <w:p w:rsidR="00000000" w:rsidRPr="0037213A" w:rsidP="0037213A">
      <w:pPr>
        <w:pStyle w:val="ListBullet"/>
      </w:pPr>
      <w:r w:rsidRPr="0037213A">
        <w:t>assessment may be conducted in conjunction with the assessment of other Units of Competency; an</w:t>
      </w:r>
      <w:r w:rsidRPr="0037213A">
        <w:t>d,</w:t>
      </w:r>
    </w:p>
    <w:p w:rsidR="00000000" w:rsidRPr="0037213A" w:rsidP="0037213A">
      <w:pPr>
        <w:pStyle w:val="ListBullet"/>
      </w:pPr>
      <w:r w:rsidRPr="0037213A">
        <w:t>assessment must confirm consistent performance can be applied in a range of relevant workplace circumstances; and,</w:t>
      </w:r>
    </w:p>
    <w:p w:rsidR="00000000" w:rsidRPr="0037213A" w:rsidP="0037213A">
      <w:pPr>
        <w:pStyle w:val="ListBullet"/>
      </w:pPr>
      <w:r w:rsidRPr="0037213A">
        <w:t>assessors must demonstrate the performance evidence, and knowledge evidence as outlined in this Unit of Competency, and through the minimu</w:t>
      </w:r>
      <w:r w:rsidRPr="0037213A">
        <w:t>m years of current* work experience specified below in an Industry sector relevant to the outcomes of the unit; or,</w:t>
      </w:r>
    </w:p>
    <w:p w:rsidR="00000000" w:rsidRPr="0037213A" w:rsidP="0037213A">
      <w:pPr>
        <w:pStyle w:val="ListBullet"/>
      </w:pPr>
      <w:r w:rsidRPr="0037213A">
        <w:t>where the assessor does not meet experience requirements a co-assessment or partnership arrangement must exist between the qualified assesso</w:t>
      </w:r>
      <w:r w:rsidRPr="0037213A">
        <w:t>r and an Industry subject matter expert. The Industry subject matter expert should hold the unit being assessed (or an equivalent unit) and/or demonstrate equivalence of skills and knowledge at the unit level. An Industry technical expert must also demonst</w:t>
      </w:r>
      <w:r w:rsidRPr="0037213A">
        <w:t>rate skills and knowledge from the minimum years of current work experience specified below in the Industry sector, including time spent in roles related to the unit being assessed; and,</w:t>
      </w:r>
    </w:p>
    <w:p w:rsidR="00000000" w:rsidRPr="0037213A" w:rsidP="0037213A">
      <w:pPr>
        <w:pStyle w:val="ListBullet"/>
      </w:pPr>
      <w:r w:rsidRPr="0037213A">
        <w:t>assessor and Industry subject matter expert requirements differ depen</w:t>
      </w:r>
      <w:r w:rsidRPr="0037213A">
        <w:t>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7213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Heading4"/>
              <w:rPr>
                <w:lang w:val="en-NZ"/>
              </w:rPr>
            </w:pPr>
            <w:r w:rsidRPr="0037213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Heading4"/>
              <w:rPr>
                <w:lang w:val="en-NZ"/>
              </w:rPr>
            </w:pPr>
            <w:r w:rsidRPr="0037213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Heading4"/>
              <w:rPr>
                <w:lang w:val="en-NZ"/>
              </w:rPr>
            </w:pPr>
            <w:r w:rsidRPr="0037213A">
              <w:t>Required assessor or Industry subject matter expert experience</w:t>
            </w:r>
          </w:p>
        </w:tc>
      </w:tr>
      <w:tr w:rsidTr="0037213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1 Year</w:t>
            </w:r>
          </w:p>
        </w:tc>
      </w:tr>
      <w:tr w:rsidTr="0037213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2 Years</w:t>
            </w:r>
          </w:p>
        </w:tc>
      </w:tr>
      <w:tr w:rsidTr="0037213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3 Years</w:t>
            </w:r>
          </w:p>
        </w:tc>
      </w:tr>
      <w:tr w:rsidTr="0037213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5 Years</w:t>
            </w:r>
          </w:p>
        </w:tc>
      </w:tr>
      <w:tr w:rsidTr="0037213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13A">
            <w:pPr>
              <w:pStyle w:val="BodyText"/>
              <w:rPr>
                <w:lang w:val="en-NZ"/>
              </w:rPr>
            </w:pPr>
            <w:r w:rsidRPr="0037213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213A" w:rsidP="0037213A">
            <w:pPr>
              <w:pStyle w:val="BodyText"/>
            </w:pPr>
            <w:r w:rsidRPr="0037213A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7213A">
              <w:t>ndard is specified should comply with any relevant regulation.</w:t>
            </w:r>
          </w:p>
        </w:tc>
      </w:tr>
    </w:tbl>
    <w:p w:rsidR="00000000" w:rsidRPr="0037213A" w:rsidP="00E31248">
      <w:pPr>
        <w:pStyle w:val="BodyText"/>
      </w:pPr>
      <w:r w:rsidRPr="0037213A">
        <w:t>*Assessors can demonstrate current work experience through employment within Industry in a role relevant to the outcomes of the Unit; or, for external assessors this can be demonstrated throu</w:t>
      </w:r>
      <w:r w:rsidRPr="0037213A">
        <w:t>gh exposure to Industry by conducting frequent site assessments across various locations.</w:t>
      </w:r>
    </w:p>
    <w:p w:rsidR="00000000" w:rsidRPr="0037213A" w:rsidP="00E31248">
      <w:pPr>
        <w:pStyle w:val="BodyText"/>
      </w:pPr>
      <w:r w:rsidRPr="0037213A">
        <w:t>**Where a unit is being delivered outside of a Qualification the first numeric character in the Unit code should be considered to indicate the AQF level</w:t>
      </w:r>
    </w:p>
    <w:p w:rsidR="00000000" w:rsidRPr="0037213A" w:rsidP="0037213A">
      <w:pPr>
        <w:pStyle w:val="Heading1"/>
      </w:pPr>
      <w:bookmarkStart w:id="12" w:name="O_692180"/>
      <w:bookmarkEnd w:id="12"/>
      <w:r w:rsidRPr="0037213A">
        <w:t>Links</w:t>
      </w:r>
    </w:p>
    <w:p w:rsidR="00000000" w:rsidRPr="0037213A" w:rsidP="00E31248">
      <w:pPr>
        <w:pStyle w:val="BodyText"/>
      </w:pPr>
      <w:r w:rsidRPr="003721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338A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213A" w:rsidP="0037213A"/>
    <w:sectPr w:rsidSect="003721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3A" w:rsidRPr="00E31248" w:rsidP="00E312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48" w:rsidP="00372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1248" w:rsidP="00372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31248" w:rsidP="003721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3A" w:rsidP="00372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1248">
      <w:t>Approved</w:t>
    </w:r>
    <w:r w:rsidR="00E312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124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1248">
      <w:rPr>
        <w:noProof/>
      </w:rPr>
      <w:t>5</w:t>
    </w:r>
    <w:r>
      <w:rPr>
        <w:noProof/>
      </w:rPr>
      <w:fldChar w:fldCharType="end"/>
    </w:r>
  </w:p>
  <w:p w:rsidR="0037213A" w:rsidP="00372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12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1248">
      <w:t>Mining and Automotive Skills Alliance</w:t>
    </w:r>
    <w:r w:rsidR="00E31248">
      <w:fldChar w:fldCharType="end"/>
    </w:r>
  </w:p>
  <w:p w:rsidR="0037213A" w:rsidP="003721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13A" w:rsidRPr="00E31248" w:rsidP="00E312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48" w:rsidRPr="002D2AF8" w:rsidP="00372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RIIMSM303D Install underground shaft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1248" w:rsidP="003721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3A" w:rsidRPr="002D2AF8" w:rsidP="00372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1248">
      <w:t>RIIMSM303D Install underground shaft</w:t>
    </w:r>
    <w:r w:rsidR="00E312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1248">
      <w:rPr>
        <w:noProof/>
      </w:rPr>
      <w:t>2 March 2025</w:t>
    </w:r>
    <w:r>
      <w:fldChar w:fldCharType="end"/>
    </w:r>
  </w:p>
  <w:p w:rsidR="0037213A" w:rsidP="003721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9847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54D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1C9E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1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1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1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1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1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1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1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1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1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1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1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13A"/>
  </w:style>
  <w:style w:type="character" w:customStyle="1" w:styleId="Heading1Char">
    <w:name w:val="Heading 1 Char"/>
    <w:basedOn w:val="DefaultParagraphFont"/>
    <w:link w:val="Heading1"/>
    <w:rsid w:val="003721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13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721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1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21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21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21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1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1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1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1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1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1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1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1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1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1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1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1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1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1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1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21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213A"/>
    <w:rPr>
      <w:b/>
      <w:spacing w:val="0"/>
    </w:rPr>
  </w:style>
  <w:style w:type="paragraph" w:customStyle="1" w:styleId="SuperTitle">
    <w:name w:val="SuperTitle"/>
    <w:basedOn w:val="Title"/>
    <w:rsid w:val="003721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1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1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21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1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1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1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1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1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1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1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1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213A"/>
    <w:rPr>
      <w:i/>
    </w:rPr>
  </w:style>
  <w:style w:type="paragraph" w:styleId="Caption">
    <w:name w:val="caption"/>
    <w:basedOn w:val="BodyText"/>
    <w:next w:val="Normal"/>
    <w:qFormat/>
    <w:rsid w:val="003721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1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1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13A"/>
  </w:style>
  <w:style w:type="paragraph" w:styleId="TableofFigures">
    <w:name w:val="table of figures"/>
    <w:basedOn w:val="Normal"/>
    <w:next w:val="Normal"/>
    <w:semiHidden/>
    <w:rsid w:val="003721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1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213A"/>
    <w:rPr>
      <w:rFonts w:ascii="Wingdings" w:hAnsi="Wingdings"/>
    </w:rPr>
  </w:style>
  <w:style w:type="paragraph" w:customStyle="1" w:styleId="TableHeading">
    <w:name w:val="Table Heading"/>
    <w:basedOn w:val="HeadingBase"/>
    <w:rsid w:val="003721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13A"/>
    <w:rPr>
      <w:color w:val="0033CC"/>
      <w:u w:val="none"/>
    </w:rPr>
  </w:style>
  <w:style w:type="paragraph" w:customStyle="1" w:styleId="BodyTextRight">
    <w:name w:val="Body Text Right"/>
    <w:basedOn w:val="BodyText"/>
    <w:rsid w:val="003721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1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1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1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1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1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13A"/>
    <w:rPr>
      <w:sz w:val="32"/>
    </w:rPr>
  </w:style>
  <w:style w:type="paragraph" w:customStyle="1" w:styleId="HeadingProcedure">
    <w:name w:val="Heading Procedure"/>
    <w:basedOn w:val="HeadingBase"/>
    <w:next w:val="Normal"/>
    <w:rsid w:val="003721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13A"/>
    <w:pPr>
      <w:spacing w:before="60" w:after="60"/>
    </w:pPr>
  </w:style>
  <w:style w:type="paragraph" w:styleId="ListContinue">
    <w:name w:val="List Continue"/>
    <w:basedOn w:val="List"/>
    <w:rsid w:val="0037213A"/>
    <w:pPr>
      <w:ind w:firstLine="0"/>
    </w:pPr>
  </w:style>
  <w:style w:type="paragraph" w:customStyle="1" w:styleId="ListNote">
    <w:name w:val="List Note"/>
    <w:basedOn w:val="List"/>
    <w:rsid w:val="003721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1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1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13A"/>
    <w:rPr>
      <w:rFonts w:ascii="Courier New" w:hAnsi="Courier New"/>
    </w:rPr>
  </w:style>
  <w:style w:type="paragraph" w:customStyle="1" w:styleId="NoteBullet">
    <w:name w:val="Note Bullet"/>
    <w:basedOn w:val="Note"/>
    <w:rsid w:val="003721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1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1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1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1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21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1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13A"/>
    <w:rPr>
      <w:b/>
      <w:smallCaps/>
    </w:rPr>
  </w:style>
  <w:style w:type="paragraph" w:customStyle="1" w:styleId="TableListNumber">
    <w:name w:val="Table List Number"/>
    <w:basedOn w:val="ListNumber"/>
    <w:rsid w:val="003721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1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13A"/>
    <w:pPr>
      <w:numPr>
        <w:numId w:val="9"/>
      </w:numPr>
    </w:pPr>
  </w:style>
  <w:style w:type="paragraph" w:customStyle="1" w:styleId="ListAlpha2">
    <w:name w:val="List Alpha 2"/>
    <w:basedOn w:val="List2"/>
    <w:rsid w:val="0037213A"/>
    <w:pPr>
      <w:numPr>
        <w:numId w:val="8"/>
      </w:numPr>
    </w:pPr>
  </w:style>
  <w:style w:type="paragraph" w:styleId="List2">
    <w:name w:val="List 2"/>
    <w:basedOn w:val="BodyText"/>
    <w:rsid w:val="003721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1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1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1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1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1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213A"/>
    <w:pPr>
      <w:numPr>
        <w:numId w:val="4"/>
      </w:numPr>
    </w:pPr>
  </w:style>
  <w:style w:type="paragraph" w:styleId="ListContinue2">
    <w:name w:val="List Continue 2"/>
    <w:basedOn w:val="List2"/>
    <w:rsid w:val="0037213A"/>
    <w:pPr>
      <w:ind w:firstLine="0"/>
    </w:pPr>
  </w:style>
  <w:style w:type="paragraph" w:styleId="ListContinue3">
    <w:name w:val="List Continue 3"/>
    <w:basedOn w:val="List3"/>
    <w:rsid w:val="0037213A"/>
    <w:pPr>
      <w:ind w:left="1021" w:firstLine="0"/>
    </w:pPr>
  </w:style>
  <w:style w:type="paragraph" w:styleId="ListContinue4">
    <w:name w:val="List Continue 4"/>
    <w:basedOn w:val="List4"/>
    <w:rsid w:val="0037213A"/>
    <w:pPr>
      <w:ind w:firstLine="0"/>
    </w:pPr>
  </w:style>
  <w:style w:type="paragraph" w:styleId="ListContinue5">
    <w:name w:val="List Continue 5"/>
    <w:basedOn w:val="List5"/>
    <w:rsid w:val="0037213A"/>
    <w:pPr>
      <w:ind w:firstLine="0"/>
    </w:pPr>
  </w:style>
  <w:style w:type="paragraph" w:styleId="ListNumber3">
    <w:name w:val="List Number 3"/>
    <w:basedOn w:val="List3"/>
    <w:rsid w:val="0037213A"/>
    <w:pPr>
      <w:numPr>
        <w:numId w:val="5"/>
      </w:numPr>
    </w:pPr>
  </w:style>
  <w:style w:type="paragraph" w:styleId="ListNumber4">
    <w:name w:val="List Number 4"/>
    <w:basedOn w:val="List4"/>
    <w:rsid w:val="0037213A"/>
    <w:pPr>
      <w:numPr>
        <w:numId w:val="6"/>
      </w:numPr>
    </w:pPr>
  </w:style>
  <w:style w:type="paragraph" w:styleId="ListNumber5">
    <w:name w:val="List Number 5"/>
    <w:basedOn w:val="List5"/>
    <w:rsid w:val="0037213A"/>
    <w:pPr>
      <w:numPr>
        <w:numId w:val="7"/>
      </w:numPr>
    </w:pPr>
  </w:style>
  <w:style w:type="paragraph" w:styleId="BlockText">
    <w:name w:val="Block Text"/>
    <w:basedOn w:val="Normal"/>
    <w:rsid w:val="003721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1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13A"/>
    <w:rPr>
      <w:sz w:val="16"/>
      <w:vertAlign w:val="superscript"/>
    </w:rPr>
  </w:style>
  <w:style w:type="character" w:customStyle="1" w:styleId="Symbols">
    <w:name w:val="Symbols"/>
    <w:basedOn w:val="DefaultParagraphFont"/>
    <w:rsid w:val="0037213A"/>
    <w:rPr>
      <w:rFonts w:ascii="Symbol" w:hAnsi="Symbol"/>
    </w:rPr>
  </w:style>
  <w:style w:type="character" w:customStyle="1" w:styleId="MenuOptions">
    <w:name w:val="Menu Options"/>
    <w:basedOn w:val="DefaultParagraphFont"/>
    <w:rsid w:val="003721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13A"/>
    <w:rPr>
      <w:b/>
    </w:rPr>
  </w:style>
  <w:style w:type="character" w:customStyle="1" w:styleId="Underlined">
    <w:name w:val="Underlined"/>
    <w:basedOn w:val="DefaultParagraphFont"/>
    <w:rsid w:val="0037213A"/>
    <w:rPr>
      <w:u w:val="single"/>
    </w:rPr>
  </w:style>
  <w:style w:type="paragraph" w:customStyle="1" w:styleId="TableBodyTextRight">
    <w:name w:val="Table Body Text Right"/>
    <w:basedOn w:val="TableBodyText"/>
    <w:rsid w:val="003721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13A"/>
    <w:rPr>
      <w:sz w:val="18"/>
    </w:rPr>
  </w:style>
  <w:style w:type="paragraph" w:customStyle="1" w:styleId="BodySmallRight">
    <w:name w:val="Body Small Right"/>
    <w:basedOn w:val="BodyTextRight"/>
    <w:rsid w:val="0037213A"/>
    <w:rPr>
      <w:sz w:val="18"/>
      <w:szCs w:val="18"/>
    </w:rPr>
  </w:style>
  <w:style w:type="paragraph" w:customStyle="1" w:styleId="MarginEdition">
    <w:name w:val="Margin Edition"/>
    <w:basedOn w:val="MarginNote"/>
    <w:rsid w:val="003721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13A"/>
    <w:rPr>
      <w:sz w:val="2"/>
      <w:szCs w:val="2"/>
    </w:rPr>
  </w:style>
  <w:style w:type="character" w:customStyle="1" w:styleId="Small">
    <w:name w:val="Small"/>
    <w:basedOn w:val="DefaultParagraphFont"/>
    <w:rsid w:val="0037213A"/>
    <w:rPr>
      <w:sz w:val="16"/>
    </w:rPr>
  </w:style>
  <w:style w:type="paragraph" w:customStyle="1" w:styleId="WideTable">
    <w:name w:val="Wide Table"/>
    <w:basedOn w:val="Normal"/>
    <w:rsid w:val="003721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13A"/>
  </w:style>
  <w:style w:type="paragraph" w:styleId="Quote">
    <w:name w:val="Quote"/>
    <w:basedOn w:val="Heading1"/>
    <w:link w:val="QuoteChar"/>
    <w:qFormat/>
    <w:rsid w:val="003721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1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13A"/>
    <w:pPr>
      <w:pageBreakBefore/>
    </w:pPr>
  </w:style>
  <w:style w:type="paragraph" w:customStyle="1" w:styleId="Border">
    <w:name w:val="Border"/>
    <w:basedOn w:val="Normal"/>
    <w:qFormat/>
    <w:rsid w:val="003721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1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1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1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1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1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1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1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13A"/>
    <w:rPr>
      <w:u w:val="single"/>
    </w:rPr>
  </w:style>
  <w:style w:type="character" w:customStyle="1" w:styleId="BoldandItalics">
    <w:name w:val="Bold and Italics"/>
    <w:qFormat/>
    <w:rsid w:val="0037213A"/>
    <w:rPr>
      <w:b/>
      <w:i/>
      <w:u w:val="none"/>
    </w:rPr>
  </w:style>
  <w:style w:type="paragraph" w:styleId="BalloonText">
    <w:name w:val="Balloon Text"/>
    <w:basedOn w:val="Normal"/>
    <w:link w:val="BalloonTextChar"/>
    <w:rsid w:val="00372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1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1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1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1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1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13A"/>
    <w:pPr>
      <w:spacing w:before="0" w:after="0"/>
    </w:pPr>
  </w:style>
  <w:style w:type="paragraph" w:customStyle="1" w:styleId="BodyTextBold">
    <w:name w:val="Body Text Bold"/>
    <w:basedOn w:val="BodyText"/>
    <w:qFormat/>
    <w:rsid w:val="0037213A"/>
    <w:rPr>
      <w:b/>
    </w:rPr>
  </w:style>
  <w:style w:type="character" w:styleId="Hyperlink">
    <w:name w:val="Hyperlink"/>
    <w:basedOn w:val="DefaultParagraphFont"/>
    <w:uiPriority w:val="99"/>
    <w:unhideWhenUsed/>
    <w:rsid w:val="00E312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1201</Words>
  <Characters>7521</Characters>
  <Application>Microsoft Office Word</Application>
  <DocSecurity>0</DocSecurity>
  <Lines>203</Lines>
  <Paragraphs>132</Paragraphs>
  <ScaleCrop>false</ScaleCrop>
  <Company>Author-it Software Corporation Ltd.</Company>
  <LinksUpToDate>false</LinksUpToDate>
  <CharactersWithSpaces>8590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RIIMSM303D Install underground shaft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2025-03-01T18:41:00Z</dcterms:created>
  <dcterms:modified xsi:type="dcterms:W3CDTF">2025-03-01T18:41:00Z</dcterms:modified>
</cp:coreProperties>
</file>