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B32" w:rsidP="00045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RIIMSM302D Plan small mine operations</w:t>
      </w:r>
      <w:r>
        <w:fldChar w:fldCharType="end"/>
      </w:r>
    </w:p>
    <w:p w:rsidR="00045B32" w:rsidP="00045B32">
      <w:pPr>
        <w:pStyle w:val="Version"/>
        <w:sectPr w:rsidSect="00845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54FD" w:rsidP="008454FD">
      <w:pPr>
        <w:pStyle w:val="SuperHeading"/>
      </w:pPr>
      <w:r w:rsidRPr="008454FD">
        <w:t>RIIMSM302D Plan small mine operations</w:t>
      </w:r>
    </w:p>
    <w:p w:rsidR="00000000" w:rsidRPr="008454FD" w:rsidP="008454FD">
      <w:pPr>
        <w:pStyle w:val="Heading1"/>
      </w:pPr>
      <w:bookmarkStart w:id="1" w:name="O_692163"/>
      <w:bookmarkEnd w:id="1"/>
      <w:r w:rsidRPr="008454F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45B3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Heading4"/>
              <w:rPr>
                <w:lang w:val="en-NZ"/>
              </w:rPr>
            </w:pPr>
            <w:r w:rsidRPr="008454F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Heading4"/>
              <w:rPr>
                <w:lang w:val="en-NZ"/>
              </w:rPr>
            </w:pPr>
            <w:r w:rsidRPr="008454FD">
              <w:t>Comment</w:t>
            </w:r>
          </w:p>
        </w:tc>
      </w:tr>
      <w:tr w:rsidTr="00045B3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This unit replaces RIIMSM302A Plan small mine operations</w:t>
            </w:r>
          </w:p>
        </w:tc>
      </w:tr>
      <w:tr w:rsidTr="00045B3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FD" w:rsidP="008454FD">
            <w:pPr>
              <w:pStyle w:val="BodyText"/>
            </w:pPr>
            <w:r w:rsidRPr="008454FD">
              <w:t>Required frequency and volume of evidence amended in Performance evidence.</w:t>
            </w:r>
            <w:r w:rsidRPr="008454FD">
              <w:br/>
              <w:t>Substantial amendments made in Assessment Conditions field, including: references</w:t>
            </w:r>
            <w:r w:rsidRPr="008454FD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8454FD" w:rsidP="008454FD">
      <w:pPr>
        <w:pStyle w:val="BodyText"/>
      </w:pPr>
    </w:p>
    <w:p w:rsidR="00000000" w:rsidRPr="008454FD" w:rsidP="008454FD">
      <w:pPr>
        <w:pStyle w:val="AllowPageBreak"/>
      </w:pPr>
    </w:p>
    <w:p w:rsidR="00000000" w:rsidRPr="008454FD" w:rsidP="008454FD">
      <w:pPr>
        <w:pStyle w:val="Heading1"/>
      </w:pPr>
      <w:bookmarkStart w:id="2" w:name="O_692162"/>
      <w:bookmarkEnd w:id="2"/>
      <w:r w:rsidRPr="008454FD">
        <w:t>Application</w:t>
      </w:r>
    </w:p>
    <w:p w:rsidR="00000000" w:rsidRPr="008454FD" w:rsidP="00045B32">
      <w:pPr>
        <w:pStyle w:val="BodyText"/>
      </w:pPr>
      <w:r w:rsidRPr="008454FD">
        <w:t xml:space="preserve">This unit describes a participant’s skills and knowledge required to plan small </w:t>
      </w:r>
      <w:r w:rsidRPr="008454FD">
        <w:t>mine operations in Metalliferous Mining (Small Mines).</w:t>
      </w:r>
    </w:p>
    <w:p w:rsidR="00000000" w:rsidRPr="008454FD" w:rsidP="00045B32">
      <w:pPr>
        <w:pStyle w:val="BodyText"/>
      </w:pPr>
      <w:r w:rsidRPr="008454FD">
        <w:t>This unit is appropriate for those working in operational roles.</w:t>
      </w:r>
    </w:p>
    <w:p w:rsidR="00000000" w:rsidRPr="008454FD" w:rsidP="00045B32">
      <w:pPr>
        <w:pStyle w:val="BodyText"/>
      </w:pPr>
      <w:r w:rsidRPr="008454FD">
        <w:t>Licensing, legislative, regulatory and certification requirements that apply to this unit can vary between states, territories, and Indu</w:t>
      </w:r>
      <w:r w:rsidRPr="008454FD">
        <w:t>stry sectors. Relevant information must be sourced prior to application of the unit.</w:t>
      </w:r>
    </w:p>
    <w:p w:rsidR="00000000" w:rsidRPr="008454FD" w:rsidP="008454FD">
      <w:pPr>
        <w:pStyle w:val="Heading1"/>
      </w:pPr>
      <w:bookmarkStart w:id="3" w:name="O_692161"/>
      <w:bookmarkEnd w:id="3"/>
      <w:r w:rsidRPr="008454FD">
        <w:t>Unit Sector</w:t>
      </w:r>
    </w:p>
    <w:p w:rsidR="00000000" w:rsidRPr="008454FD" w:rsidP="00045B32">
      <w:pPr>
        <w:pStyle w:val="BodyText"/>
      </w:pPr>
      <w:r w:rsidRPr="008454FD">
        <w:t>Metalliferous Mining (Small Mines)</w:t>
      </w:r>
    </w:p>
    <w:p w:rsidR="00000000" w:rsidRPr="008454FD" w:rsidP="008454FD">
      <w:pPr>
        <w:pStyle w:val="Heading1"/>
      </w:pPr>
      <w:bookmarkStart w:id="4" w:name="O_692160"/>
      <w:bookmarkEnd w:id="4"/>
      <w:r w:rsidRPr="008454F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454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1.</w:t>
            </w:r>
            <w:r w:rsidRPr="008454FD">
              <w:tab/>
              <w:t>Plan and prepare for small mine operations planning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FD" w:rsidP="008454FD">
            <w:pPr>
              <w:pStyle w:val="BodyText"/>
            </w:pPr>
            <w:r w:rsidRPr="008454FD">
              <w:t>1.1.</w:t>
            </w:r>
            <w:r w:rsidRPr="008454FD">
              <w:tab/>
              <w:t>Access, interpret and apply small mine operations documentation and ensure the work activity is compliant</w:t>
            </w:r>
          </w:p>
          <w:p w:rsidR="00000000" w:rsidRPr="008454FD" w:rsidP="008454FD">
            <w:pPr>
              <w:pStyle w:val="BodyText"/>
            </w:pPr>
            <w:r w:rsidRPr="008454FD">
              <w:t>1.2.</w:t>
            </w:r>
            <w:r w:rsidRPr="008454FD">
              <w:tab/>
              <w:t>Plan location of access shaft on a virgin claim to avoid potential ore-bearing ground</w:t>
            </w:r>
          </w:p>
          <w:p w:rsidR="00000000" w:rsidRPr="008454FD" w:rsidP="008454FD">
            <w:pPr>
              <w:pStyle w:val="BodyText"/>
            </w:pPr>
            <w:r w:rsidRPr="008454FD">
              <w:t>1.3.</w:t>
            </w:r>
            <w:r w:rsidRPr="008454FD">
              <w:tab/>
              <w:t>Design and plan shaft to minimise impact on the e</w:t>
            </w:r>
            <w:r w:rsidRPr="008454FD">
              <w:t>nvironment</w:t>
            </w:r>
          </w:p>
          <w:p w:rsidR="00000000" w:rsidRPr="008454FD" w:rsidP="008454FD">
            <w:pPr>
              <w:pStyle w:val="BodyText"/>
            </w:pPr>
            <w:r w:rsidRPr="008454FD">
              <w:t>1.4.</w:t>
            </w:r>
            <w:r w:rsidRPr="008454FD">
              <w:tab/>
              <w:t>Plan location of access shaft on a virgin claim to allow effective location, organisation and access to other mine facilities</w:t>
            </w:r>
          </w:p>
          <w:p w:rsidR="00000000" w:rsidRPr="008454FD" w:rsidP="008454FD">
            <w:pPr>
              <w:pStyle w:val="BodyText"/>
            </w:pPr>
            <w:r w:rsidRPr="008454FD">
              <w:t>1.5.</w:t>
            </w:r>
            <w:r w:rsidRPr="008454FD">
              <w:tab/>
              <w:t>Establish location of a second means of access (secondary shaft) to allow most effective exit from the mine i</w:t>
            </w:r>
            <w:r w:rsidRPr="008454FD">
              <w:t>n emergency situations</w:t>
            </w:r>
          </w:p>
          <w:p w:rsidR="00000000" w:rsidRPr="008454FD" w:rsidP="008454FD">
            <w:pPr>
              <w:pStyle w:val="BodyText"/>
            </w:pPr>
            <w:r w:rsidRPr="008454FD">
              <w:t>1.6.</w:t>
            </w:r>
            <w:r w:rsidRPr="008454FD">
              <w:tab/>
              <w:t xml:space="preserve">If claim is previously mined, inspect conditions of existing </w:t>
            </w:r>
            <w:r w:rsidRPr="008454FD">
              <w:t>shafts to determine the most appropriate access and secondary shafts</w:t>
            </w:r>
          </w:p>
          <w:p w:rsidR="00000000" w:rsidRPr="008454FD" w:rsidP="008454FD">
            <w:pPr>
              <w:pStyle w:val="BodyText"/>
            </w:pPr>
            <w:r w:rsidRPr="008454FD">
              <w:t>1.7.</w:t>
            </w:r>
            <w:r w:rsidRPr="008454FD">
              <w:tab/>
              <w:t>Ensure that the access shaft is located in the appropriate place in relation to the planned m</w:t>
            </w:r>
            <w:r w:rsidRPr="008454FD">
              <w:t>ine ventilation system</w:t>
            </w:r>
          </w:p>
          <w:p w:rsidR="00000000" w:rsidRPr="008454FD" w:rsidP="008454FD">
            <w:pPr>
              <w:pStyle w:val="BodyText"/>
            </w:pPr>
            <w:r w:rsidRPr="008454FD">
              <w:t>1.8.</w:t>
            </w:r>
            <w:r w:rsidRPr="008454FD">
              <w:tab/>
              <w:t>Plan layout and configuration of surface facilities in relation to access and secondary shaft</w:t>
            </w:r>
          </w:p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1.9.</w:t>
            </w:r>
            <w:r w:rsidRPr="008454FD">
              <w:tab/>
              <w:t>Record shaft location on the mine plan</w:t>
            </w:r>
          </w:p>
        </w:tc>
      </w:tr>
      <w:tr w:rsidTr="008454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2.</w:t>
            </w:r>
            <w:r w:rsidRPr="008454FD">
              <w:tab/>
              <w:t>Design and plan location of ventilation shafts or drill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FD" w:rsidP="008454FD">
            <w:pPr>
              <w:pStyle w:val="BodyText"/>
            </w:pPr>
            <w:r w:rsidRPr="008454FD">
              <w:t>2.1.</w:t>
            </w:r>
            <w:r w:rsidRPr="008454FD">
              <w:tab/>
              <w:t>Plan the mining seq</w:t>
            </w:r>
            <w:r w:rsidRPr="008454FD">
              <w:t>uence throughout the life of the mine to determine the location of ventilation shafts or drill holes</w:t>
            </w:r>
          </w:p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2.2.</w:t>
            </w:r>
            <w:r w:rsidRPr="008454FD">
              <w:tab/>
              <w:t>Design and determine the location of ventilation shafts for any proposed secondary ventilation system to deliver fresh air to all active drives</w:t>
            </w:r>
          </w:p>
        </w:tc>
      </w:tr>
      <w:tr w:rsidTr="008454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3.</w:t>
            </w:r>
            <w:r w:rsidRPr="008454FD">
              <w:tab/>
              <w:t>De</w:t>
            </w:r>
            <w:r w:rsidRPr="008454FD">
              <w:t>sign and plan mine workings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FD" w:rsidP="008454FD">
            <w:pPr>
              <w:pStyle w:val="BodyText"/>
            </w:pPr>
            <w:r w:rsidRPr="008454FD">
              <w:t>3.1.</w:t>
            </w:r>
            <w:r w:rsidRPr="008454FD">
              <w:tab/>
              <w:t>Design mine workings to facilitate minerals discovery</w:t>
            </w:r>
          </w:p>
          <w:p w:rsidR="00000000" w:rsidRPr="008454FD" w:rsidP="008454FD">
            <w:pPr>
              <w:pStyle w:val="BodyText"/>
            </w:pPr>
            <w:r w:rsidRPr="008454FD">
              <w:t>3.2.</w:t>
            </w:r>
            <w:r w:rsidRPr="008454FD">
              <w:tab/>
              <w:t>Design and plan the drive pattern, opening size and development sequence to best extract minerals and for mine ground stability</w:t>
            </w:r>
          </w:p>
          <w:p w:rsidR="00000000" w:rsidRPr="008454FD" w:rsidP="008454FD">
            <w:pPr>
              <w:pStyle w:val="BodyText"/>
            </w:pPr>
            <w:r w:rsidRPr="008454FD">
              <w:t>3.3.</w:t>
            </w:r>
            <w:r w:rsidRPr="008454FD">
              <w:tab/>
              <w:t xml:space="preserve">Design mine layout to maximise </w:t>
            </w:r>
            <w:r w:rsidRPr="008454FD">
              <w:t>production and movement of materials to the surface</w:t>
            </w:r>
          </w:p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3.4.</w:t>
            </w:r>
            <w:r w:rsidRPr="008454FD">
              <w:tab/>
              <w:t>Determine room and pillar configuration and plot on the mine plan</w:t>
            </w:r>
          </w:p>
        </w:tc>
      </w:tr>
      <w:tr w:rsidTr="008454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4.</w:t>
            </w:r>
            <w:r w:rsidRPr="008454FD">
              <w:tab/>
              <w:t>Design and plan materials handling process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FD" w:rsidP="008454FD">
            <w:pPr>
              <w:pStyle w:val="BodyText"/>
            </w:pPr>
            <w:r w:rsidRPr="008454FD">
              <w:t>4.1.</w:t>
            </w:r>
            <w:r w:rsidRPr="008454FD">
              <w:tab/>
            </w:r>
            <w:r w:rsidRPr="008454FD">
              <w:t>Design and plan the handling of waste material stored on the surface of the mine</w:t>
            </w:r>
          </w:p>
          <w:p w:rsidR="00000000" w:rsidRPr="008454FD" w:rsidP="008454FD">
            <w:pPr>
              <w:pStyle w:val="BodyText"/>
            </w:pPr>
            <w:r w:rsidRPr="008454FD">
              <w:t>4.2.</w:t>
            </w:r>
            <w:r w:rsidRPr="008454FD">
              <w:tab/>
              <w:t>Design and plan for the installation of hoisting systems and equipment to meet materials movement and compliance documentation</w:t>
            </w:r>
          </w:p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4.3.</w:t>
            </w:r>
            <w:r w:rsidRPr="008454FD">
              <w:tab/>
              <w:t>Plan the system and method for the sto</w:t>
            </w:r>
            <w:r w:rsidRPr="008454FD">
              <w:t>rage, transport and handling of hazardous materials and/or explosives</w:t>
            </w:r>
          </w:p>
        </w:tc>
      </w:tr>
      <w:tr w:rsidTr="008454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FD">
            <w:pPr>
              <w:pStyle w:val="BodyText"/>
              <w:rPr>
                <w:lang w:val="en-NZ"/>
              </w:rPr>
            </w:pPr>
            <w:r w:rsidRPr="008454FD">
              <w:t>5.</w:t>
            </w:r>
            <w:r w:rsidRPr="008454FD">
              <w:tab/>
              <w:t>Develop the mine safety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FD" w:rsidP="008454FD">
            <w:pPr>
              <w:pStyle w:val="BodyText"/>
            </w:pPr>
            <w:r w:rsidRPr="008454FD">
              <w:t>5.1.</w:t>
            </w:r>
            <w:r w:rsidRPr="008454FD">
              <w:tab/>
              <w:t>Develop, in consultation, the WHS policy for the mine’s operations</w:t>
            </w:r>
          </w:p>
          <w:p w:rsidR="00000000" w:rsidRPr="008454FD" w:rsidP="008454FD">
            <w:pPr>
              <w:pStyle w:val="BodyText"/>
            </w:pPr>
            <w:r w:rsidRPr="008454FD">
              <w:t>5.2.</w:t>
            </w:r>
            <w:r w:rsidRPr="008454FD">
              <w:tab/>
              <w:t>Develop, in consultation, and document procedures and methods for</w:t>
            </w:r>
            <w:r w:rsidRPr="008454FD">
              <w:t xml:space="preserve"> the factors covered by the mine safety management plan</w:t>
            </w:r>
          </w:p>
          <w:p w:rsidR="00000000" w:rsidRPr="008454FD" w:rsidP="008454FD">
            <w:pPr>
              <w:pStyle w:val="BodyText"/>
            </w:pPr>
            <w:r w:rsidRPr="008454FD">
              <w:t>5.3.</w:t>
            </w:r>
            <w:r w:rsidRPr="008454FD">
              <w:tab/>
              <w:t>Design and develop, in consultation, document control documents and log book</w:t>
            </w:r>
          </w:p>
          <w:p w:rsidR="00000000" w:rsidRPr="008454FD" w:rsidP="008454FD">
            <w:pPr>
              <w:pStyle w:val="BodyText"/>
            </w:pPr>
            <w:r w:rsidRPr="008454FD">
              <w:t>5.4.</w:t>
            </w:r>
            <w:r w:rsidRPr="008454FD">
              <w:tab/>
              <w:t>Gain approval for the Mine Safety Management Plan from relevant authorities/agencies</w:t>
            </w:r>
          </w:p>
        </w:tc>
      </w:tr>
    </w:tbl>
    <w:p w:rsidR="00000000" w:rsidRPr="008454FD" w:rsidP="008454FD">
      <w:pPr>
        <w:pStyle w:val="BodyText"/>
      </w:pPr>
    </w:p>
    <w:p w:rsidR="00000000" w:rsidRPr="008454FD" w:rsidP="008454FD">
      <w:pPr>
        <w:pStyle w:val="AllowPageBreak"/>
      </w:pPr>
    </w:p>
    <w:p w:rsidR="00000000" w:rsidRPr="008454FD" w:rsidP="008454FD">
      <w:pPr>
        <w:pStyle w:val="Heading1"/>
      </w:pPr>
      <w:bookmarkStart w:id="5" w:name="O_692159"/>
      <w:bookmarkEnd w:id="5"/>
      <w:r w:rsidRPr="008454FD">
        <w:t>Foundatio</w:t>
      </w:r>
      <w:r w:rsidRPr="008454FD">
        <w:t>n Skills</w:t>
      </w:r>
    </w:p>
    <w:p w:rsidR="00000000" w:rsidRPr="008454FD" w:rsidP="00045B32">
      <w:pPr>
        <w:pStyle w:val="BodyText"/>
      </w:pPr>
      <w:r w:rsidRPr="008454F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454FD" w:rsidP="008454FD">
      <w:pPr>
        <w:pStyle w:val="Heading1"/>
      </w:pPr>
      <w:bookmarkStart w:id="6" w:name="O_692158"/>
      <w:bookmarkEnd w:id="6"/>
      <w:r w:rsidRPr="008454FD">
        <w:t>Unit Mapping Inform</w:t>
      </w:r>
      <w:r w:rsidRPr="008454FD">
        <w:t>ation</w:t>
      </w:r>
    </w:p>
    <w:p w:rsidR="00000000" w:rsidRPr="008454FD" w:rsidP="00045B32">
      <w:pPr>
        <w:pStyle w:val="BodyText"/>
      </w:pPr>
      <w:r w:rsidRPr="008454FD">
        <w:t>RIIMSM302A Plan small mine operations</w:t>
      </w:r>
    </w:p>
    <w:p w:rsidR="00000000" w:rsidRPr="008454FD" w:rsidP="008454FD">
      <w:pPr>
        <w:pStyle w:val="Heading1"/>
      </w:pPr>
      <w:bookmarkStart w:id="7" w:name="O_692164"/>
      <w:bookmarkEnd w:id="7"/>
      <w:r w:rsidRPr="008454FD">
        <w:t>Links</w:t>
      </w:r>
    </w:p>
    <w:p w:rsidR="00000000" w:rsidRPr="008454FD" w:rsidP="00045B32">
      <w:pPr>
        <w:pStyle w:val="BodyText"/>
      </w:pPr>
      <w:r w:rsidRPr="008454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833A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454FD" w:rsidP="008454FD"/>
    <w:sectPr w:rsidSect="008454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FD" w:rsidRPr="00045B32" w:rsidP="00045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32" w:rsidP="00845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B32" w:rsidP="00845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5B32" w:rsidP="00845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4FD" w:rsidRPr="00045B32" w:rsidP="00045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32" w:rsidRPr="002D2AF8" w:rsidP="00845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RIIMSM302D Plan small mine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45B32" w:rsidP="00845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4FD"/>
  </w:style>
  <w:style w:type="character" w:customStyle="1" w:styleId="Heading1Char">
    <w:name w:val="Heading 1 Char"/>
    <w:basedOn w:val="DefaultParagraphFont"/>
    <w:link w:val="Heading1"/>
    <w:rsid w:val="00845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4F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45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4F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45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4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4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5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4FD"/>
    <w:rPr>
      <w:b/>
      <w:spacing w:val="0"/>
    </w:rPr>
  </w:style>
  <w:style w:type="paragraph" w:customStyle="1" w:styleId="SuperTitle">
    <w:name w:val="SuperTitle"/>
    <w:basedOn w:val="Title"/>
    <w:rsid w:val="00845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4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4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4FD"/>
    <w:rPr>
      <w:i/>
    </w:rPr>
  </w:style>
  <w:style w:type="paragraph" w:styleId="Caption">
    <w:name w:val="caption"/>
    <w:basedOn w:val="BodyText"/>
    <w:next w:val="Normal"/>
    <w:qFormat/>
    <w:rsid w:val="00845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4FD"/>
  </w:style>
  <w:style w:type="paragraph" w:styleId="TableofFigures">
    <w:name w:val="table of figures"/>
    <w:basedOn w:val="Normal"/>
    <w:next w:val="Normal"/>
    <w:semiHidden/>
    <w:rsid w:val="00845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4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54FD"/>
    <w:rPr>
      <w:rFonts w:ascii="Wingdings" w:hAnsi="Wingdings"/>
    </w:rPr>
  </w:style>
  <w:style w:type="paragraph" w:customStyle="1" w:styleId="TableHeading">
    <w:name w:val="Table Heading"/>
    <w:basedOn w:val="HeadingBase"/>
    <w:rsid w:val="00845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4FD"/>
    <w:rPr>
      <w:color w:val="0033CC"/>
      <w:u w:val="none"/>
    </w:rPr>
  </w:style>
  <w:style w:type="paragraph" w:customStyle="1" w:styleId="BodyTextRight">
    <w:name w:val="Body Text Right"/>
    <w:basedOn w:val="BodyText"/>
    <w:rsid w:val="00845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4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4FD"/>
    <w:rPr>
      <w:sz w:val="32"/>
    </w:rPr>
  </w:style>
  <w:style w:type="paragraph" w:customStyle="1" w:styleId="HeadingProcedure">
    <w:name w:val="Heading Procedure"/>
    <w:basedOn w:val="HeadingBase"/>
    <w:next w:val="Normal"/>
    <w:rsid w:val="00845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4FD"/>
    <w:pPr>
      <w:spacing w:before="60" w:after="60"/>
    </w:pPr>
  </w:style>
  <w:style w:type="paragraph" w:styleId="ListContinue">
    <w:name w:val="List Continue"/>
    <w:basedOn w:val="List"/>
    <w:rsid w:val="008454FD"/>
    <w:pPr>
      <w:ind w:firstLine="0"/>
    </w:pPr>
  </w:style>
  <w:style w:type="paragraph" w:customStyle="1" w:styleId="ListNote">
    <w:name w:val="List Note"/>
    <w:basedOn w:val="List"/>
    <w:rsid w:val="00845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4FD"/>
    <w:rPr>
      <w:rFonts w:ascii="Courier New" w:hAnsi="Courier New"/>
    </w:rPr>
  </w:style>
  <w:style w:type="paragraph" w:customStyle="1" w:styleId="NoteBullet">
    <w:name w:val="Note Bullet"/>
    <w:basedOn w:val="Note"/>
    <w:rsid w:val="00845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4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5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4FD"/>
    <w:rPr>
      <w:b/>
      <w:smallCaps/>
    </w:rPr>
  </w:style>
  <w:style w:type="paragraph" w:customStyle="1" w:styleId="TableListNumber">
    <w:name w:val="Table List Number"/>
    <w:basedOn w:val="ListNumber"/>
    <w:rsid w:val="00845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4FD"/>
    <w:pPr>
      <w:numPr>
        <w:numId w:val="7"/>
      </w:numPr>
    </w:pPr>
  </w:style>
  <w:style w:type="paragraph" w:customStyle="1" w:styleId="ListAlpha2">
    <w:name w:val="List Alpha 2"/>
    <w:basedOn w:val="List2"/>
    <w:rsid w:val="008454FD"/>
    <w:pPr>
      <w:numPr>
        <w:numId w:val="6"/>
      </w:numPr>
    </w:pPr>
  </w:style>
  <w:style w:type="paragraph" w:styleId="List2">
    <w:name w:val="List 2"/>
    <w:basedOn w:val="BodyText"/>
    <w:rsid w:val="00845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4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4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54FD"/>
    <w:pPr>
      <w:numPr>
        <w:numId w:val="2"/>
      </w:numPr>
    </w:pPr>
  </w:style>
  <w:style w:type="paragraph" w:styleId="ListContinue2">
    <w:name w:val="List Continue 2"/>
    <w:basedOn w:val="List2"/>
    <w:rsid w:val="008454FD"/>
    <w:pPr>
      <w:ind w:firstLine="0"/>
    </w:pPr>
  </w:style>
  <w:style w:type="paragraph" w:styleId="ListContinue3">
    <w:name w:val="List Continue 3"/>
    <w:basedOn w:val="List3"/>
    <w:rsid w:val="008454FD"/>
    <w:pPr>
      <w:ind w:left="1021" w:firstLine="0"/>
    </w:pPr>
  </w:style>
  <w:style w:type="paragraph" w:styleId="ListContinue4">
    <w:name w:val="List Continue 4"/>
    <w:basedOn w:val="List4"/>
    <w:rsid w:val="008454FD"/>
    <w:pPr>
      <w:ind w:firstLine="0"/>
    </w:pPr>
  </w:style>
  <w:style w:type="paragraph" w:styleId="ListContinue5">
    <w:name w:val="List Continue 5"/>
    <w:basedOn w:val="List5"/>
    <w:rsid w:val="008454FD"/>
    <w:pPr>
      <w:ind w:firstLine="0"/>
    </w:pPr>
  </w:style>
  <w:style w:type="paragraph" w:styleId="ListNumber3">
    <w:name w:val="List Number 3"/>
    <w:basedOn w:val="List3"/>
    <w:rsid w:val="008454FD"/>
    <w:pPr>
      <w:numPr>
        <w:numId w:val="3"/>
      </w:numPr>
    </w:pPr>
  </w:style>
  <w:style w:type="paragraph" w:styleId="ListNumber4">
    <w:name w:val="List Number 4"/>
    <w:basedOn w:val="List4"/>
    <w:rsid w:val="008454FD"/>
    <w:pPr>
      <w:numPr>
        <w:numId w:val="4"/>
      </w:numPr>
    </w:pPr>
  </w:style>
  <w:style w:type="paragraph" w:styleId="ListNumber5">
    <w:name w:val="List Number 5"/>
    <w:basedOn w:val="List5"/>
    <w:rsid w:val="008454FD"/>
    <w:pPr>
      <w:numPr>
        <w:numId w:val="5"/>
      </w:numPr>
    </w:pPr>
  </w:style>
  <w:style w:type="paragraph" w:styleId="BlockText">
    <w:name w:val="Block Text"/>
    <w:basedOn w:val="Normal"/>
    <w:rsid w:val="00845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4FD"/>
    <w:rPr>
      <w:sz w:val="16"/>
      <w:vertAlign w:val="superscript"/>
    </w:rPr>
  </w:style>
  <w:style w:type="character" w:customStyle="1" w:styleId="Symbols">
    <w:name w:val="Symbols"/>
    <w:basedOn w:val="DefaultParagraphFont"/>
    <w:rsid w:val="008454FD"/>
    <w:rPr>
      <w:rFonts w:ascii="Symbol" w:hAnsi="Symbol"/>
    </w:rPr>
  </w:style>
  <w:style w:type="character" w:customStyle="1" w:styleId="MenuOptions">
    <w:name w:val="Menu Options"/>
    <w:basedOn w:val="DefaultParagraphFont"/>
    <w:rsid w:val="00845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4FD"/>
    <w:rPr>
      <w:b/>
    </w:rPr>
  </w:style>
  <w:style w:type="character" w:customStyle="1" w:styleId="Underlined">
    <w:name w:val="Underlined"/>
    <w:basedOn w:val="DefaultParagraphFont"/>
    <w:rsid w:val="008454FD"/>
    <w:rPr>
      <w:u w:val="single"/>
    </w:rPr>
  </w:style>
  <w:style w:type="paragraph" w:customStyle="1" w:styleId="TableBodyTextRight">
    <w:name w:val="Table Body Text Right"/>
    <w:basedOn w:val="TableBodyText"/>
    <w:rsid w:val="00845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4FD"/>
    <w:rPr>
      <w:sz w:val="18"/>
    </w:rPr>
  </w:style>
  <w:style w:type="paragraph" w:customStyle="1" w:styleId="BodySmallRight">
    <w:name w:val="Body Small Right"/>
    <w:basedOn w:val="BodyTextRight"/>
    <w:rsid w:val="008454FD"/>
    <w:rPr>
      <w:sz w:val="18"/>
      <w:szCs w:val="18"/>
    </w:rPr>
  </w:style>
  <w:style w:type="paragraph" w:customStyle="1" w:styleId="MarginEdition">
    <w:name w:val="Margin Edition"/>
    <w:basedOn w:val="MarginNote"/>
    <w:rsid w:val="00845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4FD"/>
    <w:rPr>
      <w:sz w:val="2"/>
      <w:szCs w:val="2"/>
    </w:rPr>
  </w:style>
  <w:style w:type="character" w:customStyle="1" w:styleId="Small">
    <w:name w:val="Small"/>
    <w:basedOn w:val="DefaultParagraphFont"/>
    <w:rsid w:val="008454FD"/>
    <w:rPr>
      <w:sz w:val="16"/>
    </w:rPr>
  </w:style>
  <w:style w:type="paragraph" w:customStyle="1" w:styleId="WideTable">
    <w:name w:val="Wide Table"/>
    <w:basedOn w:val="Normal"/>
    <w:rsid w:val="00845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4FD"/>
  </w:style>
  <w:style w:type="paragraph" w:styleId="Quote">
    <w:name w:val="Quote"/>
    <w:basedOn w:val="Heading1"/>
    <w:link w:val="QuoteChar"/>
    <w:qFormat/>
    <w:rsid w:val="00845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4FD"/>
    <w:pPr>
      <w:pageBreakBefore/>
    </w:pPr>
  </w:style>
  <w:style w:type="paragraph" w:customStyle="1" w:styleId="Border">
    <w:name w:val="Border"/>
    <w:basedOn w:val="Normal"/>
    <w:qFormat/>
    <w:rsid w:val="00845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4FD"/>
    <w:rPr>
      <w:u w:val="single"/>
    </w:rPr>
  </w:style>
  <w:style w:type="character" w:customStyle="1" w:styleId="BoldandItalics">
    <w:name w:val="Bold and Italics"/>
    <w:qFormat/>
    <w:rsid w:val="008454FD"/>
    <w:rPr>
      <w:b/>
      <w:i/>
      <w:u w:val="none"/>
    </w:rPr>
  </w:style>
  <w:style w:type="paragraph" w:styleId="BalloonText">
    <w:name w:val="Balloon Text"/>
    <w:basedOn w:val="Normal"/>
    <w:link w:val="BalloonTextChar"/>
    <w:rsid w:val="00845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4FD"/>
    <w:pPr>
      <w:spacing w:before="0" w:after="0"/>
    </w:pPr>
  </w:style>
  <w:style w:type="paragraph" w:customStyle="1" w:styleId="BodyTextBold">
    <w:name w:val="Body Text Bold"/>
    <w:basedOn w:val="BodyText"/>
    <w:qFormat/>
    <w:rsid w:val="008454FD"/>
    <w:rPr>
      <w:b/>
    </w:rPr>
  </w:style>
  <w:style w:type="character" w:styleId="Hyperlink">
    <w:name w:val="Hyperlink"/>
    <w:basedOn w:val="DefaultParagraphFont"/>
    <w:uiPriority w:val="99"/>
    <w:unhideWhenUsed/>
    <w:rsid w:val="00045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3537</Characters>
  <Application>Microsoft Office Word</Application>
  <DocSecurity>0</DocSecurity>
  <Lines>107</Lines>
  <Paragraphs>60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RIIMSM302D Plan small mine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2021-01-25T10:49:00Z</dcterms:created>
  <dcterms:modified xsi:type="dcterms:W3CDTF">2021-01-25T10:49:00Z</dcterms:modified>
</cp:coreProperties>
</file>