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F41" w:rsidP="00753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RIIMPO503D Manage laser levelling of operating plant</w:t>
      </w:r>
      <w:r>
        <w:fldChar w:fldCharType="end"/>
      </w:r>
    </w:p>
    <w:p w:rsidR="00753F41" w:rsidP="00753F41">
      <w:pPr>
        <w:pStyle w:val="Version"/>
        <w:sectPr w:rsidSect="00C83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83142" w:rsidP="00C83142">
      <w:pPr>
        <w:pStyle w:val="SuperHeading"/>
      </w:pPr>
      <w:r w:rsidRPr="00C83142">
        <w:t>RIIMPO503D Manage laser levelling of operating plant</w:t>
      </w:r>
    </w:p>
    <w:p w:rsidR="00000000" w:rsidRPr="00C83142" w:rsidP="00C83142">
      <w:pPr>
        <w:pStyle w:val="Heading1"/>
      </w:pPr>
      <w:bookmarkStart w:id="1" w:name="O_692133"/>
      <w:bookmarkEnd w:id="1"/>
      <w:r w:rsidRPr="00C8314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753F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142">
            <w:pPr>
              <w:pStyle w:val="Heading4"/>
              <w:rPr>
                <w:lang w:val="en-NZ"/>
              </w:rPr>
            </w:pPr>
            <w:r w:rsidRPr="00C8314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142">
            <w:pPr>
              <w:pStyle w:val="Heading4"/>
              <w:rPr>
                <w:lang w:val="en-NZ"/>
              </w:rPr>
            </w:pPr>
            <w:r w:rsidRPr="00C83142">
              <w:t>Comment</w:t>
            </w:r>
          </w:p>
        </w:tc>
      </w:tr>
      <w:tr w:rsidTr="00753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142">
            <w:pPr>
              <w:pStyle w:val="BodyText"/>
              <w:rPr>
                <w:lang w:val="en-NZ"/>
              </w:rPr>
            </w:pPr>
            <w:r w:rsidRPr="00C8314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142">
            <w:pPr>
              <w:pStyle w:val="BodyText"/>
              <w:rPr>
                <w:lang w:val="en-NZ"/>
              </w:rPr>
            </w:pPr>
            <w:r w:rsidRPr="00C83142">
              <w:t>This unit replaces RIIMPO503A Manage laser levelling of operating plant.</w:t>
            </w:r>
          </w:p>
        </w:tc>
      </w:tr>
      <w:tr w:rsidTr="00753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142">
            <w:pPr>
              <w:pStyle w:val="BodyText"/>
              <w:rPr>
                <w:lang w:val="en-NZ"/>
              </w:rPr>
            </w:pPr>
            <w:r w:rsidRPr="00C8314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142">
            <w:pPr>
              <w:pStyle w:val="BodyText"/>
              <w:rPr>
                <w:lang w:val="en-NZ"/>
              </w:rPr>
            </w:pPr>
            <w:r w:rsidRPr="00C83142">
              <w:t>Amend reference to Licensing requirements in Unit Application; Editorial corrections.</w:t>
            </w:r>
          </w:p>
        </w:tc>
      </w:tr>
      <w:tr w:rsidTr="00753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142">
            <w:pPr>
              <w:pStyle w:val="BodyText"/>
              <w:rPr>
                <w:lang w:val="en-NZ"/>
              </w:rPr>
            </w:pPr>
            <w:r w:rsidRPr="00C8314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142" w:rsidP="00C83142">
            <w:pPr>
              <w:pStyle w:val="BodyText"/>
            </w:pPr>
            <w:r w:rsidRPr="00C83142">
              <w:t>Required frequency and volume of evidence a</w:t>
            </w:r>
            <w:r w:rsidRPr="00C83142">
              <w:t>mended in Performance evidence.</w:t>
            </w:r>
            <w:r w:rsidRPr="00C83142">
              <w:br/>
              <w:t>Substantial amendments made in Assessment Conditions field, including: references to Industry Sectors, assessor and subject matter expert experience requirements, how assessment should be conducted and what it should confirm</w:t>
            </w:r>
            <w:r w:rsidRPr="00C83142">
              <w:t>.</w:t>
            </w:r>
          </w:p>
        </w:tc>
      </w:tr>
    </w:tbl>
    <w:p w:rsidR="00000000" w:rsidRPr="00C83142" w:rsidP="00C83142">
      <w:pPr>
        <w:pStyle w:val="BodyText"/>
      </w:pPr>
    </w:p>
    <w:p w:rsidR="00000000" w:rsidRPr="00C83142" w:rsidP="00C83142">
      <w:pPr>
        <w:pStyle w:val="AllowPageBreak"/>
      </w:pPr>
    </w:p>
    <w:p w:rsidR="00000000" w:rsidRPr="00C83142" w:rsidP="00C83142">
      <w:pPr>
        <w:pStyle w:val="Heading1"/>
      </w:pPr>
      <w:bookmarkStart w:id="2" w:name="O_692132"/>
      <w:bookmarkEnd w:id="2"/>
      <w:r w:rsidRPr="00C83142">
        <w:t>Application</w:t>
      </w:r>
    </w:p>
    <w:p w:rsidR="00000000" w:rsidRPr="00C83142" w:rsidP="00753F41">
      <w:pPr>
        <w:pStyle w:val="BodyText"/>
      </w:pPr>
      <w:r w:rsidRPr="00C83142">
        <w:t xml:space="preserve">This unit describes a participant’s skills and knowledge required to manage laser levelling of operating plant in Civil construction, Coal and Metalliferous mining and Extractive. </w:t>
      </w:r>
    </w:p>
    <w:p w:rsidR="00000000" w:rsidRPr="00C83142" w:rsidP="00753F41">
      <w:pPr>
        <w:pStyle w:val="BodyText"/>
      </w:pPr>
      <w:r w:rsidRPr="00C83142">
        <w:t>This unit is appropriate for those working in management roles.</w:t>
      </w:r>
    </w:p>
    <w:p w:rsidR="00753F41" w:rsidP="00753F41">
      <w:pPr>
        <w:pStyle w:val="BodyText"/>
      </w:pPr>
      <w:r w:rsidRPr="00C83142">
        <w:t>Licensing, legislative, regulatory and certification requirements that apply to this unit can vary between states, territories, and Industry sectors. Relevant information must be sourced prior</w:t>
      </w:r>
      <w:r w:rsidRPr="00C83142">
        <w:t xml:space="preserve"> to application of the unit.</w:t>
      </w:r>
    </w:p>
    <w:p w:rsidR="00000000" w:rsidRPr="00C83142" w:rsidP="00C83142">
      <w:pPr>
        <w:pStyle w:val="Heading1"/>
      </w:pPr>
      <w:bookmarkStart w:id="3" w:name="O_692131"/>
      <w:bookmarkEnd w:id="3"/>
      <w:r w:rsidRPr="00C83142">
        <w:t>Unit Sector</w:t>
      </w:r>
    </w:p>
    <w:p w:rsidR="00000000" w:rsidRPr="00C83142" w:rsidP="00753F41">
      <w:pPr>
        <w:pStyle w:val="List"/>
      </w:pPr>
      <w:r w:rsidRPr="00C83142">
        <w:t xml:space="preserve">Civil construction </w:t>
      </w:r>
    </w:p>
    <w:p w:rsidR="00000000" w:rsidRPr="00C83142" w:rsidP="00753F41">
      <w:pPr>
        <w:pStyle w:val="List"/>
      </w:pPr>
      <w:r w:rsidRPr="00C83142">
        <w:t>Coal mining</w:t>
      </w:r>
    </w:p>
    <w:p w:rsidR="00000000" w:rsidRPr="00C83142" w:rsidP="00753F41">
      <w:pPr>
        <w:pStyle w:val="List"/>
      </w:pPr>
      <w:r w:rsidRPr="00C83142">
        <w:t xml:space="preserve">Extractive </w:t>
      </w:r>
    </w:p>
    <w:p w:rsidR="00000000" w:rsidRPr="00C83142" w:rsidP="00753F41">
      <w:pPr>
        <w:pStyle w:val="List"/>
      </w:pPr>
      <w:r w:rsidRPr="00C83142">
        <w:t>Metalliferous mining</w:t>
      </w:r>
    </w:p>
    <w:p w:rsidR="00000000" w:rsidRPr="00C83142" w:rsidP="00C83142">
      <w:pPr>
        <w:pStyle w:val="AllowPageBreak"/>
      </w:pPr>
    </w:p>
    <w:p w:rsidR="00000000" w:rsidRPr="00C83142" w:rsidP="00C83142">
      <w:pPr>
        <w:pStyle w:val="Heading1"/>
      </w:pPr>
      <w:bookmarkStart w:id="4" w:name="O_692130"/>
      <w:bookmarkEnd w:id="4"/>
      <w:r w:rsidRPr="00C8314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831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142">
            <w:pPr>
              <w:pStyle w:val="BodyText"/>
              <w:rPr>
                <w:lang w:val="en-NZ"/>
              </w:rPr>
            </w:pPr>
            <w:r w:rsidRPr="00C83142">
              <w:t>1. Plan for managing laser levelling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142" w:rsidP="00C83142">
            <w:pPr>
              <w:pStyle w:val="BodyText"/>
            </w:pPr>
            <w:r w:rsidRPr="00C83142">
              <w:t>1.1</w:t>
            </w:r>
            <w:r w:rsidRPr="00C83142">
              <w:tab/>
              <w:t>Access, interpret and apply laser levell</w:t>
            </w:r>
            <w:r w:rsidRPr="00C83142">
              <w:t xml:space="preserve">ing documentation and ensure the work activity is compliant </w:t>
            </w:r>
          </w:p>
          <w:p w:rsidR="00000000" w:rsidRPr="00C83142" w:rsidP="00C83142">
            <w:pPr>
              <w:pStyle w:val="BodyText"/>
            </w:pPr>
            <w:r w:rsidRPr="00C83142">
              <w:t>1.2</w:t>
            </w:r>
            <w:r w:rsidRPr="00C83142">
              <w:tab/>
              <w:t>Interpret design and identify laser levelling to be implemented</w:t>
            </w:r>
          </w:p>
          <w:p w:rsidR="00000000" w:rsidRPr="00C83142" w:rsidP="00C83142">
            <w:pPr>
              <w:pStyle w:val="BodyText"/>
            </w:pPr>
            <w:r w:rsidRPr="00C83142">
              <w:t>1.3</w:t>
            </w:r>
            <w:r w:rsidRPr="00C83142">
              <w:tab/>
              <w:t>Check design for internal inconsistencies</w:t>
            </w:r>
          </w:p>
          <w:p w:rsidR="00000000" w:rsidRPr="00C83142" w:rsidP="00C83142">
            <w:pPr>
              <w:pStyle w:val="BodyText"/>
            </w:pPr>
            <w:r w:rsidRPr="00C83142">
              <w:t>1.4</w:t>
            </w:r>
            <w:r w:rsidRPr="00C83142">
              <w:tab/>
              <w:t>Identify and contact stakeholders according to organisation guidelines</w:t>
            </w:r>
          </w:p>
          <w:p w:rsidR="00000000" w:rsidRPr="00C83142" w:rsidP="00C83142">
            <w:pPr>
              <w:pStyle w:val="BodyText"/>
            </w:pPr>
            <w:r w:rsidRPr="00C83142">
              <w:t>1.5</w:t>
            </w:r>
            <w:r w:rsidRPr="00C83142">
              <w:tab/>
              <w:t>Id</w:t>
            </w:r>
            <w:r w:rsidRPr="00C83142">
              <w:t>entify and obtain project resources to meet requirements</w:t>
            </w:r>
          </w:p>
          <w:p w:rsidR="00000000" w:rsidRPr="00C83142" w:rsidP="00C83142">
            <w:pPr>
              <w:pStyle w:val="BodyText"/>
            </w:pPr>
            <w:r w:rsidRPr="00C83142">
              <w:t>1.6</w:t>
            </w:r>
            <w:r w:rsidRPr="00C83142">
              <w:tab/>
              <w:t>Assess hazards and determine plan to safely manage identified risks</w:t>
            </w:r>
          </w:p>
          <w:p w:rsidR="00000000" w:rsidP="00C83142">
            <w:pPr>
              <w:pStyle w:val="BodyText"/>
              <w:rPr>
                <w:lang w:val="en-NZ"/>
              </w:rPr>
            </w:pPr>
            <w:r w:rsidRPr="00C83142">
              <w:t>1.7</w:t>
            </w:r>
            <w:r w:rsidRPr="00C83142">
              <w:tab/>
              <w:t>Identify and plan for contingency requirements</w:t>
            </w:r>
          </w:p>
        </w:tc>
      </w:tr>
      <w:tr w:rsidTr="00C831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142">
            <w:pPr>
              <w:pStyle w:val="BodyText"/>
              <w:rPr>
                <w:lang w:val="en-NZ"/>
              </w:rPr>
            </w:pPr>
            <w:r w:rsidRPr="00C83142">
              <w:t>2. Implement laser levelling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142" w:rsidP="00C83142">
            <w:pPr>
              <w:pStyle w:val="BodyText"/>
            </w:pPr>
            <w:r w:rsidRPr="00C83142">
              <w:t>2.1</w:t>
            </w:r>
            <w:r w:rsidRPr="00C83142">
              <w:tab/>
            </w:r>
            <w:r w:rsidRPr="00C83142">
              <w:t>Accurately identify alignments, heights or grades to be transferred/established</w:t>
            </w:r>
          </w:p>
          <w:p w:rsidR="00000000" w:rsidRPr="00C83142" w:rsidP="00C83142">
            <w:pPr>
              <w:pStyle w:val="BodyText"/>
            </w:pPr>
            <w:r w:rsidRPr="00C83142">
              <w:t>2.2</w:t>
            </w:r>
            <w:r w:rsidRPr="00C83142">
              <w:tab/>
              <w:t>Set up equipment to enable laser alignment signals</w:t>
            </w:r>
          </w:p>
          <w:p w:rsidR="00000000" w:rsidRPr="00C83142" w:rsidP="00C83142">
            <w:pPr>
              <w:pStyle w:val="BodyText"/>
            </w:pPr>
            <w:r w:rsidRPr="00C83142">
              <w:t>2.3</w:t>
            </w:r>
            <w:r w:rsidRPr="00C83142">
              <w:tab/>
              <w:t>Document operational procedures for the effective utilisation of laser alignment signals within the mine plan</w:t>
            </w:r>
          </w:p>
          <w:p w:rsidR="00000000" w:rsidRPr="00C83142" w:rsidP="00C83142">
            <w:pPr>
              <w:pStyle w:val="BodyText"/>
            </w:pPr>
            <w:r w:rsidRPr="00C83142">
              <w:t>2.4</w:t>
            </w:r>
            <w:r w:rsidRPr="00C83142">
              <w:tab/>
              <w:t>Doc</w:t>
            </w:r>
            <w:r w:rsidRPr="00C83142">
              <w:t>ument regulation reporting and site requirements to be followed during operations</w:t>
            </w:r>
          </w:p>
          <w:p w:rsidR="00000000" w:rsidRPr="00C83142" w:rsidP="00C83142">
            <w:pPr>
              <w:pStyle w:val="BodyText"/>
            </w:pPr>
            <w:r w:rsidRPr="00C83142">
              <w:t>2.5</w:t>
            </w:r>
            <w:r w:rsidRPr="00C83142">
              <w:tab/>
              <w:t>Document emergency procedures</w:t>
            </w:r>
          </w:p>
          <w:p w:rsidR="00000000" w:rsidRPr="00C83142" w:rsidP="00C83142">
            <w:pPr>
              <w:pStyle w:val="BodyText"/>
            </w:pPr>
            <w:r w:rsidRPr="00C83142">
              <w:t>2.6</w:t>
            </w:r>
            <w:r w:rsidRPr="00C83142">
              <w:tab/>
              <w:t>Identify and contact stakeholders</w:t>
            </w:r>
          </w:p>
          <w:p w:rsidR="00000000" w:rsidP="00C83142">
            <w:pPr>
              <w:pStyle w:val="BodyText"/>
              <w:rPr>
                <w:lang w:val="en-NZ"/>
              </w:rPr>
            </w:pPr>
            <w:r w:rsidRPr="00C83142">
              <w:t>2.7</w:t>
            </w:r>
            <w:r w:rsidRPr="00C83142">
              <w:tab/>
              <w:t>Manage project resources</w:t>
            </w:r>
          </w:p>
        </w:tc>
      </w:tr>
      <w:tr w:rsidTr="00C831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142">
            <w:pPr>
              <w:pStyle w:val="BodyText"/>
              <w:rPr>
                <w:lang w:val="en-NZ"/>
              </w:rPr>
            </w:pPr>
            <w:r w:rsidRPr="00C83142">
              <w:t>3. Monitor laser levelling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142" w:rsidP="00C83142">
            <w:pPr>
              <w:pStyle w:val="BodyText"/>
            </w:pPr>
            <w:r w:rsidRPr="00C83142">
              <w:t>3.1</w:t>
            </w:r>
            <w:r w:rsidRPr="00C83142">
              <w:tab/>
              <w:t>Monitor effectiveness of policies, plans,</w:t>
            </w:r>
            <w:r w:rsidRPr="00C83142">
              <w:t xml:space="preserve"> procedures and workplace practices of laser levelling against objectives, timelines, key performance indicators and regulations</w:t>
            </w:r>
          </w:p>
          <w:p w:rsidR="00000000" w:rsidRPr="00C83142" w:rsidP="00C83142">
            <w:pPr>
              <w:pStyle w:val="BodyText"/>
            </w:pPr>
            <w:r w:rsidRPr="00C83142">
              <w:t>3.2</w:t>
            </w:r>
            <w:r w:rsidRPr="00C83142">
              <w:tab/>
              <w:t>Arrange validation of laser levelling techniques ensuring correct identification of spatial components</w:t>
            </w:r>
          </w:p>
          <w:p w:rsidR="00000000" w:rsidRPr="00C83142" w:rsidP="00C83142">
            <w:pPr>
              <w:pStyle w:val="BodyText"/>
            </w:pPr>
            <w:r w:rsidRPr="00C83142">
              <w:t>3.3</w:t>
            </w:r>
            <w:r w:rsidRPr="00C83142">
              <w:tab/>
              <w:t>Compare measurem</w:t>
            </w:r>
            <w:r w:rsidRPr="00C83142">
              <w:t>ents against specification and against project requirements</w:t>
            </w:r>
          </w:p>
          <w:p w:rsidR="00000000" w:rsidRPr="00C83142" w:rsidP="00C83142">
            <w:pPr>
              <w:pStyle w:val="BodyText"/>
            </w:pPr>
            <w:r w:rsidRPr="00C83142">
              <w:t>3.4</w:t>
            </w:r>
            <w:r w:rsidRPr="00C83142">
              <w:tab/>
              <w:t>Identify possible inconsistencies or improvements in levelling program</w:t>
            </w:r>
          </w:p>
          <w:p w:rsidR="00000000" w:rsidRPr="00C83142" w:rsidP="00C83142">
            <w:pPr>
              <w:pStyle w:val="BodyText"/>
            </w:pPr>
            <w:r w:rsidRPr="00C83142">
              <w:t>3.5</w:t>
            </w:r>
            <w:r w:rsidRPr="00C83142">
              <w:tab/>
              <w:t>Monitor the impact of contingencies</w:t>
            </w:r>
          </w:p>
          <w:p w:rsidR="00000000" w:rsidRPr="00C83142" w:rsidP="00C83142">
            <w:pPr>
              <w:pStyle w:val="BodyText"/>
            </w:pPr>
            <w:r w:rsidRPr="00C83142">
              <w:t>3.6</w:t>
            </w:r>
            <w:r w:rsidRPr="00C83142">
              <w:tab/>
              <w:t>Monitor effectiveness of resource use</w:t>
            </w:r>
          </w:p>
        </w:tc>
      </w:tr>
    </w:tbl>
    <w:p w:rsidR="00000000" w:rsidRPr="00C83142" w:rsidP="00C83142">
      <w:pPr>
        <w:pStyle w:val="BodyText"/>
      </w:pPr>
    </w:p>
    <w:p w:rsidR="00000000" w:rsidRPr="00C83142" w:rsidP="00C83142">
      <w:pPr>
        <w:pStyle w:val="AllowPageBreak"/>
      </w:pPr>
    </w:p>
    <w:p w:rsidR="00000000" w:rsidRPr="00C83142" w:rsidP="00C83142">
      <w:pPr>
        <w:pStyle w:val="Heading1"/>
      </w:pPr>
      <w:bookmarkStart w:id="5" w:name="O_692129"/>
      <w:bookmarkEnd w:id="5"/>
      <w:r w:rsidRPr="00C83142">
        <w:t>Foundation Skills</w:t>
      </w:r>
    </w:p>
    <w:p w:rsidR="00753F41" w:rsidP="00753F41">
      <w:pPr>
        <w:pStyle w:val="BodyText"/>
      </w:pPr>
      <w:r w:rsidRPr="00C83142">
        <w:t>Fo</w:t>
      </w:r>
      <w:r w:rsidRPr="00C83142">
        <w:t xml:space="preserve">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C83142" w:rsidP="00C83142">
      <w:pPr>
        <w:pStyle w:val="Heading1"/>
      </w:pPr>
      <w:bookmarkStart w:id="6" w:name="O_692128"/>
      <w:bookmarkEnd w:id="6"/>
      <w:r w:rsidRPr="00C83142">
        <w:t>Unit Mapping Information</w:t>
      </w:r>
    </w:p>
    <w:p w:rsidR="00000000" w:rsidRPr="00C83142" w:rsidP="00753F41">
      <w:pPr>
        <w:pStyle w:val="BodyText"/>
      </w:pPr>
      <w:r w:rsidRPr="00C83142">
        <w:t xml:space="preserve">RIIMPO503A Manage laser levelling of operating plant </w:t>
      </w:r>
    </w:p>
    <w:p w:rsidR="00000000" w:rsidRPr="00C83142" w:rsidP="00C83142">
      <w:pPr>
        <w:pStyle w:val="Heading1"/>
      </w:pPr>
      <w:bookmarkStart w:id="7" w:name="O_692134"/>
      <w:bookmarkEnd w:id="7"/>
      <w:r w:rsidRPr="00C83142">
        <w:t>Links</w:t>
      </w:r>
    </w:p>
    <w:p w:rsidR="00000000" w:rsidRPr="00C83142" w:rsidP="00753F41">
      <w:pPr>
        <w:pStyle w:val="BodyText"/>
      </w:pPr>
      <w:r w:rsidRPr="00C831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F6B1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83142" w:rsidP="00C83142"/>
    <w:sectPr w:rsidSect="00C831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142" w:rsidRPr="00753F41" w:rsidP="00753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41" w:rsidP="00C83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3F41" w:rsidP="00C83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3F41" w:rsidP="00C83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142" w:rsidRPr="00753F41" w:rsidP="00753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41" w:rsidRPr="002D2AF8" w:rsidP="00C83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RIIMPO503D Manage laser levelling of operating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753F41" w:rsidP="00C83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142"/>
  </w:style>
  <w:style w:type="character" w:customStyle="1" w:styleId="Heading1Char">
    <w:name w:val="Heading 1 Char"/>
    <w:basedOn w:val="DefaultParagraphFont"/>
    <w:link w:val="Heading1"/>
    <w:rsid w:val="00C83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14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831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14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83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1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1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31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3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3142"/>
    <w:rPr>
      <w:b/>
      <w:spacing w:val="0"/>
    </w:rPr>
  </w:style>
  <w:style w:type="paragraph" w:customStyle="1" w:styleId="SuperTitle">
    <w:name w:val="SuperTitle"/>
    <w:basedOn w:val="Title"/>
    <w:rsid w:val="00C83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1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1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142"/>
    <w:rPr>
      <w:i/>
    </w:rPr>
  </w:style>
  <w:style w:type="paragraph" w:styleId="Caption">
    <w:name w:val="caption"/>
    <w:basedOn w:val="BodyText"/>
    <w:next w:val="Normal"/>
    <w:qFormat/>
    <w:rsid w:val="00C83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142"/>
  </w:style>
  <w:style w:type="paragraph" w:styleId="TableofFigures">
    <w:name w:val="table of figures"/>
    <w:basedOn w:val="Normal"/>
    <w:next w:val="Normal"/>
    <w:semiHidden/>
    <w:rsid w:val="00C83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1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3142"/>
    <w:rPr>
      <w:rFonts w:ascii="Wingdings" w:hAnsi="Wingdings"/>
    </w:rPr>
  </w:style>
  <w:style w:type="paragraph" w:customStyle="1" w:styleId="TableHeading">
    <w:name w:val="Table Heading"/>
    <w:basedOn w:val="HeadingBase"/>
    <w:rsid w:val="00C831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142"/>
    <w:rPr>
      <w:color w:val="0033CC"/>
      <w:u w:val="none"/>
    </w:rPr>
  </w:style>
  <w:style w:type="paragraph" w:customStyle="1" w:styleId="BodyTextRight">
    <w:name w:val="Body Text Right"/>
    <w:basedOn w:val="BodyText"/>
    <w:rsid w:val="00C83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1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142"/>
    <w:rPr>
      <w:sz w:val="32"/>
    </w:rPr>
  </w:style>
  <w:style w:type="paragraph" w:customStyle="1" w:styleId="HeadingProcedure">
    <w:name w:val="Heading Procedure"/>
    <w:basedOn w:val="HeadingBase"/>
    <w:next w:val="Normal"/>
    <w:rsid w:val="00C83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142"/>
    <w:pPr>
      <w:spacing w:before="60" w:after="60"/>
    </w:pPr>
  </w:style>
  <w:style w:type="paragraph" w:styleId="ListContinue">
    <w:name w:val="List Continue"/>
    <w:basedOn w:val="List"/>
    <w:rsid w:val="00C83142"/>
    <w:pPr>
      <w:ind w:firstLine="0"/>
    </w:pPr>
  </w:style>
  <w:style w:type="paragraph" w:customStyle="1" w:styleId="ListNote">
    <w:name w:val="List Note"/>
    <w:basedOn w:val="List"/>
    <w:rsid w:val="00C83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142"/>
    <w:rPr>
      <w:rFonts w:ascii="Courier New" w:hAnsi="Courier New"/>
    </w:rPr>
  </w:style>
  <w:style w:type="paragraph" w:customStyle="1" w:styleId="NoteBullet">
    <w:name w:val="Note Bullet"/>
    <w:basedOn w:val="Note"/>
    <w:rsid w:val="00C83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1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3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142"/>
    <w:rPr>
      <w:b/>
      <w:smallCaps/>
    </w:rPr>
  </w:style>
  <w:style w:type="paragraph" w:customStyle="1" w:styleId="TableListNumber">
    <w:name w:val="Table List Number"/>
    <w:basedOn w:val="ListNumber"/>
    <w:rsid w:val="00C83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142"/>
    <w:pPr>
      <w:numPr>
        <w:numId w:val="7"/>
      </w:numPr>
    </w:pPr>
  </w:style>
  <w:style w:type="paragraph" w:customStyle="1" w:styleId="ListAlpha2">
    <w:name w:val="List Alpha 2"/>
    <w:basedOn w:val="List2"/>
    <w:rsid w:val="00C83142"/>
    <w:pPr>
      <w:numPr>
        <w:numId w:val="6"/>
      </w:numPr>
    </w:pPr>
  </w:style>
  <w:style w:type="paragraph" w:styleId="List2">
    <w:name w:val="List 2"/>
    <w:basedOn w:val="BodyText"/>
    <w:rsid w:val="00C83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1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1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1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3142"/>
    <w:pPr>
      <w:numPr>
        <w:numId w:val="2"/>
      </w:numPr>
    </w:pPr>
  </w:style>
  <w:style w:type="paragraph" w:styleId="ListContinue2">
    <w:name w:val="List Continue 2"/>
    <w:basedOn w:val="List2"/>
    <w:rsid w:val="00C83142"/>
    <w:pPr>
      <w:ind w:firstLine="0"/>
    </w:pPr>
  </w:style>
  <w:style w:type="paragraph" w:styleId="ListContinue3">
    <w:name w:val="List Continue 3"/>
    <w:basedOn w:val="List3"/>
    <w:rsid w:val="00C83142"/>
    <w:pPr>
      <w:ind w:left="1021" w:firstLine="0"/>
    </w:pPr>
  </w:style>
  <w:style w:type="paragraph" w:styleId="ListContinue4">
    <w:name w:val="List Continue 4"/>
    <w:basedOn w:val="List4"/>
    <w:rsid w:val="00C83142"/>
    <w:pPr>
      <w:ind w:firstLine="0"/>
    </w:pPr>
  </w:style>
  <w:style w:type="paragraph" w:styleId="ListContinue5">
    <w:name w:val="List Continue 5"/>
    <w:basedOn w:val="List5"/>
    <w:rsid w:val="00C83142"/>
    <w:pPr>
      <w:ind w:firstLine="0"/>
    </w:pPr>
  </w:style>
  <w:style w:type="paragraph" w:styleId="ListNumber3">
    <w:name w:val="List Number 3"/>
    <w:basedOn w:val="List3"/>
    <w:rsid w:val="00C83142"/>
    <w:pPr>
      <w:numPr>
        <w:numId w:val="3"/>
      </w:numPr>
    </w:pPr>
  </w:style>
  <w:style w:type="paragraph" w:styleId="ListNumber4">
    <w:name w:val="List Number 4"/>
    <w:basedOn w:val="List4"/>
    <w:rsid w:val="00C83142"/>
    <w:pPr>
      <w:numPr>
        <w:numId w:val="4"/>
      </w:numPr>
    </w:pPr>
  </w:style>
  <w:style w:type="paragraph" w:styleId="ListNumber5">
    <w:name w:val="List Number 5"/>
    <w:basedOn w:val="List5"/>
    <w:rsid w:val="00C83142"/>
    <w:pPr>
      <w:numPr>
        <w:numId w:val="5"/>
      </w:numPr>
    </w:pPr>
  </w:style>
  <w:style w:type="paragraph" w:styleId="BlockText">
    <w:name w:val="Block Text"/>
    <w:basedOn w:val="Normal"/>
    <w:rsid w:val="00C83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142"/>
    <w:rPr>
      <w:sz w:val="16"/>
      <w:vertAlign w:val="superscript"/>
    </w:rPr>
  </w:style>
  <w:style w:type="character" w:customStyle="1" w:styleId="Symbols">
    <w:name w:val="Symbols"/>
    <w:basedOn w:val="DefaultParagraphFont"/>
    <w:rsid w:val="00C83142"/>
    <w:rPr>
      <w:rFonts w:ascii="Symbol" w:hAnsi="Symbol"/>
    </w:rPr>
  </w:style>
  <w:style w:type="character" w:customStyle="1" w:styleId="MenuOptions">
    <w:name w:val="Menu Options"/>
    <w:basedOn w:val="DefaultParagraphFont"/>
    <w:rsid w:val="00C83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142"/>
    <w:rPr>
      <w:b/>
    </w:rPr>
  </w:style>
  <w:style w:type="character" w:customStyle="1" w:styleId="Underlined">
    <w:name w:val="Underlined"/>
    <w:basedOn w:val="DefaultParagraphFont"/>
    <w:rsid w:val="00C83142"/>
    <w:rPr>
      <w:u w:val="single"/>
    </w:rPr>
  </w:style>
  <w:style w:type="paragraph" w:customStyle="1" w:styleId="TableBodyTextRight">
    <w:name w:val="Table Body Text Right"/>
    <w:basedOn w:val="TableBodyText"/>
    <w:rsid w:val="00C83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142"/>
    <w:rPr>
      <w:sz w:val="18"/>
    </w:rPr>
  </w:style>
  <w:style w:type="paragraph" w:customStyle="1" w:styleId="BodySmallRight">
    <w:name w:val="Body Small Right"/>
    <w:basedOn w:val="BodyTextRight"/>
    <w:rsid w:val="00C83142"/>
    <w:rPr>
      <w:sz w:val="18"/>
      <w:szCs w:val="18"/>
    </w:rPr>
  </w:style>
  <w:style w:type="paragraph" w:customStyle="1" w:styleId="MarginEdition">
    <w:name w:val="Margin Edition"/>
    <w:basedOn w:val="MarginNote"/>
    <w:rsid w:val="00C83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142"/>
    <w:rPr>
      <w:sz w:val="2"/>
      <w:szCs w:val="2"/>
    </w:rPr>
  </w:style>
  <w:style w:type="character" w:customStyle="1" w:styleId="Small">
    <w:name w:val="Small"/>
    <w:basedOn w:val="DefaultParagraphFont"/>
    <w:rsid w:val="00C83142"/>
    <w:rPr>
      <w:sz w:val="16"/>
    </w:rPr>
  </w:style>
  <w:style w:type="paragraph" w:customStyle="1" w:styleId="WideTable">
    <w:name w:val="Wide Table"/>
    <w:basedOn w:val="Normal"/>
    <w:rsid w:val="00C83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142"/>
  </w:style>
  <w:style w:type="paragraph" w:styleId="Quote">
    <w:name w:val="Quote"/>
    <w:basedOn w:val="Heading1"/>
    <w:link w:val="QuoteChar"/>
    <w:qFormat/>
    <w:rsid w:val="00C83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142"/>
    <w:pPr>
      <w:pageBreakBefore/>
    </w:pPr>
  </w:style>
  <w:style w:type="paragraph" w:customStyle="1" w:styleId="Border">
    <w:name w:val="Border"/>
    <w:basedOn w:val="Normal"/>
    <w:qFormat/>
    <w:rsid w:val="00C83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142"/>
    <w:rPr>
      <w:u w:val="single"/>
    </w:rPr>
  </w:style>
  <w:style w:type="character" w:customStyle="1" w:styleId="BoldandItalics">
    <w:name w:val="Bold and Italics"/>
    <w:qFormat/>
    <w:rsid w:val="00C83142"/>
    <w:rPr>
      <w:b/>
      <w:i/>
      <w:u w:val="none"/>
    </w:rPr>
  </w:style>
  <w:style w:type="paragraph" w:styleId="BalloonText">
    <w:name w:val="Balloon Text"/>
    <w:basedOn w:val="Normal"/>
    <w:link w:val="BalloonTextChar"/>
    <w:rsid w:val="00C83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1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1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142"/>
    <w:pPr>
      <w:spacing w:before="0" w:after="0"/>
    </w:pPr>
  </w:style>
  <w:style w:type="paragraph" w:customStyle="1" w:styleId="BodyTextBold">
    <w:name w:val="Body Text Bold"/>
    <w:basedOn w:val="BodyText"/>
    <w:qFormat/>
    <w:rsid w:val="00C83142"/>
    <w:rPr>
      <w:b/>
    </w:rPr>
  </w:style>
  <w:style w:type="character" w:styleId="Hyperlink">
    <w:name w:val="Hyperlink"/>
    <w:basedOn w:val="DefaultParagraphFont"/>
    <w:uiPriority w:val="99"/>
    <w:unhideWhenUsed/>
    <w:rsid w:val="00753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2945</Characters>
  <Application>Microsoft Office Word</Application>
  <DocSecurity>0</DocSecurity>
  <Lines>89</Lines>
  <Paragraphs>61</Paragraphs>
  <ScaleCrop>false</ScaleCrop>
  <Company>Author-it Software Corporation Ltd.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RIIMPO503D Manage laser levelling of operating plant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2021-01-25T11:10:00Z</dcterms:created>
  <dcterms:modified xsi:type="dcterms:W3CDTF">2021-01-25T11:10:00Z</dcterms:modified>
</cp:coreProperties>
</file>