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DFC" w:rsidP="00227D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RIIMPO403D Monitor interaction of heavy and light vehicles and mining equipment</w:t>
      </w:r>
      <w:r>
        <w:fldChar w:fldCharType="end"/>
      </w:r>
    </w:p>
    <w:p w:rsidR="00227DFC" w:rsidP="00227DFC">
      <w:pPr>
        <w:pStyle w:val="Version"/>
        <w:sectPr w:rsidSect="006779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77953" w:rsidP="00677953">
      <w:pPr>
        <w:pStyle w:val="SuperHeading"/>
      </w:pPr>
      <w:r w:rsidRPr="00677953">
        <w:t>RIIMPO403D Monitor interaction of heavy a</w:t>
      </w:r>
      <w:r w:rsidRPr="00677953">
        <w:t>nd light vehicles and mining equipment</w:t>
      </w:r>
    </w:p>
    <w:p w:rsidR="00000000" w:rsidRPr="00677953" w:rsidP="00677953">
      <w:pPr>
        <w:pStyle w:val="Heading1"/>
      </w:pPr>
      <w:bookmarkStart w:id="1" w:name="O_692054"/>
      <w:bookmarkEnd w:id="1"/>
      <w:r w:rsidRPr="0067795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227D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53">
            <w:pPr>
              <w:pStyle w:val="Heading4"/>
              <w:rPr>
                <w:lang w:val="en-NZ"/>
              </w:rPr>
            </w:pPr>
            <w:r w:rsidRPr="0067795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53">
            <w:pPr>
              <w:pStyle w:val="Heading4"/>
              <w:rPr>
                <w:lang w:val="en-NZ"/>
              </w:rPr>
            </w:pPr>
            <w:r w:rsidRPr="00677953">
              <w:t>Comment</w:t>
            </w:r>
          </w:p>
        </w:tc>
      </w:tr>
      <w:tr w:rsidTr="00227D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53">
            <w:pPr>
              <w:pStyle w:val="BodyText"/>
              <w:rPr>
                <w:lang w:val="en-NZ"/>
              </w:rPr>
            </w:pPr>
            <w:r w:rsidRPr="0067795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53">
            <w:pPr>
              <w:pStyle w:val="BodyText"/>
              <w:rPr>
                <w:lang w:val="en-NZ"/>
              </w:rPr>
            </w:pPr>
            <w:r w:rsidRPr="00677953">
              <w:t>This unit replaces RIIMPO403A Monitor interaction of heavy and light vehicles and mining equipment.</w:t>
            </w:r>
          </w:p>
        </w:tc>
      </w:tr>
      <w:tr w:rsidTr="00227D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53">
            <w:pPr>
              <w:pStyle w:val="BodyText"/>
              <w:rPr>
                <w:lang w:val="en-NZ"/>
              </w:rPr>
            </w:pPr>
            <w:r w:rsidRPr="0067795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53">
            <w:pPr>
              <w:pStyle w:val="BodyText"/>
              <w:rPr>
                <w:lang w:val="en-NZ"/>
              </w:rPr>
            </w:pPr>
            <w:r w:rsidRPr="00677953">
              <w:t>Amended Knowl</w:t>
            </w:r>
            <w:r w:rsidRPr="00677953">
              <w:t>edge Evidence; amend reference to Licensing requirements in Unit Application; editorial corrections.</w:t>
            </w:r>
          </w:p>
        </w:tc>
      </w:tr>
      <w:tr w:rsidTr="00227D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53">
            <w:pPr>
              <w:pStyle w:val="BodyText"/>
              <w:rPr>
                <w:lang w:val="en-NZ"/>
              </w:rPr>
            </w:pPr>
            <w:r w:rsidRPr="0067795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53" w:rsidP="00677953">
            <w:pPr>
              <w:pStyle w:val="BodyText"/>
            </w:pPr>
            <w:r w:rsidRPr="00677953">
              <w:t>Required frequency and volume of evidence amended in Performance evidence.</w:t>
            </w:r>
            <w:r w:rsidRPr="00677953">
              <w:br/>
              <w:t>Substantial amendments made in Assessment Conditions field, including: refere</w:t>
            </w:r>
            <w:r w:rsidRPr="00677953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677953" w:rsidP="00677953">
      <w:pPr>
        <w:pStyle w:val="BodyText"/>
      </w:pPr>
    </w:p>
    <w:p w:rsidR="00000000" w:rsidRPr="00677953" w:rsidP="00677953">
      <w:pPr>
        <w:pStyle w:val="AllowPageBreak"/>
      </w:pPr>
    </w:p>
    <w:p w:rsidR="00000000" w:rsidRPr="00677953" w:rsidP="00677953">
      <w:pPr>
        <w:pStyle w:val="Heading1"/>
      </w:pPr>
      <w:bookmarkStart w:id="2" w:name="O_692053"/>
      <w:bookmarkEnd w:id="2"/>
      <w:r w:rsidRPr="00677953">
        <w:t>Application</w:t>
      </w:r>
    </w:p>
    <w:p w:rsidR="00000000" w:rsidRPr="00677953" w:rsidP="00227DFC">
      <w:pPr>
        <w:pStyle w:val="BodyText"/>
      </w:pPr>
      <w:r w:rsidRPr="00677953">
        <w:t xml:space="preserve">This unit develops a participant’s skills and knowledge required to monitor </w:t>
      </w:r>
      <w:r w:rsidRPr="00677953">
        <w:t>interaction of heavy and light vehicles and mining equipment in the Coal and Metalliferous mining and Extractive.</w:t>
      </w:r>
    </w:p>
    <w:p w:rsidR="00000000" w:rsidRPr="00677953" w:rsidP="00227DFC">
      <w:pPr>
        <w:pStyle w:val="BodyText"/>
      </w:pPr>
      <w:r w:rsidRPr="00677953">
        <w:t>This unit is appropriate for those working in supervisory or technical specialist roles.</w:t>
      </w:r>
    </w:p>
    <w:p w:rsidR="00227DFC" w:rsidP="00227DFC">
      <w:pPr>
        <w:pStyle w:val="BodyText"/>
      </w:pPr>
      <w:r w:rsidRPr="00677953">
        <w:t xml:space="preserve">Licensing, legislative, regulatory and certification </w:t>
      </w:r>
      <w:r w:rsidRPr="00677953">
        <w:t>requirements that apply to this unit can vary between states, territories, and Industry sectors. Relevant information must be sourced prior to application of the unit.</w:t>
      </w:r>
    </w:p>
    <w:p w:rsidR="00000000" w:rsidRPr="00677953" w:rsidP="00677953">
      <w:pPr>
        <w:pStyle w:val="Heading1"/>
      </w:pPr>
      <w:bookmarkStart w:id="3" w:name="O_692052"/>
      <w:bookmarkEnd w:id="3"/>
      <w:r w:rsidRPr="00677953">
        <w:t>Unit Sector</w:t>
      </w:r>
    </w:p>
    <w:p w:rsidR="00000000" w:rsidRPr="00677953" w:rsidP="00227DFC">
      <w:pPr>
        <w:pStyle w:val="List"/>
      </w:pPr>
      <w:r w:rsidRPr="00677953">
        <w:t>Coal mining</w:t>
      </w:r>
    </w:p>
    <w:p w:rsidR="00000000" w:rsidRPr="00677953" w:rsidP="00227DFC">
      <w:pPr>
        <w:pStyle w:val="List"/>
      </w:pPr>
      <w:r w:rsidRPr="00677953">
        <w:t xml:space="preserve">Extractive </w:t>
      </w:r>
    </w:p>
    <w:p w:rsidR="00000000" w:rsidRPr="00677953" w:rsidP="00227DFC">
      <w:pPr>
        <w:pStyle w:val="List"/>
      </w:pPr>
      <w:r w:rsidRPr="00677953">
        <w:t>Metalliferous mining</w:t>
      </w:r>
    </w:p>
    <w:p w:rsidR="00000000" w:rsidRPr="00677953" w:rsidP="00677953">
      <w:pPr>
        <w:pStyle w:val="AllowPageBreak"/>
      </w:pPr>
    </w:p>
    <w:p w:rsidR="00000000" w:rsidRPr="00677953" w:rsidP="00677953">
      <w:pPr>
        <w:pStyle w:val="Heading1"/>
      </w:pPr>
      <w:bookmarkStart w:id="4" w:name="O_692051"/>
      <w:bookmarkEnd w:id="4"/>
      <w:r w:rsidRPr="0067795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779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53">
            <w:pPr>
              <w:pStyle w:val="BodyText"/>
              <w:rPr>
                <w:lang w:val="en-NZ"/>
              </w:rPr>
            </w:pPr>
            <w:r w:rsidRPr="00677953">
              <w:t>1. Plan and prepare for monitoring vehicles and mining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53" w:rsidP="00677953">
            <w:pPr>
              <w:pStyle w:val="BodyText"/>
            </w:pPr>
            <w:r w:rsidRPr="00677953">
              <w:t>1.1</w:t>
            </w:r>
            <w:r w:rsidRPr="00677953">
              <w:tab/>
              <w:t>Access, interpret and apply documentation to monitor interaction of heavy and light vehicles and mining equipment and ensure the work activity is</w:t>
            </w:r>
            <w:r w:rsidRPr="00677953">
              <w:t xml:space="preserve"> compliant </w:t>
            </w:r>
          </w:p>
          <w:p w:rsidR="00000000" w:rsidRPr="00677953" w:rsidP="00677953">
            <w:pPr>
              <w:pStyle w:val="BodyText"/>
            </w:pPr>
            <w:r w:rsidRPr="00677953">
              <w:t>1.2</w:t>
            </w:r>
            <w:r w:rsidRPr="00677953">
              <w:tab/>
              <w:t xml:space="preserve">Obtain, read, interpret, clarify and confirm work requirements </w:t>
            </w:r>
          </w:p>
          <w:p w:rsidR="00000000" w:rsidRPr="00677953" w:rsidP="00677953">
            <w:pPr>
              <w:pStyle w:val="BodyText"/>
            </w:pPr>
            <w:r w:rsidRPr="00677953">
              <w:t>1.3</w:t>
            </w:r>
            <w:r w:rsidRPr="00677953">
              <w:tab/>
              <w:t xml:space="preserve">Identify and address risks, hazards and environmental issues </w:t>
            </w:r>
            <w:r w:rsidRPr="00677953">
              <w:t xml:space="preserve">and implement control measures </w:t>
            </w:r>
          </w:p>
          <w:p w:rsidR="00000000" w:rsidRPr="00677953" w:rsidP="00677953">
            <w:pPr>
              <w:pStyle w:val="BodyText"/>
            </w:pPr>
            <w:r w:rsidRPr="00677953">
              <w:t>1.4</w:t>
            </w:r>
            <w:r w:rsidRPr="00677953">
              <w:tab/>
              <w:t>Select and wear personal protective equipment appropriate for work activiti</w:t>
            </w:r>
            <w:r w:rsidRPr="00677953">
              <w:t>es</w:t>
            </w:r>
          </w:p>
          <w:p w:rsidR="00000000" w:rsidRPr="00677953" w:rsidP="00677953">
            <w:pPr>
              <w:pStyle w:val="BodyText"/>
            </w:pPr>
            <w:r w:rsidRPr="00677953">
              <w:t>1.5</w:t>
            </w:r>
            <w:r w:rsidRPr="00677953">
              <w:tab/>
              <w:t>Identify and record site requirements for the interaction of transport systems and equipment</w:t>
            </w:r>
          </w:p>
          <w:p w:rsidR="00000000" w:rsidRPr="00677953" w:rsidP="00677953">
            <w:pPr>
              <w:pStyle w:val="BodyText"/>
            </w:pPr>
            <w:r w:rsidRPr="00677953">
              <w:t>1.6</w:t>
            </w:r>
            <w:r w:rsidRPr="00677953">
              <w:tab/>
              <w:t>Access interpret and apply the specifications for the required transport systems and equipment</w:t>
            </w:r>
          </w:p>
          <w:p w:rsidR="00000000" w:rsidRPr="00677953" w:rsidP="00677953">
            <w:pPr>
              <w:pStyle w:val="BodyText"/>
            </w:pPr>
            <w:r w:rsidRPr="00677953">
              <w:t>1.7</w:t>
            </w:r>
            <w:r w:rsidRPr="00677953">
              <w:tab/>
              <w:t>Identify, clarify and communicate roles and responsib</w:t>
            </w:r>
            <w:r w:rsidRPr="00677953">
              <w:t>ilities</w:t>
            </w:r>
          </w:p>
          <w:p w:rsidR="00000000" w:rsidP="00677953">
            <w:pPr>
              <w:pStyle w:val="BodyText"/>
              <w:rPr>
                <w:lang w:val="en-NZ"/>
              </w:rPr>
            </w:pPr>
            <w:r w:rsidRPr="00677953">
              <w:t>1.8</w:t>
            </w:r>
            <w:r w:rsidRPr="00677953">
              <w:tab/>
              <w:t>Identify and confirm monitoring systems</w:t>
            </w:r>
          </w:p>
        </w:tc>
      </w:tr>
      <w:tr w:rsidTr="006779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53">
            <w:pPr>
              <w:pStyle w:val="BodyText"/>
              <w:rPr>
                <w:lang w:val="en-NZ"/>
              </w:rPr>
            </w:pPr>
            <w:r w:rsidRPr="00677953">
              <w:t>2. Monitor vehicles and mining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53" w:rsidP="00677953">
            <w:pPr>
              <w:pStyle w:val="BodyText"/>
            </w:pPr>
            <w:r w:rsidRPr="00677953">
              <w:t>2.1</w:t>
            </w:r>
            <w:r w:rsidRPr="00677953">
              <w:tab/>
              <w:t>Monitor effectiveness of policies, plans, procedures and workplace practices against objectives, timelines, key performance indicators and regulations</w:t>
            </w:r>
          </w:p>
          <w:p w:rsidR="00000000" w:rsidRPr="00677953" w:rsidP="00677953">
            <w:pPr>
              <w:pStyle w:val="BodyText"/>
            </w:pPr>
            <w:r w:rsidRPr="00677953">
              <w:t>2.2</w:t>
            </w:r>
            <w:r w:rsidRPr="00677953">
              <w:tab/>
              <w:t>Val</w:t>
            </w:r>
            <w:r w:rsidRPr="00677953">
              <w:t>idate use of vehicles and equipment and record in accordance with the project specifications</w:t>
            </w:r>
          </w:p>
          <w:p w:rsidR="00000000" w:rsidRPr="00677953" w:rsidP="00677953">
            <w:pPr>
              <w:pStyle w:val="BodyText"/>
            </w:pPr>
            <w:r w:rsidRPr="00677953">
              <w:t>2.3</w:t>
            </w:r>
            <w:r w:rsidRPr="00677953">
              <w:tab/>
              <w:t>Identify hazards associated with interaction of transport and equipment</w:t>
            </w:r>
          </w:p>
          <w:p w:rsidR="00000000" w:rsidRPr="00677953" w:rsidP="00677953">
            <w:pPr>
              <w:pStyle w:val="BodyText"/>
            </w:pPr>
            <w:r w:rsidRPr="00677953">
              <w:t>2.4</w:t>
            </w:r>
            <w:r w:rsidRPr="00677953">
              <w:tab/>
              <w:t>Evaluate hazards and respond to risks</w:t>
            </w:r>
          </w:p>
          <w:p w:rsidR="00000000" w:rsidRPr="00677953" w:rsidP="00677953">
            <w:pPr>
              <w:pStyle w:val="BodyText"/>
            </w:pPr>
            <w:r w:rsidRPr="00677953">
              <w:t>2.5</w:t>
            </w:r>
            <w:r w:rsidRPr="00677953">
              <w:tab/>
            </w:r>
            <w:r w:rsidRPr="00677953">
              <w:t>Monitor interaction of vehicles and mining equipment to ensure optimum efficiency</w:t>
            </w:r>
          </w:p>
          <w:p w:rsidR="00000000" w:rsidP="00677953">
            <w:pPr>
              <w:pStyle w:val="BodyText"/>
              <w:rPr>
                <w:lang w:val="en-NZ"/>
              </w:rPr>
            </w:pPr>
            <w:r w:rsidRPr="00677953">
              <w:t>2.6</w:t>
            </w:r>
            <w:r w:rsidRPr="00677953">
              <w:tab/>
              <w:t>Monitor hazard and incident data</w:t>
            </w:r>
          </w:p>
        </w:tc>
      </w:tr>
      <w:tr w:rsidTr="006779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2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53">
            <w:pPr>
              <w:pStyle w:val="BodyText"/>
              <w:rPr>
                <w:lang w:val="en-NZ"/>
              </w:rPr>
            </w:pPr>
            <w:r w:rsidRPr="00677953">
              <w:t>3. Monitor and review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53" w:rsidP="00677953">
            <w:pPr>
              <w:pStyle w:val="BodyText"/>
            </w:pPr>
            <w:r w:rsidRPr="00677953">
              <w:t>3.1</w:t>
            </w:r>
            <w:r w:rsidRPr="00677953">
              <w:tab/>
              <w:t>Identify and monitor the impact of contingencies</w:t>
            </w:r>
          </w:p>
          <w:p w:rsidR="00000000" w:rsidRPr="00677953" w:rsidP="00677953">
            <w:pPr>
              <w:pStyle w:val="BodyText"/>
            </w:pPr>
            <w:r w:rsidRPr="00677953">
              <w:t>3.2</w:t>
            </w:r>
            <w:r w:rsidRPr="00677953">
              <w:tab/>
              <w:t>Use available information from monitoring proc</w:t>
            </w:r>
            <w:r w:rsidRPr="00677953">
              <w:t>esses and ensure accurate problem identification</w:t>
            </w:r>
          </w:p>
          <w:p w:rsidR="00000000" w:rsidRPr="00677953" w:rsidP="00677953">
            <w:pPr>
              <w:pStyle w:val="BodyText"/>
            </w:pPr>
            <w:r w:rsidRPr="00677953">
              <w:t>3.3</w:t>
            </w:r>
            <w:r w:rsidRPr="00677953">
              <w:tab/>
              <w:t>Obtain specialist advice/assistance where required</w:t>
            </w:r>
          </w:p>
          <w:p w:rsidR="00000000" w:rsidRPr="00677953" w:rsidP="00677953">
            <w:pPr>
              <w:pStyle w:val="BodyText"/>
            </w:pPr>
            <w:r w:rsidRPr="00677953">
              <w:t>3.4</w:t>
            </w:r>
            <w:r w:rsidRPr="00677953">
              <w:tab/>
              <w:t>Manage the impact of contingencies</w:t>
            </w:r>
          </w:p>
          <w:p w:rsidR="00000000" w:rsidRPr="00677953" w:rsidP="00677953">
            <w:pPr>
              <w:pStyle w:val="BodyText"/>
            </w:pPr>
            <w:r w:rsidRPr="00677953">
              <w:t>3.5</w:t>
            </w:r>
            <w:r w:rsidRPr="00677953">
              <w:tab/>
              <w:t>Implement rectification requirements</w:t>
            </w:r>
          </w:p>
          <w:p w:rsidR="00000000" w:rsidRPr="00677953" w:rsidP="00677953">
            <w:pPr>
              <w:pStyle w:val="BodyText"/>
            </w:pPr>
            <w:r w:rsidRPr="00677953">
              <w:t>3.6</w:t>
            </w:r>
            <w:r w:rsidRPr="00677953">
              <w:tab/>
              <w:t>Make reasoned recommendations to improve the systems</w:t>
            </w:r>
          </w:p>
        </w:tc>
      </w:tr>
    </w:tbl>
    <w:p w:rsidR="00000000" w:rsidRPr="00677953" w:rsidP="00677953">
      <w:pPr>
        <w:pStyle w:val="BodyText"/>
      </w:pPr>
    </w:p>
    <w:p w:rsidR="00000000" w:rsidRPr="00677953" w:rsidP="00677953">
      <w:pPr>
        <w:pStyle w:val="AllowPageBreak"/>
      </w:pPr>
    </w:p>
    <w:p w:rsidR="00000000" w:rsidRPr="00677953" w:rsidP="00677953">
      <w:pPr>
        <w:pStyle w:val="Heading1"/>
      </w:pPr>
      <w:bookmarkStart w:id="5" w:name="O_692050"/>
      <w:bookmarkEnd w:id="5"/>
      <w:r w:rsidRPr="00677953">
        <w:t>Foundation Skills</w:t>
      </w:r>
    </w:p>
    <w:p w:rsidR="00000000" w:rsidRPr="00677953" w:rsidP="00227DFC">
      <w:pPr>
        <w:pStyle w:val="BodyText"/>
      </w:pPr>
      <w:r w:rsidRPr="0067795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77953" w:rsidP="00677953">
      <w:pPr>
        <w:pStyle w:val="Heading1"/>
      </w:pPr>
      <w:bookmarkStart w:id="6" w:name="O_692049"/>
      <w:bookmarkEnd w:id="6"/>
      <w:r w:rsidRPr="00677953">
        <w:t>Unit M</w:t>
      </w:r>
      <w:r w:rsidRPr="00677953">
        <w:t>apping Information</w:t>
      </w:r>
    </w:p>
    <w:p w:rsidR="00000000" w:rsidRPr="00677953" w:rsidP="00227DFC">
      <w:pPr>
        <w:pStyle w:val="BodyText"/>
      </w:pPr>
      <w:r w:rsidRPr="00677953">
        <w:t xml:space="preserve">RIIMPO403A Monitor interaction of heavy and light vehicles and mining equipment </w:t>
      </w:r>
    </w:p>
    <w:p w:rsidR="00000000" w:rsidRPr="00677953" w:rsidP="00677953">
      <w:pPr>
        <w:pStyle w:val="Heading1"/>
      </w:pPr>
      <w:bookmarkStart w:id="7" w:name="O_692055"/>
      <w:bookmarkEnd w:id="7"/>
      <w:r w:rsidRPr="00677953">
        <w:t>Links</w:t>
      </w:r>
    </w:p>
    <w:p w:rsidR="00000000" w:rsidRPr="00677953" w:rsidP="00227DFC">
      <w:pPr>
        <w:pStyle w:val="BodyText"/>
      </w:pPr>
      <w:r w:rsidRPr="006779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85AA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77953" w:rsidP="00677953"/>
    <w:sectPr w:rsidSect="006779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53" w:rsidRPr="00227DFC" w:rsidP="00227D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FC" w:rsidP="00677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DFC" w:rsidP="00677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7DFC" w:rsidP="006779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953" w:rsidRPr="00227DFC" w:rsidP="00227D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FC" w:rsidRPr="002D2AF8" w:rsidP="00677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RIIMPO403D Monitor interaction of heavy and light vehicles and mining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27DFC" w:rsidP="006779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9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9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9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9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9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9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9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9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9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9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9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953"/>
  </w:style>
  <w:style w:type="character" w:customStyle="1" w:styleId="Heading1Char">
    <w:name w:val="Heading 1 Char"/>
    <w:basedOn w:val="DefaultParagraphFont"/>
    <w:link w:val="Heading1"/>
    <w:rsid w:val="006779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95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779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95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779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9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79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9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9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9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9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9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9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9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9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9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9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9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9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9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79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79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7953"/>
    <w:rPr>
      <w:b/>
      <w:spacing w:val="0"/>
    </w:rPr>
  </w:style>
  <w:style w:type="paragraph" w:customStyle="1" w:styleId="SuperTitle">
    <w:name w:val="SuperTitle"/>
    <w:basedOn w:val="Title"/>
    <w:rsid w:val="006779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9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9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9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9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9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9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9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9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9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9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9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9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953"/>
    <w:rPr>
      <w:i/>
    </w:rPr>
  </w:style>
  <w:style w:type="paragraph" w:styleId="Caption">
    <w:name w:val="caption"/>
    <w:basedOn w:val="BodyText"/>
    <w:next w:val="Normal"/>
    <w:qFormat/>
    <w:rsid w:val="006779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9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9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953"/>
  </w:style>
  <w:style w:type="paragraph" w:styleId="TableofFigures">
    <w:name w:val="table of figures"/>
    <w:basedOn w:val="Normal"/>
    <w:next w:val="Normal"/>
    <w:semiHidden/>
    <w:rsid w:val="006779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9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7953"/>
    <w:rPr>
      <w:rFonts w:ascii="Wingdings" w:hAnsi="Wingdings"/>
    </w:rPr>
  </w:style>
  <w:style w:type="paragraph" w:customStyle="1" w:styleId="TableHeading">
    <w:name w:val="Table Heading"/>
    <w:basedOn w:val="HeadingBase"/>
    <w:rsid w:val="006779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953"/>
    <w:rPr>
      <w:color w:val="0033CC"/>
      <w:u w:val="none"/>
    </w:rPr>
  </w:style>
  <w:style w:type="paragraph" w:customStyle="1" w:styleId="BodyTextRight">
    <w:name w:val="Body Text Right"/>
    <w:basedOn w:val="BodyText"/>
    <w:rsid w:val="006779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9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9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9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9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9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953"/>
    <w:rPr>
      <w:sz w:val="32"/>
    </w:rPr>
  </w:style>
  <w:style w:type="paragraph" w:customStyle="1" w:styleId="HeadingProcedure">
    <w:name w:val="Heading Procedure"/>
    <w:basedOn w:val="HeadingBase"/>
    <w:next w:val="Normal"/>
    <w:rsid w:val="006779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953"/>
    <w:pPr>
      <w:spacing w:before="60" w:after="60"/>
    </w:pPr>
  </w:style>
  <w:style w:type="paragraph" w:styleId="ListContinue">
    <w:name w:val="List Continue"/>
    <w:basedOn w:val="List"/>
    <w:rsid w:val="00677953"/>
    <w:pPr>
      <w:ind w:firstLine="0"/>
    </w:pPr>
  </w:style>
  <w:style w:type="paragraph" w:customStyle="1" w:styleId="ListNote">
    <w:name w:val="List Note"/>
    <w:basedOn w:val="List"/>
    <w:rsid w:val="006779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9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9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953"/>
    <w:rPr>
      <w:rFonts w:ascii="Courier New" w:hAnsi="Courier New"/>
    </w:rPr>
  </w:style>
  <w:style w:type="paragraph" w:customStyle="1" w:styleId="NoteBullet">
    <w:name w:val="Note Bullet"/>
    <w:basedOn w:val="Note"/>
    <w:rsid w:val="006779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9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9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9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9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79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9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953"/>
    <w:rPr>
      <w:b/>
      <w:smallCaps/>
    </w:rPr>
  </w:style>
  <w:style w:type="paragraph" w:customStyle="1" w:styleId="TableListNumber">
    <w:name w:val="Table List Number"/>
    <w:basedOn w:val="ListNumber"/>
    <w:rsid w:val="006779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9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953"/>
    <w:pPr>
      <w:numPr>
        <w:numId w:val="7"/>
      </w:numPr>
    </w:pPr>
  </w:style>
  <w:style w:type="paragraph" w:customStyle="1" w:styleId="ListAlpha2">
    <w:name w:val="List Alpha 2"/>
    <w:basedOn w:val="List2"/>
    <w:rsid w:val="00677953"/>
    <w:pPr>
      <w:numPr>
        <w:numId w:val="6"/>
      </w:numPr>
    </w:pPr>
  </w:style>
  <w:style w:type="paragraph" w:styleId="List2">
    <w:name w:val="List 2"/>
    <w:basedOn w:val="BodyText"/>
    <w:rsid w:val="006779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9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9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9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9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9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7953"/>
    <w:pPr>
      <w:numPr>
        <w:numId w:val="2"/>
      </w:numPr>
    </w:pPr>
  </w:style>
  <w:style w:type="paragraph" w:styleId="ListContinue2">
    <w:name w:val="List Continue 2"/>
    <w:basedOn w:val="List2"/>
    <w:rsid w:val="00677953"/>
    <w:pPr>
      <w:ind w:firstLine="0"/>
    </w:pPr>
  </w:style>
  <w:style w:type="paragraph" w:styleId="ListContinue3">
    <w:name w:val="List Continue 3"/>
    <w:basedOn w:val="List3"/>
    <w:rsid w:val="00677953"/>
    <w:pPr>
      <w:ind w:left="1021" w:firstLine="0"/>
    </w:pPr>
  </w:style>
  <w:style w:type="paragraph" w:styleId="ListContinue4">
    <w:name w:val="List Continue 4"/>
    <w:basedOn w:val="List4"/>
    <w:rsid w:val="00677953"/>
    <w:pPr>
      <w:ind w:firstLine="0"/>
    </w:pPr>
  </w:style>
  <w:style w:type="paragraph" w:styleId="ListContinue5">
    <w:name w:val="List Continue 5"/>
    <w:basedOn w:val="List5"/>
    <w:rsid w:val="00677953"/>
    <w:pPr>
      <w:ind w:firstLine="0"/>
    </w:pPr>
  </w:style>
  <w:style w:type="paragraph" w:styleId="ListNumber3">
    <w:name w:val="List Number 3"/>
    <w:basedOn w:val="List3"/>
    <w:rsid w:val="00677953"/>
    <w:pPr>
      <w:numPr>
        <w:numId w:val="3"/>
      </w:numPr>
    </w:pPr>
  </w:style>
  <w:style w:type="paragraph" w:styleId="ListNumber4">
    <w:name w:val="List Number 4"/>
    <w:basedOn w:val="List4"/>
    <w:rsid w:val="00677953"/>
    <w:pPr>
      <w:numPr>
        <w:numId w:val="4"/>
      </w:numPr>
    </w:pPr>
  </w:style>
  <w:style w:type="paragraph" w:styleId="ListNumber5">
    <w:name w:val="List Number 5"/>
    <w:basedOn w:val="List5"/>
    <w:rsid w:val="00677953"/>
    <w:pPr>
      <w:numPr>
        <w:numId w:val="5"/>
      </w:numPr>
    </w:pPr>
  </w:style>
  <w:style w:type="paragraph" w:styleId="BlockText">
    <w:name w:val="Block Text"/>
    <w:basedOn w:val="Normal"/>
    <w:rsid w:val="006779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9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953"/>
    <w:rPr>
      <w:sz w:val="16"/>
      <w:vertAlign w:val="superscript"/>
    </w:rPr>
  </w:style>
  <w:style w:type="character" w:customStyle="1" w:styleId="Symbols">
    <w:name w:val="Symbols"/>
    <w:basedOn w:val="DefaultParagraphFont"/>
    <w:rsid w:val="00677953"/>
    <w:rPr>
      <w:rFonts w:ascii="Symbol" w:hAnsi="Symbol"/>
    </w:rPr>
  </w:style>
  <w:style w:type="character" w:customStyle="1" w:styleId="MenuOptions">
    <w:name w:val="Menu Options"/>
    <w:basedOn w:val="DefaultParagraphFont"/>
    <w:rsid w:val="006779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953"/>
    <w:rPr>
      <w:b/>
    </w:rPr>
  </w:style>
  <w:style w:type="character" w:customStyle="1" w:styleId="Underlined">
    <w:name w:val="Underlined"/>
    <w:basedOn w:val="DefaultParagraphFont"/>
    <w:rsid w:val="00677953"/>
    <w:rPr>
      <w:u w:val="single"/>
    </w:rPr>
  </w:style>
  <w:style w:type="paragraph" w:customStyle="1" w:styleId="TableBodyTextRight">
    <w:name w:val="Table Body Text Right"/>
    <w:basedOn w:val="TableBodyText"/>
    <w:rsid w:val="006779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953"/>
    <w:rPr>
      <w:sz w:val="18"/>
    </w:rPr>
  </w:style>
  <w:style w:type="paragraph" w:customStyle="1" w:styleId="BodySmallRight">
    <w:name w:val="Body Small Right"/>
    <w:basedOn w:val="BodyTextRight"/>
    <w:rsid w:val="00677953"/>
    <w:rPr>
      <w:sz w:val="18"/>
      <w:szCs w:val="18"/>
    </w:rPr>
  </w:style>
  <w:style w:type="paragraph" w:customStyle="1" w:styleId="MarginEdition">
    <w:name w:val="Margin Edition"/>
    <w:basedOn w:val="MarginNote"/>
    <w:rsid w:val="006779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953"/>
    <w:rPr>
      <w:sz w:val="2"/>
      <w:szCs w:val="2"/>
    </w:rPr>
  </w:style>
  <w:style w:type="character" w:customStyle="1" w:styleId="Small">
    <w:name w:val="Small"/>
    <w:basedOn w:val="DefaultParagraphFont"/>
    <w:rsid w:val="00677953"/>
    <w:rPr>
      <w:sz w:val="16"/>
    </w:rPr>
  </w:style>
  <w:style w:type="paragraph" w:customStyle="1" w:styleId="WideTable">
    <w:name w:val="Wide Table"/>
    <w:basedOn w:val="Normal"/>
    <w:rsid w:val="006779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953"/>
  </w:style>
  <w:style w:type="paragraph" w:styleId="Quote">
    <w:name w:val="Quote"/>
    <w:basedOn w:val="Heading1"/>
    <w:link w:val="QuoteChar"/>
    <w:qFormat/>
    <w:rsid w:val="006779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9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953"/>
    <w:pPr>
      <w:pageBreakBefore/>
    </w:pPr>
  </w:style>
  <w:style w:type="paragraph" w:customStyle="1" w:styleId="Border">
    <w:name w:val="Border"/>
    <w:basedOn w:val="Normal"/>
    <w:qFormat/>
    <w:rsid w:val="006779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9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9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9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9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9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9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9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9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953"/>
    <w:rPr>
      <w:u w:val="single"/>
    </w:rPr>
  </w:style>
  <w:style w:type="character" w:customStyle="1" w:styleId="BoldandItalics">
    <w:name w:val="Bold and Italics"/>
    <w:qFormat/>
    <w:rsid w:val="00677953"/>
    <w:rPr>
      <w:b/>
      <w:i/>
      <w:u w:val="none"/>
    </w:rPr>
  </w:style>
  <w:style w:type="paragraph" w:styleId="BalloonText">
    <w:name w:val="Balloon Text"/>
    <w:basedOn w:val="Normal"/>
    <w:link w:val="BalloonTextChar"/>
    <w:rsid w:val="00677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9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9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9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9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9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953"/>
    <w:pPr>
      <w:spacing w:before="0" w:after="0"/>
    </w:pPr>
  </w:style>
  <w:style w:type="paragraph" w:customStyle="1" w:styleId="BodyTextBold">
    <w:name w:val="Body Text Bold"/>
    <w:basedOn w:val="BodyText"/>
    <w:qFormat/>
    <w:rsid w:val="00677953"/>
    <w:rPr>
      <w:b/>
    </w:rPr>
  </w:style>
  <w:style w:type="character" w:styleId="Hyperlink">
    <w:name w:val="Hyperlink"/>
    <w:basedOn w:val="DefaultParagraphFont"/>
    <w:uiPriority w:val="99"/>
    <w:unhideWhenUsed/>
    <w:rsid w:val="00227D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3202</Characters>
  <Application>Microsoft Office Word</Application>
  <DocSecurity>0</DocSecurity>
  <Lines>91</Lines>
  <Paragraphs>60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RIIMPO403D Monitor interaction of heavy and light vehicles and mining equipment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2022-10-18T14:09:00Z</dcterms:created>
  <dcterms:modified xsi:type="dcterms:W3CDTF">2022-10-18T14:09:00Z</dcterms:modified>
</cp:coreProperties>
</file>