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285" w:rsidP="004B4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RIIMPO402D Apply the principles of earthworks construction</w:t>
      </w:r>
      <w:r>
        <w:fldChar w:fldCharType="end"/>
      </w:r>
    </w:p>
    <w:p w:rsidR="004B4285" w:rsidP="004B4285">
      <w:pPr>
        <w:pStyle w:val="Version"/>
        <w:sectPr w:rsidSect="00E23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E237DB" w:rsidP="00E237DB">
      <w:pPr>
        <w:pStyle w:val="SuperHeading"/>
      </w:pPr>
      <w:r w:rsidRPr="00E237DB">
        <w:t>RIIMPO402D Apply the principles of earthworks construction</w:t>
      </w:r>
    </w:p>
    <w:p w:rsidR="00000000" w:rsidRPr="00E237DB" w:rsidP="00E237DB">
      <w:pPr>
        <w:pStyle w:val="Heading1"/>
      </w:pPr>
      <w:bookmarkStart w:id="1" w:name="O_1123928"/>
      <w:bookmarkEnd w:id="1"/>
      <w:r w:rsidRPr="00E237D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4B42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Heading4"/>
              <w:rPr>
                <w:lang w:val="en-NZ"/>
              </w:rPr>
            </w:pPr>
            <w:r w:rsidRPr="00E237D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Heading4"/>
              <w:rPr>
                <w:lang w:val="en-NZ"/>
              </w:rPr>
            </w:pPr>
            <w:r w:rsidRPr="00E237DB">
              <w:t>Comment</w:t>
            </w:r>
          </w:p>
        </w:tc>
      </w:tr>
      <w:tr w:rsidTr="004B42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This unit replaces RIIMPO402A Apply the principles of earthworks construction.</w:t>
            </w:r>
          </w:p>
        </w:tc>
      </w:tr>
      <w:tr w:rsidTr="004B42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Amended Knowledge Evidence; amend reference to Licensing requirements in Unit Application; editorial corrections.</w:t>
            </w:r>
          </w:p>
        </w:tc>
      </w:tr>
      <w:tr w:rsidTr="004B42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Required frequency and volume of evidence amended in Performance evidence.</w:t>
            </w:r>
            <w:r w:rsidRPr="00E237DB">
              <w:br/>
              <w:t>Substantial amendments made in Assessment Conditions field, including: references to Industry Sectors, assessor and subject matter expert experience requirements, how assessment sh</w:t>
            </w:r>
            <w:r w:rsidRPr="00E237DB">
              <w:t>ould be conducted and what it should confirm.</w:t>
            </w:r>
          </w:p>
        </w:tc>
      </w:tr>
      <w:tr w:rsidTr="004B42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DB" w:rsidP="00E237DB">
            <w:pPr>
              <w:pStyle w:val="BodyText"/>
            </w:pPr>
            <w:r w:rsidRPr="00E237DB">
              <w:t>Editorial corrections.</w:t>
            </w:r>
          </w:p>
        </w:tc>
      </w:tr>
    </w:tbl>
    <w:p w:rsidR="00000000" w:rsidRPr="00E237DB" w:rsidP="00E237DB">
      <w:pPr>
        <w:pStyle w:val="Heading4"/>
      </w:pPr>
    </w:p>
    <w:p w:rsidR="00000000" w:rsidRPr="00E237DB" w:rsidP="00E237DB">
      <w:pPr>
        <w:pStyle w:val="Heading1"/>
      </w:pPr>
      <w:bookmarkStart w:id="2" w:name="O_1123927"/>
      <w:bookmarkEnd w:id="2"/>
      <w:r w:rsidRPr="00E237DB">
        <w:t>Application</w:t>
      </w:r>
    </w:p>
    <w:p w:rsidR="00000000" w:rsidRPr="00E237DB" w:rsidP="004B4285">
      <w:pPr>
        <w:pStyle w:val="BodyText"/>
      </w:pPr>
      <w:r w:rsidRPr="00E237DB">
        <w:t xml:space="preserve">This unit develops a participant’s skills and knowledge required to apply the principles of earthworks construction in Civil construction. </w:t>
      </w:r>
    </w:p>
    <w:p w:rsidR="00000000" w:rsidRPr="00E237DB" w:rsidP="004B4285">
      <w:pPr>
        <w:pStyle w:val="BodyText"/>
      </w:pPr>
      <w:r w:rsidRPr="00E237DB">
        <w:t>This unit is appropriate for those working in supervisory or technical specialist roles.</w:t>
      </w:r>
    </w:p>
    <w:p w:rsidR="004B4285" w:rsidP="004B4285">
      <w:pPr>
        <w:pStyle w:val="BodyText"/>
      </w:pPr>
      <w:r w:rsidRPr="00E237DB">
        <w:t>Licensing, legislative, regulatory and certification requirements that apply to this unit can vary between states, territories, and Industry sectors. Relevant informat</w:t>
      </w:r>
      <w:r w:rsidRPr="00E237DB">
        <w:t>ion must be sourced prior to application of the unit.</w:t>
      </w:r>
    </w:p>
    <w:p w:rsidR="00000000" w:rsidRPr="00E237DB" w:rsidP="00E237DB">
      <w:pPr>
        <w:pStyle w:val="Heading1"/>
      </w:pPr>
      <w:bookmarkStart w:id="3" w:name="O_1123926"/>
      <w:bookmarkEnd w:id="3"/>
      <w:r w:rsidRPr="00E237DB">
        <w:t>Unit Sector</w:t>
      </w:r>
    </w:p>
    <w:p w:rsidR="00000000" w:rsidRPr="00E237DB" w:rsidP="004B4285">
      <w:pPr>
        <w:pStyle w:val="BodyText"/>
      </w:pPr>
      <w:r w:rsidRPr="00E237DB">
        <w:t>Civil construction</w:t>
      </w:r>
    </w:p>
    <w:p w:rsidR="00000000" w:rsidRPr="00E237DB" w:rsidP="00E237DB">
      <w:pPr>
        <w:pStyle w:val="Heading1"/>
      </w:pPr>
      <w:bookmarkStart w:id="4" w:name="O_1123925"/>
      <w:bookmarkEnd w:id="4"/>
      <w:r w:rsidRPr="00E237D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237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1. Plan and prepare for earthworks construction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DB" w:rsidP="00E237DB">
            <w:pPr>
              <w:pStyle w:val="BodyText"/>
            </w:pPr>
            <w:r w:rsidRPr="00E237DB">
              <w:t>1.1</w:t>
            </w:r>
            <w:r w:rsidRPr="00E237DB">
              <w:tab/>
              <w:t>Access, interpret and apply earthworks constru</w:t>
            </w:r>
            <w:r w:rsidRPr="00E237DB">
              <w:t>ction documentation and ensure the work activity is compliant</w:t>
            </w:r>
          </w:p>
          <w:p w:rsidR="00000000" w:rsidRPr="00E237DB" w:rsidP="00E237DB">
            <w:pPr>
              <w:pStyle w:val="BodyText"/>
            </w:pPr>
            <w:r w:rsidRPr="00E237DB">
              <w:t>1.2</w:t>
            </w:r>
            <w:r w:rsidRPr="00E237DB">
              <w:tab/>
              <w:t>Access, interpret and clarify the specific task information and requirements to undertake earthworks construction task</w:t>
            </w:r>
          </w:p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1.3</w:t>
            </w:r>
            <w:r w:rsidRPr="00E237DB">
              <w:tab/>
              <w:t xml:space="preserve">Ensure job plan is available which makes best use of the available </w:t>
            </w:r>
            <w:r w:rsidRPr="00E237DB">
              <w:t>resources and meets task requirements</w:t>
            </w:r>
          </w:p>
        </w:tc>
      </w:tr>
      <w:tr w:rsidTr="00E237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2. Implement the job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DB" w:rsidP="00E237DB">
            <w:pPr>
              <w:pStyle w:val="BodyText"/>
            </w:pPr>
            <w:r w:rsidRPr="00E237DB">
              <w:t>2.1</w:t>
            </w:r>
            <w:r w:rsidRPr="00E237DB">
              <w:tab/>
              <w:t>Confirm necessary resources are available</w:t>
            </w:r>
          </w:p>
          <w:p w:rsidR="00000000" w:rsidRPr="00E237DB" w:rsidP="00E237DB">
            <w:pPr>
              <w:pStyle w:val="BodyText"/>
            </w:pPr>
            <w:r w:rsidRPr="00E237DB">
              <w:t>2.2</w:t>
            </w:r>
            <w:r w:rsidRPr="00E237DB">
              <w:tab/>
              <w:t>Issue and clarify job plan</w:t>
            </w:r>
          </w:p>
          <w:p w:rsidR="00000000" w:rsidRPr="00E237DB" w:rsidP="00E237DB">
            <w:pPr>
              <w:pStyle w:val="BodyText"/>
            </w:pPr>
            <w:r w:rsidRPr="00E237DB">
              <w:t>2.3</w:t>
            </w:r>
            <w:r w:rsidRPr="00E237DB">
              <w:tab/>
              <w:t>Ensure clear, concise and timely instructions are communicated</w:t>
            </w:r>
          </w:p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2.4</w:t>
            </w:r>
            <w:r w:rsidRPr="00E237DB">
              <w:tab/>
              <w:t>Set out and allocate tasks to others</w:t>
            </w:r>
          </w:p>
        </w:tc>
      </w:tr>
      <w:tr w:rsidTr="00E237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3. Ov</w:t>
            </w:r>
            <w:r w:rsidRPr="00E237DB">
              <w:t>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DB" w:rsidP="00E237DB">
            <w:pPr>
              <w:pStyle w:val="BodyText"/>
            </w:pPr>
            <w:r w:rsidRPr="00E237DB">
              <w:t>3.1</w:t>
            </w:r>
            <w:r w:rsidRPr="00E237DB">
              <w:tab/>
              <w:t>Monitor task performance and ensure it achieves the required outcomes</w:t>
            </w:r>
          </w:p>
          <w:p w:rsidR="00000000" w:rsidRPr="00E237DB" w:rsidP="00E237DB">
            <w:pPr>
              <w:pStyle w:val="BodyText"/>
            </w:pPr>
            <w:r w:rsidRPr="00E237DB">
              <w:t>3.2</w:t>
            </w:r>
            <w:r w:rsidRPr="00E237DB">
              <w:tab/>
              <w:t>Identify adjustments to address non-achievement of outcomes if required</w:t>
            </w:r>
          </w:p>
          <w:p w:rsidR="00000000" w:rsidRPr="00E237DB" w:rsidP="00E237DB">
            <w:pPr>
              <w:pStyle w:val="BodyText"/>
            </w:pPr>
            <w:r w:rsidRPr="00E237DB">
              <w:t>3.3</w:t>
            </w:r>
            <w:r w:rsidRPr="00E237DB">
              <w:tab/>
              <w:t>Implement adjustments to work practice or job plan</w:t>
            </w:r>
          </w:p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3.4</w:t>
            </w:r>
            <w:r w:rsidRPr="00E237DB">
              <w:tab/>
            </w:r>
            <w:r w:rsidRPr="00E237DB">
              <w:t>Ensure plant equipment and tools maintenance requirements are carried out and recorded</w:t>
            </w:r>
          </w:p>
        </w:tc>
      </w:tr>
      <w:tr w:rsidTr="00E237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DB">
            <w:pPr>
              <w:pStyle w:val="BodyText"/>
              <w:rPr>
                <w:lang w:val="en-NZ"/>
              </w:rPr>
            </w:pPr>
            <w:r w:rsidRPr="00E237DB">
              <w:t>4. 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DB" w:rsidP="00E237DB">
            <w:pPr>
              <w:pStyle w:val="BodyText"/>
            </w:pPr>
            <w:r w:rsidRPr="00E237DB">
              <w:t>4.1</w:t>
            </w:r>
            <w:r w:rsidRPr="00E237DB">
              <w:tab/>
              <w:t>Complete and submit reports</w:t>
            </w:r>
          </w:p>
          <w:p w:rsidR="00000000" w:rsidRPr="00E237DB" w:rsidP="00E237DB">
            <w:pPr>
              <w:pStyle w:val="BodyText"/>
            </w:pPr>
            <w:r w:rsidRPr="00E237DB">
              <w:t>4.2</w:t>
            </w:r>
            <w:r w:rsidRPr="00E237DB">
              <w:tab/>
              <w:t>Make reasoned recommendations to improve the safety, efficiency and effectiveness of the executi</w:t>
            </w:r>
            <w:r w:rsidRPr="00E237DB">
              <w:t>on of tasks</w:t>
            </w:r>
          </w:p>
        </w:tc>
      </w:tr>
    </w:tbl>
    <w:p w:rsidR="00000000" w:rsidRPr="00E237DB" w:rsidP="00E237DB">
      <w:pPr>
        <w:pStyle w:val="BodyText"/>
      </w:pPr>
    </w:p>
    <w:p w:rsidR="00000000" w:rsidRPr="00E237DB" w:rsidP="00E237DB">
      <w:pPr>
        <w:pStyle w:val="AllowPageBreak"/>
      </w:pPr>
    </w:p>
    <w:p w:rsidR="00000000" w:rsidRPr="00E237DB" w:rsidP="00E237DB">
      <w:pPr>
        <w:pStyle w:val="Heading1"/>
      </w:pPr>
      <w:bookmarkStart w:id="5" w:name="O_1123924"/>
      <w:bookmarkEnd w:id="5"/>
      <w:r w:rsidRPr="00E237DB">
        <w:t>Foundation Skills</w:t>
      </w:r>
    </w:p>
    <w:p w:rsidR="004B4285" w:rsidP="004B4285">
      <w:pPr>
        <w:pStyle w:val="BodyText"/>
      </w:pPr>
      <w:r w:rsidRPr="00E237DB">
        <w:t>Foundation skills essential to performance are explicit in the performance criteria of this unit. Further information is available in the Resources and Infrastructure Industry Training Package Companion Vo</w:t>
      </w:r>
      <w:r w:rsidRPr="00E237DB">
        <w:t>lume.</w:t>
      </w:r>
    </w:p>
    <w:p w:rsidR="00000000" w:rsidRPr="00E237DB" w:rsidP="00E237DB">
      <w:pPr>
        <w:pStyle w:val="Heading1"/>
      </w:pPr>
      <w:bookmarkStart w:id="6" w:name="O_1123923"/>
      <w:bookmarkEnd w:id="6"/>
      <w:r w:rsidRPr="00E237DB">
        <w:t>Unit Mapping Information</w:t>
      </w:r>
    </w:p>
    <w:p w:rsidR="00000000" w:rsidRPr="00E237DB" w:rsidP="004B4285">
      <w:pPr>
        <w:pStyle w:val="BodyText"/>
      </w:pPr>
      <w:r w:rsidRPr="00E237DB">
        <w:t xml:space="preserve">RIIMPO402A Apply the principles of earthworks construction </w:t>
      </w:r>
    </w:p>
    <w:p w:rsidR="00000000" w:rsidRPr="00E237DB" w:rsidP="00E237DB">
      <w:pPr>
        <w:pStyle w:val="Heading1"/>
      </w:pPr>
      <w:bookmarkStart w:id="7" w:name="O_1123929"/>
      <w:bookmarkEnd w:id="7"/>
      <w:r w:rsidRPr="00E237DB">
        <w:t>Links</w:t>
      </w:r>
    </w:p>
    <w:p w:rsidR="00000000" w:rsidRPr="00E237DB" w:rsidP="004B4285">
      <w:pPr>
        <w:pStyle w:val="BodyText"/>
      </w:pPr>
      <w:r w:rsidRPr="00E237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51DF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237DB" w:rsidP="00E237DB"/>
    <w:sectPr w:rsidSect="00E237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DB" w:rsidRPr="004B4285" w:rsidP="004B4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85" w:rsidP="00E23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285" w:rsidP="00E23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4285" w:rsidP="00E23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7DB" w:rsidRPr="004B4285" w:rsidP="004B4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85" w:rsidRPr="002D2AF8" w:rsidP="00E23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RIIMPO402D Apply the principles of earthworks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B4285" w:rsidP="00E23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7DB"/>
  </w:style>
  <w:style w:type="character" w:customStyle="1" w:styleId="Heading1Char">
    <w:name w:val="Heading 1 Char"/>
    <w:basedOn w:val="DefaultParagraphFont"/>
    <w:link w:val="Heading1"/>
    <w:rsid w:val="00E23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7D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23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7D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23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7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7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37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3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37DB"/>
    <w:rPr>
      <w:b/>
      <w:spacing w:val="0"/>
    </w:rPr>
  </w:style>
  <w:style w:type="paragraph" w:customStyle="1" w:styleId="SuperTitle">
    <w:name w:val="SuperTitle"/>
    <w:basedOn w:val="Title"/>
    <w:rsid w:val="00E23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7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7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7DB"/>
    <w:rPr>
      <w:i/>
    </w:rPr>
  </w:style>
  <w:style w:type="paragraph" w:styleId="Caption">
    <w:name w:val="caption"/>
    <w:basedOn w:val="BodyText"/>
    <w:next w:val="Normal"/>
    <w:qFormat/>
    <w:rsid w:val="00E23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7DB"/>
  </w:style>
  <w:style w:type="paragraph" w:styleId="TableofFigures">
    <w:name w:val="table of figures"/>
    <w:basedOn w:val="Normal"/>
    <w:next w:val="Normal"/>
    <w:semiHidden/>
    <w:rsid w:val="00E23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7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37DB"/>
    <w:rPr>
      <w:rFonts w:ascii="Wingdings" w:hAnsi="Wingdings"/>
    </w:rPr>
  </w:style>
  <w:style w:type="paragraph" w:customStyle="1" w:styleId="TableHeading">
    <w:name w:val="Table Heading"/>
    <w:basedOn w:val="HeadingBase"/>
    <w:rsid w:val="00E237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7DB"/>
    <w:rPr>
      <w:color w:val="0033CC"/>
      <w:u w:val="none"/>
    </w:rPr>
  </w:style>
  <w:style w:type="paragraph" w:customStyle="1" w:styleId="BodyTextRight">
    <w:name w:val="Body Text Right"/>
    <w:basedOn w:val="BodyText"/>
    <w:rsid w:val="00E23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7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7DB"/>
    <w:rPr>
      <w:sz w:val="32"/>
    </w:rPr>
  </w:style>
  <w:style w:type="paragraph" w:customStyle="1" w:styleId="HeadingProcedure">
    <w:name w:val="Heading Procedure"/>
    <w:basedOn w:val="HeadingBase"/>
    <w:next w:val="Normal"/>
    <w:rsid w:val="00E23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7DB"/>
    <w:pPr>
      <w:spacing w:before="60" w:after="60"/>
    </w:pPr>
  </w:style>
  <w:style w:type="paragraph" w:styleId="ListContinue">
    <w:name w:val="List Continue"/>
    <w:basedOn w:val="List"/>
    <w:rsid w:val="00E237DB"/>
    <w:pPr>
      <w:ind w:firstLine="0"/>
    </w:pPr>
  </w:style>
  <w:style w:type="paragraph" w:customStyle="1" w:styleId="ListNote">
    <w:name w:val="List Note"/>
    <w:basedOn w:val="List"/>
    <w:rsid w:val="00E23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7DB"/>
    <w:rPr>
      <w:rFonts w:ascii="Courier New" w:hAnsi="Courier New"/>
    </w:rPr>
  </w:style>
  <w:style w:type="paragraph" w:customStyle="1" w:styleId="NoteBullet">
    <w:name w:val="Note Bullet"/>
    <w:basedOn w:val="Note"/>
    <w:rsid w:val="00E23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7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3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7DB"/>
    <w:rPr>
      <w:b/>
      <w:smallCaps/>
    </w:rPr>
  </w:style>
  <w:style w:type="paragraph" w:customStyle="1" w:styleId="TableListNumber">
    <w:name w:val="Table List Number"/>
    <w:basedOn w:val="ListNumber"/>
    <w:rsid w:val="00E23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7DB"/>
    <w:pPr>
      <w:numPr>
        <w:numId w:val="7"/>
      </w:numPr>
    </w:pPr>
  </w:style>
  <w:style w:type="paragraph" w:customStyle="1" w:styleId="ListAlpha2">
    <w:name w:val="List Alpha 2"/>
    <w:basedOn w:val="List2"/>
    <w:rsid w:val="00E237DB"/>
    <w:pPr>
      <w:numPr>
        <w:numId w:val="6"/>
      </w:numPr>
    </w:pPr>
  </w:style>
  <w:style w:type="paragraph" w:styleId="List2">
    <w:name w:val="List 2"/>
    <w:basedOn w:val="BodyText"/>
    <w:rsid w:val="00E23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7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7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7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37DB"/>
    <w:pPr>
      <w:numPr>
        <w:numId w:val="2"/>
      </w:numPr>
    </w:pPr>
  </w:style>
  <w:style w:type="paragraph" w:styleId="ListContinue2">
    <w:name w:val="List Continue 2"/>
    <w:basedOn w:val="List2"/>
    <w:rsid w:val="00E237DB"/>
    <w:pPr>
      <w:ind w:firstLine="0"/>
    </w:pPr>
  </w:style>
  <w:style w:type="paragraph" w:styleId="ListContinue3">
    <w:name w:val="List Continue 3"/>
    <w:basedOn w:val="List3"/>
    <w:rsid w:val="00E237DB"/>
    <w:pPr>
      <w:ind w:left="1021" w:firstLine="0"/>
    </w:pPr>
  </w:style>
  <w:style w:type="paragraph" w:styleId="ListContinue4">
    <w:name w:val="List Continue 4"/>
    <w:basedOn w:val="List4"/>
    <w:rsid w:val="00E237DB"/>
    <w:pPr>
      <w:ind w:firstLine="0"/>
    </w:pPr>
  </w:style>
  <w:style w:type="paragraph" w:styleId="ListContinue5">
    <w:name w:val="List Continue 5"/>
    <w:basedOn w:val="List5"/>
    <w:rsid w:val="00E237DB"/>
    <w:pPr>
      <w:ind w:firstLine="0"/>
    </w:pPr>
  </w:style>
  <w:style w:type="paragraph" w:styleId="ListNumber3">
    <w:name w:val="List Number 3"/>
    <w:basedOn w:val="List3"/>
    <w:rsid w:val="00E237DB"/>
    <w:pPr>
      <w:numPr>
        <w:numId w:val="3"/>
      </w:numPr>
    </w:pPr>
  </w:style>
  <w:style w:type="paragraph" w:styleId="ListNumber4">
    <w:name w:val="List Number 4"/>
    <w:basedOn w:val="List4"/>
    <w:rsid w:val="00E237DB"/>
    <w:pPr>
      <w:numPr>
        <w:numId w:val="4"/>
      </w:numPr>
    </w:pPr>
  </w:style>
  <w:style w:type="paragraph" w:styleId="ListNumber5">
    <w:name w:val="List Number 5"/>
    <w:basedOn w:val="List5"/>
    <w:rsid w:val="00E237DB"/>
    <w:pPr>
      <w:numPr>
        <w:numId w:val="5"/>
      </w:numPr>
    </w:pPr>
  </w:style>
  <w:style w:type="paragraph" w:styleId="BlockText">
    <w:name w:val="Block Text"/>
    <w:basedOn w:val="Normal"/>
    <w:rsid w:val="00E23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7DB"/>
    <w:rPr>
      <w:sz w:val="16"/>
      <w:vertAlign w:val="superscript"/>
    </w:rPr>
  </w:style>
  <w:style w:type="character" w:customStyle="1" w:styleId="Symbols">
    <w:name w:val="Symbols"/>
    <w:basedOn w:val="DefaultParagraphFont"/>
    <w:rsid w:val="00E237DB"/>
    <w:rPr>
      <w:rFonts w:ascii="Symbol" w:hAnsi="Symbol"/>
    </w:rPr>
  </w:style>
  <w:style w:type="character" w:customStyle="1" w:styleId="MenuOptions">
    <w:name w:val="Menu Options"/>
    <w:basedOn w:val="DefaultParagraphFont"/>
    <w:rsid w:val="00E23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7DB"/>
    <w:rPr>
      <w:b/>
    </w:rPr>
  </w:style>
  <w:style w:type="character" w:customStyle="1" w:styleId="Underlined">
    <w:name w:val="Underlined"/>
    <w:basedOn w:val="DefaultParagraphFont"/>
    <w:rsid w:val="00E237DB"/>
    <w:rPr>
      <w:u w:val="single"/>
    </w:rPr>
  </w:style>
  <w:style w:type="paragraph" w:customStyle="1" w:styleId="TableBodyTextRight">
    <w:name w:val="Table Body Text Right"/>
    <w:basedOn w:val="TableBodyText"/>
    <w:rsid w:val="00E23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7DB"/>
    <w:rPr>
      <w:sz w:val="18"/>
    </w:rPr>
  </w:style>
  <w:style w:type="paragraph" w:customStyle="1" w:styleId="BodySmallRight">
    <w:name w:val="Body Small Right"/>
    <w:basedOn w:val="BodyTextRight"/>
    <w:rsid w:val="00E237DB"/>
    <w:rPr>
      <w:sz w:val="18"/>
      <w:szCs w:val="18"/>
    </w:rPr>
  </w:style>
  <w:style w:type="paragraph" w:customStyle="1" w:styleId="MarginEdition">
    <w:name w:val="Margin Edition"/>
    <w:basedOn w:val="MarginNote"/>
    <w:rsid w:val="00E23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7DB"/>
    <w:rPr>
      <w:sz w:val="2"/>
      <w:szCs w:val="2"/>
    </w:rPr>
  </w:style>
  <w:style w:type="character" w:customStyle="1" w:styleId="Small">
    <w:name w:val="Small"/>
    <w:basedOn w:val="DefaultParagraphFont"/>
    <w:rsid w:val="00E237DB"/>
    <w:rPr>
      <w:sz w:val="16"/>
    </w:rPr>
  </w:style>
  <w:style w:type="paragraph" w:customStyle="1" w:styleId="WideTable">
    <w:name w:val="Wide Table"/>
    <w:basedOn w:val="Normal"/>
    <w:rsid w:val="00E23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7DB"/>
  </w:style>
  <w:style w:type="paragraph" w:styleId="Quote">
    <w:name w:val="Quote"/>
    <w:basedOn w:val="Heading1"/>
    <w:link w:val="QuoteChar"/>
    <w:qFormat/>
    <w:rsid w:val="00E23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7DB"/>
    <w:pPr>
      <w:pageBreakBefore/>
    </w:pPr>
  </w:style>
  <w:style w:type="paragraph" w:customStyle="1" w:styleId="Border">
    <w:name w:val="Border"/>
    <w:basedOn w:val="Normal"/>
    <w:qFormat/>
    <w:rsid w:val="00E23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7DB"/>
    <w:rPr>
      <w:u w:val="single"/>
    </w:rPr>
  </w:style>
  <w:style w:type="character" w:customStyle="1" w:styleId="BoldandItalics">
    <w:name w:val="Bold and Italics"/>
    <w:qFormat/>
    <w:rsid w:val="00E237DB"/>
    <w:rPr>
      <w:b/>
      <w:i/>
      <w:u w:val="none"/>
    </w:rPr>
  </w:style>
  <w:style w:type="paragraph" w:styleId="BalloonText">
    <w:name w:val="Balloon Text"/>
    <w:basedOn w:val="Normal"/>
    <w:link w:val="BalloonTextChar"/>
    <w:rsid w:val="00E23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7DB"/>
    <w:pPr>
      <w:spacing w:before="0" w:after="0"/>
    </w:pPr>
  </w:style>
  <w:style w:type="paragraph" w:customStyle="1" w:styleId="BodyTextBold">
    <w:name w:val="Body Text Bold"/>
    <w:basedOn w:val="BodyText"/>
    <w:qFormat/>
    <w:rsid w:val="00E237DB"/>
    <w:rPr>
      <w:b/>
    </w:rPr>
  </w:style>
  <w:style w:type="character" w:styleId="Hyperlink">
    <w:name w:val="Hyperlink"/>
    <w:basedOn w:val="DefaultParagraphFont"/>
    <w:uiPriority w:val="99"/>
    <w:unhideWhenUsed/>
    <w:rsid w:val="004B4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2578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RIIMPO402D Apply the principles of earthworks construction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2022-10-18T13:58:00Z</dcterms:created>
  <dcterms:modified xsi:type="dcterms:W3CDTF">2022-10-18T13:58:00Z</dcterms:modified>
</cp:coreProperties>
</file>