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307" w:rsidP="00BC3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RIIMPO401D Supervise mobile plant operations</w:t>
      </w:r>
      <w:r>
        <w:fldChar w:fldCharType="end"/>
      </w:r>
    </w:p>
    <w:p w:rsidR="00BC3307" w:rsidP="00BC3307">
      <w:pPr>
        <w:pStyle w:val="Version"/>
        <w:sectPr w:rsidSect="00C82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826C0" w:rsidP="00C826C0">
      <w:pPr>
        <w:pStyle w:val="SuperHeading"/>
      </w:pPr>
      <w:r w:rsidRPr="00C826C0">
        <w:t>RIIMPO401D Supervise mobile plant operations</w:t>
      </w:r>
    </w:p>
    <w:p w:rsidR="00000000" w:rsidRPr="00C826C0" w:rsidP="00C826C0">
      <w:pPr>
        <w:pStyle w:val="Heading1"/>
      </w:pPr>
      <w:bookmarkStart w:id="1" w:name="O_691994"/>
      <w:bookmarkEnd w:id="1"/>
      <w:r w:rsidRPr="00C826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BC3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Heading4"/>
              <w:rPr>
                <w:lang w:val="en-NZ"/>
              </w:rPr>
            </w:pPr>
            <w:r w:rsidRPr="00C826C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Heading4"/>
              <w:rPr>
                <w:lang w:val="en-NZ"/>
              </w:rPr>
            </w:pPr>
            <w:r w:rsidRPr="00C826C0">
              <w:t>Comment</w:t>
            </w:r>
          </w:p>
        </w:tc>
      </w:tr>
      <w:tr w:rsidTr="00BC3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This unit replaces RIIMPO401A Supervise mobile plant operations.</w:t>
            </w:r>
          </w:p>
        </w:tc>
      </w:tr>
      <w:tr w:rsidTr="00BC3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Amended Knowledge Evidence; amend reference to Licensing requirements in Unit Application; editorial corrections.</w:t>
            </w:r>
          </w:p>
        </w:tc>
      </w:tr>
      <w:tr w:rsidTr="00BC33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C0" w:rsidP="00C826C0">
            <w:pPr>
              <w:pStyle w:val="BodyText"/>
            </w:pPr>
            <w:r w:rsidRPr="00C826C0">
              <w:t>Required frequency and volume o</w:t>
            </w:r>
            <w:r w:rsidRPr="00C826C0">
              <w:t>f evidence amended in Performance evidence.</w:t>
            </w:r>
            <w:r w:rsidRPr="00C826C0">
              <w:br/>
              <w:t>Substantial amendments made in Assessment Conditions field, including: references to Industry Sectors, assessor and subject matter expert experience requirements, how assessment should be conducted and what it sh</w:t>
            </w:r>
            <w:r w:rsidRPr="00C826C0">
              <w:t>ould confirm.</w:t>
            </w:r>
          </w:p>
        </w:tc>
      </w:tr>
    </w:tbl>
    <w:p w:rsidR="00000000" w:rsidRPr="00C826C0" w:rsidP="00C826C0">
      <w:pPr>
        <w:pStyle w:val="BodyText"/>
      </w:pPr>
    </w:p>
    <w:p w:rsidR="00000000" w:rsidRPr="00C826C0" w:rsidP="00C826C0">
      <w:pPr>
        <w:pStyle w:val="AllowPageBreak"/>
      </w:pPr>
    </w:p>
    <w:p w:rsidR="00000000" w:rsidRPr="00C826C0" w:rsidP="00C826C0">
      <w:pPr>
        <w:pStyle w:val="Heading1"/>
      </w:pPr>
      <w:bookmarkStart w:id="2" w:name="O_691993"/>
      <w:bookmarkEnd w:id="2"/>
      <w:r w:rsidRPr="00C826C0">
        <w:t>Application</w:t>
      </w:r>
    </w:p>
    <w:p w:rsidR="00000000" w:rsidRPr="00C826C0" w:rsidP="00BC3307">
      <w:pPr>
        <w:pStyle w:val="BodyText"/>
      </w:pPr>
      <w:r w:rsidRPr="00C826C0">
        <w:t>This unit describes a participant’s skills and knowledge required to supervise mobile plant operations in Coal and Metalliferous mining, Extractive and Civil construction.</w:t>
      </w:r>
    </w:p>
    <w:p w:rsidR="00000000" w:rsidRPr="00C826C0" w:rsidP="00BC3307">
      <w:pPr>
        <w:pStyle w:val="BodyText"/>
      </w:pPr>
      <w:r w:rsidRPr="00C826C0">
        <w:t>This unit is appropriate for those work</w:t>
      </w:r>
      <w:r w:rsidRPr="00C826C0">
        <w:t>ing in supervisory roles.</w:t>
      </w:r>
    </w:p>
    <w:p w:rsidR="00BC3307" w:rsidP="00BC3307">
      <w:pPr>
        <w:pStyle w:val="BodyText"/>
      </w:pPr>
      <w:r w:rsidRPr="00C826C0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C826C0" w:rsidP="00C826C0">
      <w:pPr>
        <w:pStyle w:val="Heading1"/>
      </w:pPr>
      <w:bookmarkStart w:id="3" w:name="O_691992"/>
      <w:bookmarkEnd w:id="3"/>
      <w:r w:rsidRPr="00C826C0">
        <w:t>Unit Sector</w:t>
      </w:r>
    </w:p>
    <w:p w:rsidR="00000000" w:rsidRPr="00C826C0" w:rsidP="00BC3307">
      <w:pPr>
        <w:pStyle w:val="List"/>
      </w:pPr>
      <w:r w:rsidRPr="00C826C0">
        <w:t xml:space="preserve">Civil construction </w:t>
      </w:r>
    </w:p>
    <w:p w:rsidR="00000000" w:rsidRPr="00C826C0" w:rsidP="00BC3307">
      <w:pPr>
        <w:pStyle w:val="List"/>
      </w:pPr>
      <w:r w:rsidRPr="00C826C0">
        <w:t>Coal mining</w:t>
      </w:r>
    </w:p>
    <w:p w:rsidR="00000000" w:rsidRPr="00C826C0" w:rsidP="00BC3307">
      <w:pPr>
        <w:pStyle w:val="List"/>
      </w:pPr>
      <w:r w:rsidRPr="00C826C0">
        <w:t xml:space="preserve">Extractive </w:t>
      </w:r>
    </w:p>
    <w:p w:rsidR="00000000" w:rsidRPr="00C826C0" w:rsidP="00BC3307">
      <w:pPr>
        <w:pStyle w:val="List"/>
      </w:pPr>
      <w:r w:rsidRPr="00C826C0">
        <w:t>Metalliferous mining</w:t>
      </w:r>
    </w:p>
    <w:p w:rsidR="00000000" w:rsidRPr="00C826C0" w:rsidP="00C826C0">
      <w:pPr>
        <w:pStyle w:val="AllowPageBreak"/>
      </w:pPr>
    </w:p>
    <w:p w:rsidR="00000000" w:rsidRPr="00C826C0" w:rsidP="00C826C0">
      <w:pPr>
        <w:pStyle w:val="Heading1"/>
      </w:pPr>
      <w:bookmarkStart w:id="4" w:name="O_691991"/>
      <w:bookmarkEnd w:id="4"/>
      <w:r w:rsidRPr="00C826C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826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1. Plan, prepare for supervision of mobile plant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C0" w:rsidP="00C826C0">
            <w:pPr>
              <w:pStyle w:val="BodyText"/>
            </w:pPr>
            <w:r w:rsidRPr="00C826C0">
              <w:t>1.1</w:t>
            </w:r>
            <w:r w:rsidRPr="00C826C0">
              <w:tab/>
              <w:t>Access, interpret, apply mobile plant operations</w:t>
            </w:r>
            <w:r w:rsidRPr="00C826C0">
              <w:t xml:space="preserve"> documentation, and ensure the work activity is compliant </w:t>
            </w:r>
          </w:p>
          <w:p w:rsidR="00000000" w:rsidRPr="00C826C0" w:rsidP="00C826C0">
            <w:pPr>
              <w:pStyle w:val="BodyText"/>
            </w:pPr>
            <w:r w:rsidRPr="00C826C0">
              <w:t>1.2</w:t>
            </w:r>
            <w:r w:rsidRPr="00C826C0">
              <w:tab/>
              <w:t xml:space="preserve">Obtain, read, interpret, clarify and confirm work requirements </w:t>
            </w:r>
          </w:p>
          <w:p w:rsidR="00000000" w:rsidRPr="00C826C0" w:rsidP="00C826C0">
            <w:pPr>
              <w:pStyle w:val="BodyText"/>
            </w:pPr>
            <w:r w:rsidRPr="00C826C0">
              <w:t>1.3</w:t>
            </w:r>
            <w:r w:rsidRPr="00C826C0">
              <w:tab/>
              <w:t xml:space="preserve">Identify and address risks, hazards and environmental issues and implement control measures  </w:t>
            </w:r>
          </w:p>
          <w:p w:rsidR="00000000" w:rsidRPr="00C826C0" w:rsidP="00C826C0">
            <w:pPr>
              <w:pStyle w:val="BodyText"/>
            </w:pPr>
            <w:r w:rsidRPr="00C826C0">
              <w:t>1.4</w:t>
            </w:r>
            <w:r w:rsidRPr="00C826C0">
              <w:tab/>
              <w:t>Select and wear personal pr</w:t>
            </w:r>
            <w:r w:rsidRPr="00C826C0">
              <w:t xml:space="preserve">otective equipment appropriate for </w:t>
            </w:r>
            <w:r w:rsidRPr="00C826C0">
              <w:t>work activities</w:t>
            </w:r>
          </w:p>
          <w:p w:rsidR="00000000" w:rsidRPr="00C826C0" w:rsidP="00C826C0">
            <w:pPr>
              <w:pStyle w:val="BodyText"/>
            </w:pPr>
            <w:r w:rsidRPr="00C826C0">
              <w:t>1.5</w:t>
            </w:r>
            <w:r w:rsidRPr="00C826C0">
              <w:tab/>
              <w:t xml:space="preserve">Obtain, interpret and share with team members the geological and survey data required to complete the mobile plant operations </w:t>
            </w:r>
          </w:p>
          <w:p w:rsidR="00000000" w:rsidRPr="00C826C0" w:rsidP="00C826C0">
            <w:pPr>
              <w:pStyle w:val="BodyText"/>
            </w:pPr>
            <w:r w:rsidRPr="00C826C0">
              <w:t>1.6</w:t>
            </w:r>
            <w:r w:rsidRPr="00C826C0">
              <w:tab/>
              <w:t>Prepare and implement an action plan, in consultation with team member</w:t>
            </w:r>
            <w:r w:rsidRPr="00C826C0">
              <w:t>s, making best use of the available resources</w:t>
            </w:r>
          </w:p>
          <w:p w:rsidR="00000000" w:rsidRPr="00C826C0" w:rsidP="00C826C0">
            <w:pPr>
              <w:pStyle w:val="BodyText"/>
            </w:pPr>
            <w:r w:rsidRPr="00C826C0">
              <w:t>1.7</w:t>
            </w:r>
            <w:r w:rsidRPr="00C826C0">
              <w:tab/>
              <w:t>Acquire and make available the necessary resources</w:t>
            </w:r>
          </w:p>
          <w:p w:rsidR="00000000" w:rsidRPr="00C826C0" w:rsidP="00C826C0">
            <w:pPr>
              <w:pStyle w:val="BodyText"/>
            </w:pPr>
            <w:r w:rsidRPr="00C826C0">
              <w:t>1.8</w:t>
            </w:r>
            <w:r w:rsidRPr="00C826C0">
              <w:tab/>
              <w:t>Issue clear and timely instructions to team members and others involved</w:t>
            </w:r>
          </w:p>
          <w:p w:rsidR="00000000" w:rsidRPr="00C826C0" w:rsidP="00C826C0">
            <w:pPr>
              <w:pStyle w:val="BodyText"/>
            </w:pPr>
            <w:r w:rsidRPr="00C826C0">
              <w:t>1.9</w:t>
            </w:r>
            <w:r w:rsidRPr="00C826C0">
              <w:tab/>
              <w:t>Monitor risk management and environmental protection and address non-compli</w:t>
            </w:r>
            <w:r w:rsidRPr="00C826C0">
              <w:t>ance</w:t>
            </w:r>
          </w:p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1.10</w:t>
            </w:r>
            <w:r w:rsidRPr="00C826C0">
              <w:tab/>
              <w:t xml:space="preserve">Ensure all team members are trained in emergency procedures and </w:t>
            </w:r>
            <w:r w:rsidRPr="00C826C0">
              <w:tab/>
              <w:t>are prepared for fire/accident/emergency</w:t>
            </w:r>
          </w:p>
        </w:tc>
      </w:tr>
      <w:tr w:rsidTr="00C826C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6C0">
            <w:pPr>
              <w:pStyle w:val="BodyText"/>
              <w:rPr>
                <w:lang w:val="en-NZ"/>
              </w:rPr>
            </w:pPr>
            <w:r w:rsidRPr="00C826C0">
              <w:t>2. Monitor, adjust and report on execution of the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6C0" w:rsidP="00C826C0">
            <w:pPr>
              <w:pStyle w:val="BodyText"/>
            </w:pPr>
            <w:r w:rsidRPr="00C826C0">
              <w:t>2.1</w:t>
            </w:r>
            <w:r w:rsidRPr="00C826C0">
              <w:tab/>
              <w:t>Ensure safe, effective and efficient use of mobile plant and equipment</w:t>
            </w:r>
          </w:p>
          <w:p w:rsidR="00000000" w:rsidRPr="00C826C0" w:rsidP="00C826C0">
            <w:pPr>
              <w:pStyle w:val="BodyText"/>
            </w:pPr>
            <w:r w:rsidRPr="00C826C0">
              <w:t>2.2</w:t>
            </w:r>
            <w:r w:rsidRPr="00C826C0">
              <w:tab/>
              <w:t>Monitor operations performance and ensure achievement of planned outcomes</w:t>
            </w:r>
          </w:p>
          <w:p w:rsidR="00000000" w:rsidRPr="00C826C0" w:rsidP="00C826C0">
            <w:pPr>
              <w:pStyle w:val="BodyText"/>
            </w:pPr>
            <w:r w:rsidRPr="00C826C0">
              <w:t>2.3</w:t>
            </w:r>
            <w:r w:rsidRPr="00C826C0">
              <w:tab/>
              <w:t>Initiate adjustments to work programs, in consultation with team members, to take into account non-achievement of planned outcomes</w:t>
            </w:r>
          </w:p>
          <w:p w:rsidR="00000000" w:rsidRPr="00C826C0" w:rsidP="00C826C0">
            <w:pPr>
              <w:pStyle w:val="BodyText"/>
            </w:pPr>
            <w:r w:rsidRPr="00C826C0">
              <w:t>2.4</w:t>
            </w:r>
            <w:r w:rsidRPr="00C826C0">
              <w:tab/>
              <w:t>Identify training requirements of individu</w:t>
            </w:r>
            <w:r w:rsidRPr="00C826C0">
              <w:t>als and teams</w:t>
            </w:r>
          </w:p>
          <w:p w:rsidR="00000000" w:rsidRPr="00C826C0" w:rsidP="00C826C0">
            <w:pPr>
              <w:pStyle w:val="BodyText"/>
            </w:pPr>
            <w:r w:rsidRPr="00C826C0">
              <w:t>2.5</w:t>
            </w:r>
            <w:r w:rsidRPr="00C826C0">
              <w:tab/>
              <w:t>Complete and submit reports</w:t>
            </w:r>
          </w:p>
          <w:p w:rsidR="00000000" w:rsidRPr="00C826C0" w:rsidP="00C826C0">
            <w:pPr>
              <w:pStyle w:val="BodyText"/>
            </w:pPr>
            <w:r w:rsidRPr="00C826C0">
              <w:t>2.6</w:t>
            </w:r>
            <w:r w:rsidRPr="00C826C0">
              <w:tab/>
              <w:t>Submit reasoned recommendations to improve the safety, efficiency and effectiveness of the operations</w:t>
            </w:r>
          </w:p>
        </w:tc>
      </w:tr>
    </w:tbl>
    <w:p w:rsidR="00000000" w:rsidRPr="00C826C0" w:rsidP="00C826C0">
      <w:pPr>
        <w:pStyle w:val="BodyText"/>
      </w:pPr>
    </w:p>
    <w:p w:rsidR="00000000" w:rsidRPr="00C826C0" w:rsidP="00C826C0">
      <w:pPr>
        <w:pStyle w:val="AllowPageBreak"/>
      </w:pPr>
    </w:p>
    <w:p w:rsidR="00000000" w:rsidRPr="00C826C0" w:rsidP="00C826C0">
      <w:pPr>
        <w:pStyle w:val="Heading1"/>
      </w:pPr>
      <w:bookmarkStart w:id="5" w:name="O_691990"/>
      <w:bookmarkEnd w:id="5"/>
      <w:r w:rsidRPr="00C826C0">
        <w:t>Foundation Skills</w:t>
      </w:r>
    </w:p>
    <w:p w:rsidR="00BC3307" w:rsidP="00BC3307">
      <w:pPr>
        <w:pStyle w:val="BodyText"/>
      </w:pPr>
      <w:r w:rsidRPr="00C826C0">
        <w:t>Foundation skills essential to performance are explicit in the perf</w:t>
      </w:r>
      <w:r w:rsidRPr="00C826C0">
        <w:t>ormance criteria of this unit. Further information is available in the Resources and Infrastructure Industry Training Package Companion Volume.</w:t>
      </w:r>
    </w:p>
    <w:p w:rsidR="00000000" w:rsidRPr="00C826C0" w:rsidP="00C826C0">
      <w:pPr>
        <w:pStyle w:val="Heading1"/>
      </w:pPr>
      <w:bookmarkStart w:id="6" w:name="O_691989"/>
      <w:bookmarkEnd w:id="6"/>
      <w:r w:rsidRPr="00C826C0">
        <w:t>Unit Mapping Information</w:t>
      </w:r>
    </w:p>
    <w:p w:rsidR="00000000" w:rsidRPr="00C826C0" w:rsidP="00BC3307">
      <w:pPr>
        <w:pStyle w:val="BodyText"/>
      </w:pPr>
      <w:r w:rsidRPr="00C826C0">
        <w:t xml:space="preserve">RIIMPO401A Supervise mobile plant operations </w:t>
      </w:r>
    </w:p>
    <w:p w:rsidR="00000000" w:rsidRPr="00C826C0" w:rsidP="00C826C0">
      <w:pPr>
        <w:pStyle w:val="Heading1"/>
      </w:pPr>
      <w:bookmarkStart w:id="7" w:name="O_691995"/>
      <w:bookmarkEnd w:id="7"/>
      <w:r w:rsidRPr="00C826C0">
        <w:t>Links</w:t>
      </w:r>
    </w:p>
    <w:p w:rsidR="00000000" w:rsidRPr="00C826C0" w:rsidP="00BC3307">
      <w:pPr>
        <w:pStyle w:val="BodyText"/>
      </w:pPr>
      <w:r w:rsidRPr="00C82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768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826C0" w:rsidP="00C826C0"/>
    <w:sectPr w:rsidSect="00C826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C0" w:rsidRPr="00BC3307" w:rsidP="00BC3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307" w:rsidP="00C82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307" w:rsidP="00C82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3307" w:rsidP="00C82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6C0" w:rsidRPr="00BC3307" w:rsidP="00BC3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307" w:rsidRPr="002D2AF8" w:rsidP="00C82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RIIMPO401D Supervise mobile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C3307" w:rsidP="00C82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6C0"/>
  </w:style>
  <w:style w:type="character" w:customStyle="1" w:styleId="Heading1Char">
    <w:name w:val="Heading 1 Char"/>
    <w:basedOn w:val="DefaultParagraphFont"/>
    <w:link w:val="Heading1"/>
    <w:rsid w:val="00C82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6C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82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6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2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6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6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2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6C0"/>
    <w:rPr>
      <w:b/>
      <w:spacing w:val="0"/>
    </w:rPr>
  </w:style>
  <w:style w:type="paragraph" w:customStyle="1" w:styleId="SuperTitle">
    <w:name w:val="SuperTitle"/>
    <w:basedOn w:val="Title"/>
    <w:rsid w:val="00C82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6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6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6C0"/>
    <w:rPr>
      <w:i/>
    </w:rPr>
  </w:style>
  <w:style w:type="paragraph" w:styleId="Caption">
    <w:name w:val="caption"/>
    <w:basedOn w:val="BodyText"/>
    <w:next w:val="Normal"/>
    <w:qFormat/>
    <w:rsid w:val="00C82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6C0"/>
  </w:style>
  <w:style w:type="paragraph" w:styleId="TableofFigures">
    <w:name w:val="table of figures"/>
    <w:basedOn w:val="Normal"/>
    <w:next w:val="Normal"/>
    <w:semiHidden/>
    <w:rsid w:val="00C82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6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26C0"/>
    <w:rPr>
      <w:rFonts w:ascii="Wingdings" w:hAnsi="Wingdings"/>
    </w:rPr>
  </w:style>
  <w:style w:type="paragraph" w:customStyle="1" w:styleId="TableHeading">
    <w:name w:val="Table Heading"/>
    <w:basedOn w:val="HeadingBase"/>
    <w:rsid w:val="00C82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6C0"/>
    <w:rPr>
      <w:color w:val="0033CC"/>
      <w:u w:val="none"/>
    </w:rPr>
  </w:style>
  <w:style w:type="paragraph" w:customStyle="1" w:styleId="BodyTextRight">
    <w:name w:val="Body Text Right"/>
    <w:basedOn w:val="BodyText"/>
    <w:rsid w:val="00C82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6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6C0"/>
    <w:rPr>
      <w:sz w:val="32"/>
    </w:rPr>
  </w:style>
  <w:style w:type="paragraph" w:customStyle="1" w:styleId="HeadingProcedure">
    <w:name w:val="Heading Procedure"/>
    <w:basedOn w:val="HeadingBase"/>
    <w:next w:val="Normal"/>
    <w:rsid w:val="00C82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6C0"/>
    <w:pPr>
      <w:spacing w:before="60" w:after="60"/>
    </w:pPr>
  </w:style>
  <w:style w:type="paragraph" w:styleId="ListContinue">
    <w:name w:val="List Continue"/>
    <w:basedOn w:val="List"/>
    <w:rsid w:val="00C826C0"/>
    <w:pPr>
      <w:ind w:firstLine="0"/>
    </w:pPr>
  </w:style>
  <w:style w:type="paragraph" w:customStyle="1" w:styleId="ListNote">
    <w:name w:val="List Note"/>
    <w:basedOn w:val="List"/>
    <w:rsid w:val="00C82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6C0"/>
    <w:rPr>
      <w:rFonts w:ascii="Courier New" w:hAnsi="Courier New"/>
    </w:rPr>
  </w:style>
  <w:style w:type="paragraph" w:customStyle="1" w:styleId="NoteBullet">
    <w:name w:val="Note Bullet"/>
    <w:basedOn w:val="Note"/>
    <w:rsid w:val="00C82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6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2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6C0"/>
    <w:rPr>
      <w:b/>
      <w:smallCaps/>
    </w:rPr>
  </w:style>
  <w:style w:type="paragraph" w:customStyle="1" w:styleId="TableListNumber">
    <w:name w:val="Table List Number"/>
    <w:basedOn w:val="ListNumber"/>
    <w:rsid w:val="00C82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6C0"/>
    <w:pPr>
      <w:numPr>
        <w:numId w:val="7"/>
      </w:numPr>
    </w:pPr>
  </w:style>
  <w:style w:type="paragraph" w:customStyle="1" w:styleId="ListAlpha2">
    <w:name w:val="List Alpha 2"/>
    <w:basedOn w:val="List2"/>
    <w:rsid w:val="00C826C0"/>
    <w:pPr>
      <w:numPr>
        <w:numId w:val="6"/>
      </w:numPr>
    </w:pPr>
  </w:style>
  <w:style w:type="paragraph" w:styleId="List2">
    <w:name w:val="List 2"/>
    <w:basedOn w:val="BodyText"/>
    <w:rsid w:val="00C82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6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6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26C0"/>
    <w:pPr>
      <w:numPr>
        <w:numId w:val="2"/>
      </w:numPr>
    </w:pPr>
  </w:style>
  <w:style w:type="paragraph" w:styleId="ListContinue2">
    <w:name w:val="List Continue 2"/>
    <w:basedOn w:val="List2"/>
    <w:rsid w:val="00C826C0"/>
    <w:pPr>
      <w:ind w:firstLine="0"/>
    </w:pPr>
  </w:style>
  <w:style w:type="paragraph" w:styleId="ListContinue3">
    <w:name w:val="List Continue 3"/>
    <w:basedOn w:val="List3"/>
    <w:rsid w:val="00C826C0"/>
    <w:pPr>
      <w:ind w:left="1021" w:firstLine="0"/>
    </w:pPr>
  </w:style>
  <w:style w:type="paragraph" w:styleId="ListContinue4">
    <w:name w:val="List Continue 4"/>
    <w:basedOn w:val="List4"/>
    <w:rsid w:val="00C826C0"/>
    <w:pPr>
      <w:ind w:firstLine="0"/>
    </w:pPr>
  </w:style>
  <w:style w:type="paragraph" w:styleId="ListContinue5">
    <w:name w:val="List Continue 5"/>
    <w:basedOn w:val="List5"/>
    <w:rsid w:val="00C826C0"/>
    <w:pPr>
      <w:ind w:firstLine="0"/>
    </w:pPr>
  </w:style>
  <w:style w:type="paragraph" w:styleId="ListNumber3">
    <w:name w:val="List Number 3"/>
    <w:basedOn w:val="List3"/>
    <w:rsid w:val="00C826C0"/>
    <w:pPr>
      <w:numPr>
        <w:numId w:val="3"/>
      </w:numPr>
    </w:pPr>
  </w:style>
  <w:style w:type="paragraph" w:styleId="ListNumber4">
    <w:name w:val="List Number 4"/>
    <w:basedOn w:val="List4"/>
    <w:rsid w:val="00C826C0"/>
    <w:pPr>
      <w:numPr>
        <w:numId w:val="4"/>
      </w:numPr>
    </w:pPr>
  </w:style>
  <w:style w:type="paragraph" w:styleId="ListNumber5">
    <w:name w:val="List Number 5"/>
    <w:basedOn w:val="List5"/>
    <w:rsid w:val="00C826C0"/>
    <w:pPr>
      <w:numPr>
        <w:numId w:val="5"/>
      </w:numPr>
    </w:pPr>
  </w:style>
  <w:style w:type="paragraph" w:styleId="BlockText">
    <w:name w:val="Block Text"/>
    <w:basedOn w:val="Normal"/>
    <w:rsid w:val="00C82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6C0"/>
    <w:rPr>
      <w:sz w:val="16"/>
      <w:vertAlign w:val="superscript"/>
    </w:rPr>
  </w:style>
  <w:style w:type="character" w:customStyle="1" w:styleId="Symbols">
    <w:name w:val="Symbols"/>
    <w:basedOn w:val="DefaultParagraphFont"/>
    <w:rsid w:val="00C826C0"/>
    <w:rPr>
      <w:rFonts w:ascii="Symbol" w:hAnsi="Symbol"/>
    </w:rPr>
  </w:style>
  <w:style w:type="character" w:customStyle="1" w:styleId="MenuOptions">
    <w:name w:val="Menu Options"/>
    <w:basedOn w:val="DefaultParagraphFont"/>
    <w:rsid w:val="00C82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6C0"/>
    <w:rPr>
      <w:b/>
    </w:rPr>
  </w:style>
  <w:style w:type="character" w:customStyle="1" w:styleId="Underlined">
    <w:name w:val="Underlined"/>
    <w:basedOn w:val="DefaultParagraphFont"/>
    <w:rsid w:val="00C826C0"/>
    <w:rPr>
      <w:u w:val="single"/>
    </w:rPr>
  </w:style>
  <w:style w:type="paragraph" w:customStyle="1" w:styleId="TableBodyTextRight">
    <w:name w:val="Table Body Text Right"/>
    <w:basedOn w:val="TableBodyText"/>
    <w:rsid w:val="00C82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6C0"/>
    <w:rPr>
      <w:sz w:val="18"/>
    </w:rPr>
  </w:style>
  <w:style w:type="paragraph" w:customStyle="1" w:styleId="BodySmallRight">
    <w:name w:val="Body Small Right"/>
    <w:basedOn w:val="BodyTextRight"/>
    <w:rsid w:val="00C826C0"/>
    <w:rPr>
      <w:sz w:val="18"/>
      <w:szCs w:val="18"/>
    </w:rPr>
  </w:style>
  <w:style w:type="paragraph" w:customStyle="1" w:styleId="MarginEdition">
    <w:name w:val="Margin Edition"/>
    <w:basedOn w:val="MarginNote"/>
    <w:rsid w:val="00C82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6C0"/>
    <w:rPr>
      <w:sz w:val="2"/>
      <w:szCs w:val="2"/>
    </w:rPr>
  </w:style>
  <w:style w:type="character" w:customStyle="1" w:styleId="Small">
    <w:name w:val="Small"/>
    <w:basedOn w:val="DefaultParagraphFont"/>
    <w:rsid w:val="00C826C0"/>
    <w:rPr>
      <w:sz w:val="16"/>
    </w:rPr>
  </w:style>
  <w:style w:type="paragraph" w:customStyle="1" w:styleId="WideTable">
    <w:name w:val="Wide Table"/>
    <w:basedOn w:val="Normal"/>
    <w:rsid w:val="00C82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6C0"/>
  </w:style>
  <w:style w:type="paragraph" w:styleId="Quote">
    <w:name w:val="Quote"/>
    <w:basedOn w:val="Heading1"/>
    <w:link w:val="QuoteChar"/>
    <w:qFormat/>
    <w:rsid w:val="00C82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6C0"/>
    <w:pPr>
      <w:pageBreakBefore/>
    </w:pPr>
  </w:style>
  <w:style w:type="paragraph" w:customStyle="1" w:styleId="Border">
    <w:name w:val="Border"/>
    <w:basedOn w:val="Normal"/>
    <w:qFormat/>
    <w:rsid w:val="00C82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6C0"/>
    <w:rPr>
      <w:u w:val="single"/>
    </w:rPr>
  </w:style>
  <w:style w:type="character" w:customStyle="1" w:styleId="BoldandItalics">
    <w:name w:val="Bold and Italics"/>
    <w:qFormat/>
    <w:rsid w:val="00C826C0"/>
    <w:rPr>
      <w:b/>
      <w:i/>
      <w:u w:val="none"/>
    </w:rPr>
  </w:style>
  <w:style w:type="paragraph" w:styleId="BalloonText">
    <w:name w:val="Balloon Text"/>
    <w:basedOn w:val="Normal"/>
    <w:link w:val="BalloonTextChar"/>
    <w:rsid w:val="00C82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6C0"/>
    <w:pPr>
      <w:spacing w:before="0" w:after="0"/>
    </w:pPr>
  </w:style>
  <w:style w:type="paragraph" w:customStyle="1" w:styleId="BodyTextBold">
    <w:name w:val="Body Text Bold"/>
    <w:basedOn w:val="BodyText"/>
    <w:qFormat/>
    <w:rsid w:val="00C826C0"/>
    <w:rPr>
      <w:b/>
    </w:rPr>
  </w:style>
  <w:style w:type="character" w:styleId="Hyperlink">
    <w:name w:val="Hyperlink"/>
    <w:basedOn w:val="DefaultParagraphFont"/>
    <w:uiPriority w:val="99"/>
    <w:unhideWhenUsed/>
    <w:rsid w:val="00BC3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2933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RIIMPO401D Supervise mobile plant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